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B27B34" w:rsidP="00016F3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91045" cy="69532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C2" w:rsidRDefault="005270C2" w:rsidP="00A514AC"/>
    <w:p w:rsidR="005270C2" w:rsidRPr="00733D14" w:rsidRDefault="005270C2" w:rsidP="00016F3E">
      <w:pPr>
        <w:jc w:val="center"/>
        <w:rPr>
          <w:rFonts w:ascii="Arial" w:hAnsi="Arial" w:cs="Arial"/>
          <w:b/>
          <w:sz w:val="20"/>
          <w:szCs w:val="20"/>
        </w:rPr>
      </w:pPr>
      <w:r w:rsidRPr="00733D14">
        <w:rPr>
          <w:rFonts w:ascii="Arial" w:hAnsi="Arial" w:cs="Arial"/>
          <w:b/>
          <w:sz w:val="20"/>
          <w:szCs w:val="20"/>
        </w:rPr>
        <w:t>Secretaría de Estudios Avanzados</w:t>
      </w:r>
    </w:p>
    <w:p w:rsidR="005270C2" w:rsidRPr="00733D14" w:rsidRDefault="00F65837" w:rsidP="00016F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Subsecretaría de Estudios Avanzados, </w:t>
      </w:r>
      <w:r w:rsidR="00FF49CD">
        <w:rPr>
          <w:rFonts w:ascii="Arial" w:hAnsi="Arial" w:cs="Arial"/>
          <w:b/>
          <w:sz w:val="20"/>
          <w:szCs w:val="20"/>
        </w:rPr>
        <w:t>Maestrías</w:t>
      </w:r>
      <w:r>
        <w:rPr>
          <w:rFonts w:ascii="Arial" w:hAnsi="Arial" w:cs="Arial"/>
          <w:b/>
          <w:sz w:val="20"/>
          <w:szCs w:val="20"/>
        </w:rPr>
        <w:t xml:space="preserve"> y Carreras de Especialización</w:t>
      </w:r>
    </w:p>
    <w:p w:rsidR="005270C2" w:rsidRDefault="005270C2" w:rsidP="00016F3E">
      <w:pPr>
        <w:rPr>
          <w:b/>
          <w:sz w:val="28"/>
          <w:szCs w:val="28"/>
        </w:rPr>
      </w:pPr>
    </w:p>
    <w:p w:rsidR="005270C2" w:rsidRPr="00016F3E" w:rsidRDefault="005270C2" w:rsidP="00A514AC">
      <w:pPr>
        <w:jc w:val="center"/>
        <w:rPr>
          <w:rFonts w:asciiTheme="minorHAnsi" w:hAnsiTheme="minorHAnsi"/>
          <w:b/>
          <w:sz w:val="32"/>
          <w:szCs w:val="32"/>
        </w:rPr>
      </w:pPr>
      <w:r w:rsidRPr="00016F3E">
        <w:rPr>
          <w:rFonts w:asciiTheme="minorHAnsi" w:hAnsiTheme="minorHAnsi"/>
          <w:b/>
          <w:sz w:val="32"/>
          <w:szCs w:val="32"/>
        </w:rPr>
        <w:t>Programa de Seminario de</w:t>
      </w:r>
      <w:r w:rsidR="00F65837">
        <w:rPr>
          <w:rFonts w:asciiTheme="minorHAnsi" w:hAnsiTheme="minorHAnsi"/>
          <w:b/>
          <w:sz w:val="32"/>
          <w:szCs w:val="32"/>
        </w:rPr>
        <w:t xml:space="preserve"> Especialización </w:t>
      </w:r>
    </w:p>
    <w:p w:rsidR="005270C2" w:rsidRPr="00016F3E" w:rsidRDefault="005270C2" w:rsidP="00A514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5270C2" w:rsidRPr="00016F3E" w:rsidRDefault="005270C2" w:rsidP="00A514AC">
      <w:pPr>
        <w:jc w:val="center"/>
        <w:rPr>
          <w:rFonts w:asciiTheme="minorHAnsi" w:hAnsiTheme="minorHAnsi"/>
          <w:b/>
          <w:sz w:val="28"/>
          <w:szCs w:val="28"/>
        </w:rPr>
      </w:pPr>
      <w:r w:rsidRPr="00016F3E">
        <w:rPr>
          <w:rFonts w:asciiTheme="minorHAnsi" w:hAnsiTheme="minorHAnsi"/>
          <w:b/>
          <w:sz w:val="28"/>
          <w:szCs w:val="28"/>
        </w:rPr>
        <w:t xml:space="preserve">Año: </w:t>
      </w:r>
      <w:r w:rsidR="00F65837">
        <w:rPr>
          <w:rFonts w:asciiTheme="minorHAnsi" w:hAnsiTheme="minorHAnsi"/>
          <w:b/>
          <w:sz w:val="28"/>
          <w:szCs w:val="28"/>
        </w:rPr>
        <w:t>2019</w:t>
      </w:r>
    </w:p>
    <w:p w:rsidR="005270C2" w:rsidRPr="00016F3E" w:rsidRDefault="00F65837" w:rsidP="00A514A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9927608" wp14:editId="42C6E55A">
            <wp:extent cx="2047875" cy="101837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-mapa-colo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72" cy="102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</w:p>
    <w:p w:rsidR="00F65837" w:rsidRDefault="00F65837" w:rsidP="00A514AC">
      <w:pPr>
        <w:rPr>
          <w:rFonts w:asciiTheme="minorHAnsi" w:hAnsiTheme="minorHAnsi"/>
          <w:b/>
          <w:sz w:val="28"/>
          <w:szCs w:val="28"/>
        </w:rPr>
      </w:pPr>
    </w:p>
    <w:p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  <w:r w:rsidRPr="00016F3E">
        <w:rPr>
          <w:rFonts w:asciiTheme="minorHAnsi" w:hAnsiTheme="minorHAnsi"/>
          <w:b/>
          <w:sz w:val="28"/>
          <w:szCs w:val="28"/>
        </w:rPr>
        <w:t>Nombre del seminario:</w:t>
      </w:r>
      <w:r w:rsidR="008D62CD">
        <w:rPr>
          <w:rFonts w:asciiTheme="minorHAnsi" w:hAnsiTheme="minorHAnsi"/>
          <w:b/>
          <w:sz w:val="28"/>
          <w:szCs w:val="28"/>
        </w:rPr>
        <w:t xml:space="preserve"> </w:t>
      </w:r>
      <w:r w:rsidR="008D62CD" w:rsidRPr="00AC269F">
        <w:rPr>
          <w:rFonts w:ascii="Arial" w:hAnsi="Arial" w:cs="Arial"/>
          <w:b/>
        </w:rPr>
        <w:t>Procesos económicos, sociales y políticos de América y Europa</w:t>
      </w:r>
      <w:r w:rsidR="008D62CD">
        <w:rPr>
          <w:rFonts w:ascii="Arial" w:hAnsi="Arial" w:cs="Arial"/>
          <w:b/>
        </w:rPr>
        <w:t xml:space="preserve"> </w:t>
      </w:r>
    </w:p>
    <w:p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</w:p>
    <w:p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  <w:r w:rsidRPr="00016F3E">
        <w:rPr>
          <w:rFonts w:asciiTheme="minorHAnsi" w:hAnsiTheme="minorHAnsi"/>
          <w:b/>
          <w:sz w:val="28"/>
          <w:szCs w:val="28"/>
        </w:rPr>
        <w:t>Nombre del Profesor:</w:t>
      </w:r>
      <w:r w:rsidR="008D62CD">
        <w:rPr>
          <w:rFonts w:asciiTheme="minorHAnsi" w:hAnsiTheme="minorHAnsi"/>
          <w:b/>
          <w:sz w:val="28"/>
          <w:szCs w:val="28"/>
        </w:rPr>
        <w:t xml:space="preserve"> Esteban De Gori</w:t>
      </w:r>
    </w:p>
    <w:p w:rsidR="00016F3E" w:rsidRDefault="00016F3E" w:rsidP="00A514AC">
      <w:pPr>
        <w:rPr>
          <w:rFonts w:asciiTheme="minorHAnsi" w:hAnsiTheme="minorHAnsi"/>
          <w:b/>
          <w:sz w:val="28"/>
          <w:szCs w:val="28"/>
        </w:rPr>
      </w:pPr>
    </w:p>
    <w:p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</w:p>
    <w:p w:rsidR="005270C2" w:rsidRPr="008D62CD" w:rsidRDefault="005270C2" w:rsidP="008D62CD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8D62CD">
        <w:rPr>
          <w:rFonts w:asciiTheme="minorHAnsi" w:hAnsiTheme="minorHAnsi"/>
          <w:b/>
        </w:rPr>
        <w:t xml:space="preserve">Fundamentación </w:t>
      </w:r>
      <w:r w:rsidR="008D62CD" w:rsidRPr="008D62CD">
        <w:rPr>
          <w:rFonts w:asciiTheme="minorHAnsi" w:hAnsiTheme="minorHAnsi"/>
        </w:rPr>
        <w:t xml:space="preserve"> </w:t>
      </w:r>
    </w:p>
    <w:p w:rsidR="008D62CD" w:rsidRDefault="008D62CD" w:rsidP="008D62CD">
      <w:pPr>
        <w:rPr>
          <w:rFonts w:asciiTheme="minorHAnsi" w:hAnsiTheme="minorHAnsi"/>
          <w:b/>
        </w:rPr>
      </w:pPr>
    </w:p>
    <w:p w:rsidR="000C5C5F" w:rsidRDefault="008D62CD" w:rsidP="0035561E">
      <w:pPr>
        <w:jc w:val="both"/>
      </w:pPr>
      <w:r>
        <w:t>Existe un vínculo, una historia conectada, entre América y Europa</w:t>
      </w:r>
      <w:r w:rsidR="000C5C5F">
        <w:t>. Europa no puede comprenderse sin la lectura de los procesos americanos y los europeos no pueden dejar de leerse sin considerar los sucesos americanos</w:t>
      </w:r>
      <w:r w:rsidR="0035561E">
        <w:t xml:space="preserve">. </w:t>
      </w:r>
      <w:r>
        <w:t xml:space="preserve">Los lazos históricos, económicos y políticos que han establecido ambos bloques </w:t>
      </w:r>
      <w:r w:rsidR="0035561E">
        <w:t>establecieron</w:t>
      </w:r>
      <w:r>
        <w:t xml:space="preserve"> un conjunto de rutinas, diálogos y tensiones particulares</w:t>
      </w:r>
      <w:r w:rsidR="0035561E">
        <w:t xml:space="preserve"> que ayudaron a reconfigurar esa conexión atlántica que perdura hasta nuestros días. </w:t>
      </w:r>
      <w:r w:rsidR="000C5C5F">
        <w:t xml:space="preserve"> </w:t>
      </w:r>
    </w:p>
    <w:p w:rsidR="008D62CD" w:rsidRDefault="0035561E" w:rsidP="0035561E">
      <w:pPr>
        <w:jc w:val="both"/>
      </w:pPr>
      <w:r>
        <w:t>La construcción de los Estados nacionales a ambos lados del atlántico, el desarrollo capitalista desde una perspectiva global, su puesta en crisis</w:t>
      </w:r>
      <w:r w:rsidR="009334D3">
        <w:t>;</w:t>
      </w:r>
      <w:r>
        <w:t xml:space="preserve"> </w:t>
      </w:r>
      <w:r w:rsidR="009334D3">
        <w:t xml:space="preserve">las </w:t>
      </w:r>
      <w:r w:rsidR="007D73A6">
        <w:t xml:space="preserve">guerras mundiales, </w:t>
      </w:r>
      <w:r>
        <w:t>como la instalación del Estado social, de compromiso o de Bienestar</w:t>
      </w:r>
      <w:r w:rsidR="009334D3">
        <w:t xml:space="preserve">; los imaginarios liberales, fascistas, </w:t>
      </w:r>
      <w:r w:rsidR="000C5C5F">
        <w:t>comunismo</w:t>
      </w:r>
      <w:r w:rsidR="009334D3">
        <w:t>s y socialdemocracias</w:t>
      </w:r>
      <w:r w:rsidR="007D73A6">
        <w:t xml:space="preserve"> y sus líderes</w:t>
      </w:r>
      <w:r w:rsidR="009334D3">
        <w:t>; como las posteriores crisis</w:t>
      </w:r>
      <w:r>
        <w:t xml:space="preserve"> </w:t>
      </w:r>
      <w:r w:rsidR="009334D3">
        <w:t xml:space="preserve">y la globalización </w:t>
      </w:r>
      <w:r w:rsidR="008D62CD">
        <w:t xml:space="preserve">constituyeron la base fundamental </w:t>
      </w:r>
      <w:r w:rsidR="009334D3">
        <w:t>de proyecciones intelectuales,</w:t>
      </w:r>
      <w:r w:rsidR="008D62CD">
        <w:t xml:space="preserve"> acuerdos y desacuerdos que signaron la última década del siglo XX y las primeras del siglo XXI.</w:t>
      </w:r>
    </w:p>
    <w:p w:rsidR="00CF5893" w:rsidRDefault="008D62CD" w:rsidP="0035561E">
      <w:pPr>
        <w:jc w:val="both"/>
      </w:pPr>
      <w:r>
        <w:t xml:space="preserve">Esta asignatura se fundamenta en la necesidad de comprender </w:t>
      </w:r>
      <w:r w:rsidR="00CF5893">
        <w:t xml:space="preserve">los procesos sociales, políticos y económicos de América y Europa teniendo en cuenta una perspectiva histórico-política conectada que comprenda las trayectorias de acción de los actores y los Estados de ambos lados del atlántico. </w:t>
      </w:r>
    </w:p>
    <w:p w:rsidR="008D62CD" w:rsidRPr="006A2FD4" w:rsidRDefault="00CF5893" w:rsidP="0035561E">
      <w:pPr>
        <w:jc w:val="both"/>
        <w:rPr>
          <w:i/>
        </w:rPr>
      </w:pPr>
      <w:r>
        <w:t xml:space="preserve"> </w:t>
      </w:r>
    </w:p>
    <w:p w:rsidR="008D62CD" w:rsidRPr="008D62CD" w:rsidRDefault="008D62CD" w:rsidP="008D62CD">
      <w:pPr>
        <w:rPr>
          <w:rFonts w:asciiTheme="minorHAnsi" w:hAnsiTheme="minorHAnsi"/>
          <w:b/>
        </w:rPr>
      </w:pPr>
    </w:p>
    <w:p w:rsidR="005270C2" w:rsidRPr="008D62CD" w:rsidRDefault="005270C2" w:rsidP="008D62CD">
      <w:pPr>
        <w:pStyle w:val="Prrafodelista"/>
        <w:numPr>
          <w:ilvl w:val="0"/>
          <w:numId w:val="2"/>
        </w:numPr>
        <w:rPr>
          <w:rFonts w:asciiTheme="minorHAnsi" w:hAnsiTheme="minorHAnsi"/>
          <w:b/>
        </w:rPr>
      </w:pPr>
      <w:r w:rsidRPr="008D62CD">
        <w:rPr>
          <w:rFonts w:asciiTheme="minorHAnsi" w:hAnsiTheme="minorHAnsi"/>
          <w:b/>
        </w:rPr>
        <w:t xml:space="preserve">Objetivos </w:t>
      </w:r>
    </w:p>
    <w:p w:rsidR="00F26D5E" w:rsidRPr="00F26D5E" w:rsidRDefault="00F26D5E" w:rsidP="00F26D5E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26D5E" w:rsidRPr="00F26D5E" w:rsidRDefault="00F26D5E" w:rsidP="00CF01A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26D5E">
        <w:rPr>
          <w:color w:val="000000"/>
        </w:rPr>
        <w:t xml:space="preserve">Que los/las estudiantes logren identificar las diversas </w:t>
      </w:r>
      <w:r>
        <w:rPr>
          <w:color w:val="000000"/>
        </w:rPr>
        <w:t xml:space="preserve">diversos acontecimientos procesos sociales, económicos y políticos de América y Europa, teniendo en cuenta </w:t>
      </w:r>
      <w:r w:rsidRPr="00F26D5E">
        <w:rPr>
          <w:color w:val="000000"/>
        </w:rPr>
        <w:t xml:space="preserve">los repertorios de acción </w:t>
      </w:r>
      <w:r>
        <w:rPr>
          <w:color w:val="000000"/>
        </w:rPr>
        <w:t>de los actores y de los Estados</w:t>
      </w:r>
      <w:r w:rsidRPr="00F26D5E">
        <w:rPr>
          <w:color w:val="000000"/>
        </w:rPr>
        <w:t xml:space="preserve">. </w:t>
      </w:r>
    </w:p>
    <w:p w:rsidR="00F26D5E" w:rsidRPr="00F26D5E" w:rsidRDefault="00F26D5E" w:rsidP="00CF01A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26D5E">
        <w:rPr>
          <w:color w:val="000000"/>
        </w:rPr>
        <w:t xml:space="preserve">Que los/las estudiantes logren comprender </w:t>
      </w:r>
      <w:r>
        <w:rPr>
          <w:color w:val="000000"/>
        </w:rPr>
        <w:t xml:space="preserve">–desde una perspectiva conectada e histórico-política- los </w:t>
      </w:r>
      <w:r w:rsidRPr="00F26D5E">
        <w:rPr>
          <w:color w:val="000000"/>
        </w:rPr>
        <w:t xml:space="preserve">procesos singulares y </w:t>
      </w:r>
      <w:r>
        <w:rPr>
          <w:color w:val="000000"/>
        </w:rPr>
        <w:t xml:space="preserve">sus impactos a ambos lados del atlántico. </w:t>
      </w:r>
    </w:p>
    <w:p w:rsidR="00F26D5E" w:rsidRPr="00F26D5E" w:rsidRDefault="00F26D5E" w:rsidP="00CF01A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26D5E">
        <w:rPr>
          <w:color w:val="000000"/>
        </w:rPr>
        <w:t xml:space="preserve">Que los/las estudiantes logren a partir de los estudios de caso reconocer claves e insumos necesarios para </w:t>
      </w:r>
      <w:r w:rsidR="0021743B">
        <w:rPr>
          <w:color w:val="000000"/>
        </w:rPr>
        <w:t>comprender los escenarios americano-europeos e internacionales</w:t>
      </w:r>
      <w:r w:rsidRPr="00F26D5E">
        <w:rPr>
          <w:color w:val="000000"/>
        </w:rPr>
        <w:t>.</w:t>
      </w:r>
    </w:p>
    <w:p w:rsidR="00F26D5E" w:rsidRPr="00F26D5E" w:rsidRDefault="00F26D5E" w:rsidP="00CF01A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26D5E">
        <w:rPr>
          <w:color w:val="000000"/>
        </w:rPr>
        <w:t xml:space="preserve">Que los/las estudiantes logren establecer una perspectiva panorámica para el análisis de las relaciones </w:t>
      </w:r>
      <w:r w:rsidR="004C7D38">
        <w:rPr>
          <w:color w:val="000000"/>
        </w:rPr>
        <w:t>entre América</w:t>
      </w:r>
      <w:r w:rsidR="007D73A6">
        <w:rPr>
          <w:color w:val="000000"/>
        </w:rPr>
        <w:t xml:space="preserve"> y </w:t>
      </w:r>
      <w:r w:rsidR="004C7D38">
        <w:rPr>
          <w:color w:val="000000"/>
        </w:rPr>
        <w:t>Europa</w:t>
      </w:r>
      <w:r w:rsidRPr="00F26D5E">
        <w:rPr>
          <w:color w:val="000000"/>
        </w:rPr>
        <w:t xml:space="preserve">. </w:t>
      </w:r>
    </w:p>
    <w:p w:rsidR="00F26D5E" w:rsidRPr="004C7D38" w:rsidRDefault="00F26D5E" w:rsidP="00CF01A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4C7D38">
        <w:rPr>
          <w:color w:val="000000"/>
        </w:rPr>
        <w:t xml:space="preserve">Que los/las estudiantes logren entender la relación que </w:t>
      </w:r>
      <w:r w:rsidR="004C7D38">
        <w:rPr>
          <w:color w:val="000000"/>
        </w:rPr>
        <w:t xml:space="preserve">se </w:t>
      </w:r>
      <w:r w:rsidRPr="004C7D38">
        <w:rPr>
          <w:color w:val="000000"/>
        </w:rPr>
        <w:t xml:space="preserve">establece en la actualidad </w:t>
      </w:r>
      <w:r w:rsidR="004C7D38">
        <w:rPr>
          <w:color w:val="000000"/>
        </w:rPr>
        <w:t xml:space="preserve">entre América y Europa a partir de las </w:t>
      </w:r>
      <w:r w:rsidRPr="004C7D38">
        <w:rPr>
          <w:color w:val="000000"/>
        </w:rPr>
        <w:t xml:space="preserve">tensiones que suscitan </w:t>
      </w:r>
      <w:r w:rsidR="004C7D38">
        <w:rPr>
          <w:color w:val="000000"/>
        </w:rPr>
        <w:t>la globalización, la</w:t>
      </w:r>
      <w:r w:rsidRPr="004C7D38">
        <w:rPr>
          <w:color w:val="000000"/>
        </w:rPr>
        <w:t xml:space="preserve"> acción de los grandes jugadores </w:t>
      </w:r>
      <w:r w:rsidR="004C7D38">
        <w:rPr>
          <w:color w:val="000000"/>
        </w:rPr>
        <w:t xml:space="preserve">como Rusia, Estados Unidos y China. </w:t>
      </w:r>
    </w:p>
    <w:p w:rsidR="00F26D5E" w:rsidRPr="00F26D5E" w:rsidRDefault="00F26D5E" w:rsidP="00CF01A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F26D5E">
        <w:rPr>
          <w:color w:val="000000"/>
        </w:rPr>
        <w:t>Que los estudiantes a partir de anális</w:t>
      </w:r>
      <w:r w:rsidR="004C7D38">
        <w:rPr>
          <w:color w:val="000000"/>
        </w:rPr>
        <w:t>is de casos pueda</w:t>
      </w:r>
      <w:r w:rsidRPr="00F26D5E">
        <w:rPr>
          <w:color w:val="000000"/>
        </w:rPr>
        <w:t xml:space="preserve">n comprender </w:t>
      </w:r>
      <w:r w:rsidR="004C7D38">
        <w:rPr>
          <w:color w:val="000000"/>
        </w:rPr>
        <w:t xml:space="preserve">–de manera comparativa y conectada- procesos singulares, como sus implicancias en el sistema atlántico. </w:t>
      </w:r>
    </w:p>
    <w:p w:rsidR="005270C2" w:rsidRPr="00016F3E" w:rsidRDefault="005270C2" w:rsidP="007264C1">
      <w:pPr>
        <w:rPr>
          <w:rFonts w:asciiTheme="minorHAnsi" w:hAnsiTheme="minorHAnsi"/>
          <w:b/>
        </w:rPr>
      </w:pPr>
    </w:p>
    <w:p w:rsidR="005270C2" w:rsidRPr="008D62CD" w:rsidRDefault="005270C2" w:rsidP="008D62CD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8D62CD">
        <w:rPr>
          <w:rFonts w:asciiTheme="minorHAnsi" w:hAnsiTheme="minorHAnsi"/>
          <w:b/>
        </w:rPr>
        <w:t xml:space="preserve">Contenidos </w:t>
      </w:r>
      <w:r w:rsidRPr="008D62CD">
        <w:rPr>
          <w:rFonts w:asciiTheme="minorHAnsi" w:hAnsiTheme="minorHAnsi"/>
        </w:rPr>
        <w:t>(divididos en unidades temáticas)</w:t>
      </w:r>
    </w:p>
    <w:p w:rsidR="008D62CD" w:rsidRDefault="008D62CD" w:rsidP="008D62CD">
      <w:pPr>
        <w:rPr>
          <w:rFonts w:asciiTheme="minorHAnsi" w:hAnsiTheme="minorHAnsi"/>
        </w:rPr>
      </w:pPr>
    </w:p>
    <w:p w:rsidR="00943954" w:rsidRPr="008745F8" w:rsidRDefault="00943954" w:rsidP="008745F8">
      <w:pPr>
        <w:jc w:val="both"/>
      </w:pPr>
      <w:r w:rsidRPr="008745F8">
        <w:t xml:space="preserve">Unidad 1. </w:t>
      </w:r>
      <w:r w:rsidR="008D62CD" w:rsidRPr="008745F8">
        <w:t>La formación del Estado moderno en Europa y América.</w:t>
      </w:r>
      <w:r w:rsidRPr="008745F8">
        <w:t xml:space="preserve"> Construcción de las naciones</w:t>
      </w:r>
      <w:r w:rsidR="008D62CD" w:rsidRPr="008745F8">
        <w:t xml:space="preserve"> </w:t>
      </w:r>
      <w:r w:rsidRPr="008745F8">
        <w:t>e imaginarios políticos.</w:t>
      </w:r>
    </w:p>
    <w:p w:rsidR="00943954" w:rsidRPr="008745F8" w:rsidRDefault="00943954" w:rsidP="008745F8">
      <w:pPr>
        <w:jc w:val="both"/>
      </w:pPr>
      <w:r w:rsidRPr="008745F8">
        <w:t xml:space="preserve">Unidad 2. </w:t>
      </w:r>
      <w:r w:rsidR="008D62CD" w:rsidRPr="008745F8">
        <w:t>América y</w:t>
      </w:r>
      <w:r w:rsidRPr="008745F8">
        <w:t xml:space="preserve"> Europa y las inserciones en</w:t>
      </w:r>
      <w:r w:rsidR="008D62CD" w:rsidRPr="008745F8">
        <w:t xml:space="preserve"> el proceso de acumulación originaria. Capitalismo</w:t>
      </w:r>
      <w:r w:rsidRPr="008745F8">
        <w:t>s americanos y europeos: especificidades y rasgos comunes.</w:t>
      </w:r>
      <w:r w:rsidR="008745F8">
        <w:t xml:space="preserve"> La irrupción del orden soviético.</w:t>
      </w:r>
    </w:p>
    <w:p w:rsidR="00943954" w:rsidRPr="008745F8" w:rsidRDefault="00943954" w:rsidP="008745F8">
      <w:pPr>
        <w:jc w:val="both"/>
      </w:pPr>
      <w:r w:rsidRPr="008745F8">
        <w:t>Unidad 4.</w:t>
      </w:r>
      <w:r w:rsidR="008D62CD" w:rsidRPr="008745F8">
        <w:t xml:space="preserve"> </w:t>
      </w:r>
      <w:r w:rsidRPr="008745F8">
        <w:t>Crisis del 29. Respuestas e imaginarios políticos.</w:t>
      </w:r>
    </w:p>
    <w:p w:rsidR="00943954" w:rsidRPr="008745F8" w:rsidRDefault="00943954" w:rsidP="008745F8">
      <w:pPr>
        <w:jc w:val="both"/>
      </w:pPr>
      <w:r w:rsidRPr="008745F8">
        <w:t xml:space="preserve">Unidad 5. Las grandes guerras. </w:t>
      </w:r>
      <w:r w:rsidR="008745F8" w:rsidRPr="008745F8">
        <w:t xml:space="preserve">Fascismos, nacionalismos, populismos y redefinición (o impugnación) de la democracia a ambos lados del Atlántico. </w:t>
      </w:r>
      <w:r w:rsidR="008745F8">
        <w:t>El lugar de los liderazgos.</w:t>
      </w:r>
    </w:p>
    <w:p w:rsidR="008745F8" w:rsidRPr="008745F8" w:rsidRDefault="00943954" w:rsidP="008745F8">
      <w:pPr>
        <w:jc w:val="both"/>
      </w:pPr>
      <w:r w:rsidRPr="008745F8">
        <w:t xml:space="preserve">Unidad 6. </w:t>
      </w:r>
      <w:r w:rsidR="008D62CD" w:rsidRPr="008745F8">
        <w:t xml:space="preserve">La gran transformación y el surgimiento del Estado social en Europa y América Latina. </w:t>
      </w:r>
      <w:r w:rsidR="008745F8" w:rsidRPr="008745F8">
        <w:t>Guerra Fría, Alianza para el Progreso y Pacto de Varsovia.</w:t>
      </w:r>
    </w:p>
    <w:p w:rsidR="008745F8" w:rsidRDefault="008745F8" w:rsidP="008745F8">
      <w:pPr>
        <w:jc w:val="both"/>
      </w:pPr>
      <w:r w:rsidRPr="008745F8">
        <w:t>Unidad 7.</w:t>
      </w:r>
      <w:r>
        <w:t xml:space="preserve">  Cuestionamientos al Estado de Bienestar y a los gobiernos autoritarios. La victoria cubana y los “mayos” del 68 en Europa. Movimiento de derechos civiles, guerrillas, tensiones sociales y trayectorias de las derechas políticas a ambos lados </w:t>
      </w:r>
      <w:proofErr w:type="gramStart"/>
      <w:r>
        <w:t>del</w:t>
      </w:r>
      <w:proofErr w:type="gramEnd"/>
      <w:r>
        <w:t xml:space="preserve"> Atlánticos. </w:t>
      </w:r>
    </w:p>
    <w:p w:rsidR="008745F8" w:rsidRDefault="008745F8" w:rsidP="008745F8">
      <w:pPr>
        <w:jc w:val="both"/>
      </w:pPr>
      <w:r>
        <w:t xml:space="preserve">Unidad 8. Caída del bloque soviético. Fundación de la Unión Europea y de </w:t>
      </w:r>
      <w:r w:rsidR="00C92E90">
        <w:t>diversos</w:t>
      </w:r>
      <w:r>
        <w:t xml:space="preserve"> bloques de integración en América. Recuperaciones democráticas en América Latina, guerra de los Balcanes y nuevo rol de los Estados Unidos.</w:t>
      </w:r>
    </w:p>
    <w:p w:rsidR="008D62CD" w:rsidRPr="008745F8" w:rsidRDefault="00C92E90" w:rsidP="008745F8">
      <w:pPr>
        <w:jc w:val="both"/>
      </w:pPr>
      <w:r>
        <w:t xml:space="preserve">Unidad 9. Comunitarios y extracomunitarios. Los malestares de la democracia y de las relaciones sociales. El triunfo de </w:t>
      </w:r>
      <w:r w:rsidR="00C42C97">
        <w:t xml:space="preserve">Donald </w:t>
      </w:r>
      <w:proofErr w:type="spellStart"/>
      <w:r>
        <w:t>Trump</w:t>
      </w:r>
      <w:proofErr w:type="spellEnd"/>
      <w:r>
        <w:t xml:space="preserve">, </w:t>
      </w:r>
      <w:r w:rsidR="00C42C97">
        <w:t xml:space="preserve">el rol de Rusia, el surgimiento de gobiernos anti-globalización y el afianzamiento de gobiernos y políticas conservadoras en América Latina. Crisis del progresismo. </w:t>
      </w:r>
    </w:p>
    <w:p w:rsidR="005270C2" w:rsidRPr="00016F3E" w:rsidRDefault="005270C2" w:rsidP="007264C1">
      <w:pPr>
        <w:rPr>
          <w:rFonts w:asciiTheme="minorHAnsi" w:hAnsiTheme="minorHAnsi"/>
          <w:b/>
        </w:rPr>
      </w:pPr>
    </w:p>
    <w:p w:rsidR="005270C2" w:rsidRPr="00016F3E" w:rsidRDefault="005270C2" w:rsidP="007264C1">
      <w:pPr>
        <w:rPr>
          <w:rFonts w:asciiTheme="minorHAnsi" w:hAnsiTheme="minorHAnsi"/>
          <w:b/>
        </w:rPr>
      </w:pPr>
      <w:r w:rsidRPr="00016F3E">
        <w:rPr>
          <w:rFonts w:asciiTheme="minorHAnsi" w:hAnsiTheme="minorHAnsi"/>
          <w:b/>
        </w:rPr>
        <w:t>4.</w:t>
      </w:r>
      <w:r w:rsidRPr="00016F3E">
        <w:rPr>
          <w:rFonts w:asciiTheme="minorHAnsi" w:hAnsiTheme="minorHAnsi"/>
          <w:b/>
        </w:rPr>
        <w:tab/>
        <w:t>Metodología de trabajo</w:t>
      </w:r>
    </w:p>
    <w:p w:rsidR="00A247BD" w:rsidRDefault="00A247BD" w:rsidP="00A247BD"/>
    <w:p w:rsidR="00A247BD" w:rsidRDefault="00A247BD" w:rsidP="00194D48">
      <w:pPr>
        <w:jc w:val="both"/>
      </w:pPr>
      <w:r>
        <w:t>La metodología de enseñanza/aprendizaje promueve una posición activa del estudiante en todo el proceso de aprendizaje. De este modo, los asistentes a este curso deben desarrollar propuestas propias y ejercitar el análisis. Esta metodología fomenta la interacción. En nuestro seminario se destacara el análisis de casos o procesos singulares. Sera hará hincapié en esta metodología puesto que la enseñanza académica y profesional del posgrado exige una instrucción activa, crítica, participativa y operativa. El campus virtual puede promover esta propuesta.</w:t>
      </w:r>
    </w:p>
    <w:p w:rsidR="005270C2" w:rsidRPr="00016F3E" w:rsidRDefault="00A247BD" w:rsidP="00194D48">
      <w:pPr>
        <w:jc w:val="both"/>
        <w:rPr>
          <w:rFonts w:asciiTheme="minorHAnsi" w:hAnsiTheme="minorHAnsi"/>
        </w:rPr>
      </w:pPr>
      <w:r w:rsidRPr="00446ED2">
        <w:rPr>
          <w:u w:val="single"/>
        </w:rPr>
        <w:t>Esquema de cursada</w:t>
      </w:r>
      <w:r>
        <w:t>: cada clase será incorporada a la plataforma virtual. Donde los estudiantes y las estudiantes tendrán materiales teóricos  (en formato bibliográfico, audiovisual, infográfico, etc</w:t>
      </w:r>
      <w:proofErr w:type="gramStart"/>
      <w:r>
        <w:t>. )</w:t>
      </w:r>
      <w:proofErr w:type="gramEnd"/>
      <w:r>
        <w:t xml:space="preserve"> y propuestas de resolución de actividades.  Se insistirá en la  </w:t>
      </w:r>
      <w:proofErr w:type="spellStart"/>
      <w:r>
        <w:t>la</w:t>
      </w:r>
      <w:proofErr w:type="spellEnd"/>
      <w:r>
        <w:t xml:space="preserve"> discusión grupal para diversos casos y procesos.  </w:t>
      </w:r>
    </w:p>
    <w:p w:rsidR="005270C2" w:rsidRPr="00016F3E" w:rsidRDefault="005270C2" w:rsidP="007264C1">
      <w:pPr>
        <w:rPr>
          <w:rFonts w:asciiTheme="minorHAnsi" w:hAnsiTheme="minorHAnsi"/>
          <w:b/>
        </w:rPr>
      </w:pPr>
    </w:p>
    <w:p w:rsidR="005270C2" w:rsidRPr="00016F3E" w:rsidRDefault="005270C2" w:rsidP="007264C1">
      <w:pPr>
        <w:rPr>
          <w:rFonts w:asciiTheme="minorHAnsi" w:hAnsiTheme="minorHAnsi"/>
          <w:b/>
        </w:rPr>
      </w:pPr>
      <w:r w:rsidRPr="00016F3E">
        <w:rPr>
          <w:rFonts w:asciiTheme="minorHAnsi" w:hAnsiTheme="minorHAnsi"/>
          <w:b/>
        </w:rPr>
        <w:t>6.</w:t>
      </w:r>
      <w:r w:rsidRPr="00016F3E">
        <w:rPr>
          <w:rFonts w:asciiTheme="minorHAnsi" w:hAnsiTheme="minorHAnsi"/>
          <w:b/>
        </w:rPr>
        <w:tab/>
        <w:t>Evaluación</w:t>
      </w:r>
    </w:p>
    <w:p w:rsidR="0083791C" w:rsidRDefault="0083791C" w:rsidP="0083791C">
      <w:pPr>
        <w:jc w:val="both"/>
        <w:rPr>
          <w:b/>
        </w:rPr>
      </w:pPr>
    </w:p>
    <w:p w:rsidR="0083791C" w:rsidRPr="006128A7" w:rsidRDefault="0083791C" w:rsidP="0083791C">
      <w:pPr>
        <w:jc w:val="both"/>
        <w:rPr>
          <w:rFonts w:asciiTheme="minorHAnsi" w:hAnsiTheme="minorHAnsi"/>
          <w:b/>
          <w:i/>
        </w:rPr>
      </w:pPr>
      <w:r w:rsidRPr="0083791C">
        <w:rPr>
          <w:b/>
        </w:rPr>
        <w:t xml:space="preserve">Modalidad: </w:t>
      </w:r>
      <w:r w:rsidRPr="0083791C">
        <w:t xml:space="preserve">La evaluación final será obligatoria e individual. Consistirá </w:t>
      </w:r>
      <w:r w:rsidR="00796B91">
        <w:t xml:space="preserve">en el análisis de un proceso político, económico o social, teniendo en cuenta las “resonancias” e impactos a ambos lados del </w:t>
      </w:r>
      <w:r w:rsidR="00194D48">
        <w:t>Atlántico</w:t>
      </w:r>
      <w:r w:rsidR="00796B91">
        <w:t xml:space="preserve">. </w:t>
      </w:r>
      <w:r w:rsidRPr="0083791C">
        <w:t xml:space="preserve">En caso de reprobar el examen los alumnos podrán acceder a un examen </w:t>
      </w:r>
      <w:proofErr w:type="spellStart"/>
      <w:r w:rsidR="00194D48" w:rsidRPr="0083791C">
        <w:t>recupera</w:t>
      </w:r>
      <w:r w:rsidR="002E23B2">
        <w:t>torio</w:t>
      </w:r>
      <w:proofErr w:type="spellEnd"/>
      <w:r w:rsidRPr="00564D01">
        <w:rPr>
          <w:i/>
        </w:rPr>
        <w:t>.</w:t>
      </w:r>
    </w:p>
    <w:p w:rsidR="0083791C" w:rsidRDefault="0083791C" w:rsidP="0083791C">
      <w:pPr>
        <w:rPr>
          <w:rFonts w:asciiTheme="minorHAnsi" w:hAnsiTheme="minorHAnsi"/>
          <w:i/>
        </w:rPr>
      </w:pPr>
    </w:p>
    <w:p w:rsidR="0083791C" w:rsidRPr="00796B91" w:rsidRDefault="0083791C" w:rsidP="00796B91">
      <w:pPr>
        <w:jc w:val="both"/>
      </w:pPr>
      <w:r w:rsidRPr="00796B91">
        <w:rPr>
          <w:b/>
        </w:rPr>
        <w:t>Requisitos de Regularidad</w:t>
      </w:r>
      <w:r w:rsidRPr="00796B91">
        <w:t xml:space="preserve">: Para poder aprobar la asignatura </w:t>
      </w:r>
      <w:r w:rsidR="00796B91" w:rsidRPr="00796B91">
        <w:t xml:space="preserve">será necesario que los estudiantes y las estudiantes realicen todas las actividades propuestas en cada clase en el periodo previsto por el cronograma. </w:t>
      </w:r>
    </w:p>
    <w:p w:rsidR="0083791C" w:rsidRDefault="0083791C" w:rsidP="0083791C">
      <w:pPr>
        <w:rPr>
          <w:i/>
        </w:rPr>
      </w:pPr>
    </w:p>
    <w:p w:rsidR="0083791C" w:rsidRPr="006128A7" w:rsidRDefault="0083791C" w:rsidP="0083791C">
      <w:pPr>
        <w:rPr>
          <w:i/>
        </w:rPr>
      </w:pPr>
      <w:r w:rsidRPr="0094298A">
        <w:rPr>
          <w:rFonts w:asciiTheme="minorHAnsi" w:hAnsiTheme="minorHAnsi"/>
          <w:b/>
          <w:i/>
        </w:rPr>
        <w:t xml:space="preserve">Requisitos de Aprobación: </w:t>
      </w:r>
      <w:r w:rsidRPr="0094298A">
        <w:rPr>
          <w:rFonts w:asciiTheme="minorHAnsi" w:hAnsiTheme="minorHAnsi"/>
          <w:i/>
        </w:rPr>
        <w:t xml:space="preserve"> </w:t>
      </w:r>
    </w:p>
    <w:p w:rsidR="0083791C" w:rsidRDefault="0083791C" w:rsidP="00796B91">
      <w:pPr>
        <w:jc w:val="both"/>
      </w:pPr>
      <w:r>
        <w:t xml:space="preserve">Todo lo relacionado con el sistema de evaluación y calificación de la materia se encuentra regulado en la parte correspondiente del Reglamento </w:t>
      </w:r>
      <w:r w:rsidR="00796B91">
        <w:t>de Posgrados</w:t>
      </w:r>
      <w:r>
        <w:t xml:space="preserve"> de la Facultad</w:t>
      </w:r>
      <w:r w:rsidR="00796B91">
        <w:t xml:space="preserve"> de Ciencias Sociales</w:t>
      </w:r>
      <w:r>
        <w:t>.</w:t>
      </w:r>
    </w:p>
    <w:p w:rsidR="005270C2" w:rsidRPr="00016F3E" w:rsidRDefault="005270C2" w:rsidP="007264C1">
      <w:pPr>
        <w:rPr>
          <w:rFonts w:asciiTheme="minorHAnsi" w:hAnsiTheme="minorHAnsi"/>
          <w:b/>
        </w:rPr>
      </w:pPr>
    </w:p>
    <w:p w:rsidR="005270C2" w:rsidRPr="00A3672C" w:rsidRDefault="005270C2" w:rsidP="00A3672C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A3672C">
        <w:rPr>
          <w:rFonts w:asciiTheme="minorHAnsi" w:hAnsiTheme="minorHAnsi"/>
          <w:b/>
        </w:rPr>
        <w:t xml:space="preserve">Bibliografía </w:t>
      </w:r>
      <w:r w:rsidRPr="00A3672C">
        <w:rPr>
          <w:rFonts w:asciiTheme="minorHAnsi" w:hAnsiTheme="minorHAnsi"/>
        </w:rPr>
        <w:t>(obligatoria para los estudiantes y de referencia)</w:t>
      </w:r>
    </w:p>
    <w:p w:rsidR="00A3672C" w:rsidRPr="00CF01A7" w:rsidRDefault="00CF01A7" w:rsidP="00CF01A7">
      <w:pPr>
        <w:pStyle w:val="Formatoprogramabibliografa1"/>
        <w:tabs>
          <w:tab w:val="clear" w:pos="1843"/>
          <w:tab w:val="left" w:pos="1990"/>
        </w:tabs>
        <w:ind w:left="0" w:firstLine="0"/>
        <w:rPr>
          <w:rFonts w:ascii="Times New Roman" w:hAnsi="Times New Roman"/>
          <w:szCs w:val="20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ab/>
      </w:r>
    </w:p>
    <w:p w:rsidR="00A3672C" w:rsidRPr="00CF01A7" w:rsidRDefault="00A3672C" w:rsidP="00A3672C">
      <w:pPr>
        <w:rPr>
          <w:sz w:val="20"/>
          <w:szCs w:val="20"/>
        </w:rPr>
      </w:pPr>
    </w:p>
    <w:p w:rsidR="00A3672C" w:rsidRPr="00CF01A7" w:rsidRDefault="00A3672C" w:rsidP="00A3672C">
      <w:pPr>
        <w:jc w:val="both"/>
        <w:rPr>
          <w:sz w:val="20"/>
          <w:szCs w:val="20"/>
          <w:lang w:val="es-AR"/>
        </w:rPr>
      </w:pPr>
      <w:proofErr w:type="spellStart"/>
      <w:r w:rsidRPr="00CF01A7">
        <w:rPr>
          <w:sz w:val="20"/>
          <w:szCs w:val="20"/>
          <w:lang w:val="es-AR"/>
        </w:rPr>
        <w:t>Anton-Mellon</w:t>
      </w:r>
      <w:proofErr w:type="spellEnd"/>
      <w:r w:rsidRPr="00CF01A7">
        <w:rPr>
          <w:sz w:val="20"/>
          <w:szCs w:val="20"/>
          <w:lang w:val="es-AR"/>
        </w:rPr>
        <w:t>, J.; Hernandez-</w:t>
      </w:r>
      <w:proofErr w:type="spellStart"/>
      <w:r w:rsidRPr="00CF01A7">
        <w:rPr>
          <w:sz w:val="20"/>
          <w:szCs w:val="20"/>
          <w:lang w:val="es-AR"/>
        </w:rPr>
        <w:t>Carr</w:t>
      </w:r>
      <w:proofErr w:type="spellEnd"/>
      <w:r w:rsidRPr="00CF01A7">
        <w:rPr>
          <w:sz w:val="20"/>
          <w:szCs w:val="20"/>
          <w:lang w:val="es-AR"/>
        </w:rPr>
        <w:t xml:space="preserve">, A. “El crecimiento electoral de la derecha radical populista en Europa: parámetros ideológicos y motivaciones sociales”, Revista </w:t>
      </w:r>
      <w:r w:rsidRPr="00CF01A7">
        <w:rPr>
          <w:sz w:val="20"/>
          <w:szCs w:val="20"/>
        </w:rPr>
        <w:t xml:space="preserve">Política y Sociedad, 2016, vol. 1, </w:t>
      </w:r>
      <w:proofErr w:type="spellStart"/>
      <w:r w:rsidRPr="00CF01A7">
        <w:rPr>
          <w:sz w:val="20"/>
          <w:szCs w:val="20"/>
        </w:rPr>
        <w:t>num</w:t>
      </w:r>
      <w:proofErr w:type="spellEnd"/>
      <w:r w:rsidRPr="00CF01A7">
        <w:rPr>
          <w:sz w:val="20"/>
          <w:szCs w:val="20"/>
        </w:rPr>
        <w:t xml:space="preserve">. 53, p. 17-28 DOI: </w:t>
      </w:r>
      <w:hyperlink r:id="rId8" w:history="1">
        <w:r w:rsidRPr="00CF01A7">
          <w:rPr>
            <w:rStyle w:val="Hipervnculo"/>
            <w:sz w:val="20"/>
            <w:szCs w:val="20"/>
          </w:rPr>
          <w:t>https://doi.org/10.5209/rev_POSO.2016.v53.n1.48456</w:t>
        </w:r>
      </w:hyperlink>
      <w:r w:rsidRPr="00CF01A7">
        <w:rPr>
          <w:sz w:val="20"/>
          <w:szCs w:val="20"/>
        </w:rPr>
        <w:t xml:space="preserve">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lang w:val="es-AR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CF01A7">
        <w:rPr>
          <w:rFonts w:ascii="Times New Roman" w:hAnsi="Times New Roman"/>
          <w:szCs w:val="20"/>
          <w:shd w:val="clear" w:color="auto" w:fill="FFFFFF"/>
        </w:rPr>
        <w:t xml:space="preserve">Beck, U. 2012. Una Europa Alemana. Buenos Aires: Paidós. 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s-ES"/>
        </w:rPr>
      </w:pPr>
      <w:r w:rsidRPr="00CF01A7">
        <w:rPr>
          <w:rFonts w:ascii="Times New Roman" w:hAnsi="Times New Roman"/>
          <w:szCs w:val="20"/>
          <w:shd w:val="clear" w:color="auto" w:fill="FFFFFF"/>
          <w:lang w:val="es-ES"/>
        </w:rPr>
        <w:t xml:space="preserve">      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</w:rPr>
      </w:pPr>
      <w:proofErr w:type="spellStart"/>
      <w:r w:rsidRPr="00CF01A7">
        <w:rPr>
          <w:rFonts w:ascii="Times New Roman" w:hAnsi="Times New Roman"/>
          <w:szCs w:val="20"/>
        </w:rPr>
        <w:t>Bejar</w:t>
      </w:r>
      <w:proofErr w:type="spellEnd"/>
      <w:r w:rsidRPr="00CF01A7">
        <w:rPr>
          <w:rFonts w:ascii="Times New Roman" w:hAnsi="Times New Roman"/>
          <w:szCs w:val="20"/>
        </w:rPr>
        <w:t xml:space="preserve">, M. 2011. Historia del siglo XX: Europa, América, Asia, África y Oceanía. Buenos Aires: Siglo XXI.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</w:rPr>
      </w:pPr>
    </w:p>
    <w:p w:rsidR="00A3672C" w:rsidRPr="005022D9" w:rsidRDefault="0006594A" w:rsidP="00A3672C">
      <w:pPr>
        <w:pStyle w:val="Formatoprogramabibliografa1"/>
        <w:ind w:left="0" w:firstLine="0"/>
        <w:rPr>
          <w:rFonts w:ascii="Times New Roman" w:hAnsi="Times New Roman"/>
          <w:szCs w:val="20"/>
          <w:lang w:val="es-AR"/>
        </w:rPr>
      </w:pPr>
      <w:proofErr w:type="spellStart"/>
      <w:r w:rsidRPr="005022D9">
        <w:rPr>
          <w:rFonts w:ascii="Times New Roman" w:hAnsi="Times New Roman"/>
          <w:szCs w:val="20"/>
          <w:lang w:val="es-AR"/>
        </w:rPr>
        <w:t>Bethel</w:t>
      </w:r>
      <w:proofErr w:type="spellEnd"/>
      <w:r w:rsidRPr="005022D9">
        <w:rPr>
          <w:rFonts w:ascii="Times New Roman" w:hAnsi="Times New Roman"/>
          <w:szCs w:val="20"/>
          <w:lang w:val="es-AR"/>
        </w:rPr>
        <w:t>, L.</w:t>
      </w:r>
      <w:r w:rsidR="005022D9" w:rsidRPr="005022D9">
        <w:rPr>
          <w:rFonts w:ascii="Times New Roman" w:hAnsi="Times New Roman"/>
          <w:szCs w:val="20"/>
          <w:lang w:val="es-AR"/>
        </w:rPr>
        <w:t xml:space="preserve"> 1</w:t>
      </w:r>
      <w:r w:rsidR="005022D9">
        <w:rPr>
          <w:rFonts w:ascii="Times New Roman" w:hAnsi="Times New Roman"/>
          <w:szCs w:val="20"/>
          <w:lang w:val="es-AR"/>
        </w:rPr>
        <w:t>984.</w:t>
      </w:r>
      <w:r w:rsidRPr="005022D9">
        <w:rPr>
          <w:rFonts w:ascii="Times New Roman" w:hAnsi="Times New Roman"/>
          <w:szCs w:val="20"/>
          <w:lang w:val="es-AR"/>
        </w:rPr>
        <w:t xml:space="preserve"> </w:t>
      </w:r>
      <w:proofErr w:type="spellStart"/>
      <w:r w:rsidRPr="005022D9">
        <w:rPr>
          <w:rFonts w:ascii="Times New Roman" w:hAnsi="Times New Roman"/>
          <w:i/>
          <w:szCs w:val="20"/>
          <w:lang w:val="es-AR"/>
        </w:rPr>
        <w:t>History</w:t>
      </w:r>
      <w:proofErr w:type="spellEnd"/>
      <w:r w:rsidRPr="005022D9">
        <w:rPr>
          <w:rFonts w:ascii="Times New Roman" w:hAnsi="Times New Roman"/>
          <w:i/>
          <w:szCs w:val="20"/>
          <w:lang w:val="es-AR"/>
        </w:rPr>
        <w:t xml:space="preserve"> of </w:t>
      </w:r>
      <w:proofErr w:type="spellStart"/>
      <w:r w:rsidRPr="005022D9">
        <w:rPr>
          <w:rFonts w:ascii="Times New Roman" w:hAnsi="Times New Roman"/>
          <w:i/>
          <w:szCs w:val="20"/>
          <w:lang w:val="es-AR"/>
        </w:rPr>
        <w:t>Latin</w:t>
      </w:r>
      <w:proofErr w:type="spellEnd"/>
      <w:r w:rsidRPr="005022D9">
        <w:rPr>
          <w:rFonts w:ascii="Times New Roman" w:hAnsi="Times New Roman"/>
          <w:i/>
          <w:szCs w:val="20"/>
          <w:lang w:val="es-AR"/>
        </w:rPr>
        <w:t xml:space="preserve"> America</w:t>
      </w:r>
      <w:r w:rsidRPr="005022D9">
        <w:rPr>
          <w:rFonts w:ascii="Times New Roman" w:hAnsi="Times New Roman"/>
          <w:szCs w:val="20"/>
          <w:lang w:val="es-AR"/>
        </w:rPr>
        <w:t>.</w:t>
      </w:r>
      <w:r w:rsidR="005022D9" w:rsidRPr="005022D9">
        <w:rPr>
          <w:rFonts w:ascii="Times New Roman" w:hAnsi="Times New Roman"/>
          <w:szCs w:val="20"/>
          <w:lang w:val="es-AR"/>
        </w:rPr>
        <w:t xml:space="preserve"> </w:t>
      </w:r>
      <w:r w:rsidRPr="005022D9">
        <w:rPr>
          <w:rFonts w:ascii="Times New Roman" w:hAnsi="Times New Roman"/>
          <w:szCs w:val="20"/>
          <w:lang w:val="es-AR"/>
        </w:rPr>
        <w:t xml:space="preserve">London: </w:t>
      </w:r>
      <w:proofErr w:type="spellStart"/>
      <w:r w:rsidRPr="005022D9">
        <w:rPr>
          <w:rFonts w:ascii="Times New Roman" w:hAnsi="Times New Roman"/>
          <w:szCs w:val="20"/>
          <w:lang w:val="es-AR"/>
        </w:rPr>
        <w:t>Cambrige</w:t>
      </w:r>
      <w:proofErr w:type="spellEnd"/>
      <w:r w:rsidR="005022D9">
        <w:rPr>
          <w:rFonts w:ascii="Times New Roman" w:hAnsi="Times New Roman"/>
          <w:szCs w:val="20"/>
          <w:lang w:val="es-AR"/>
        </w:rPr>
        <w:t xml:space="preserve"> </w:t>
      </w:r>
      <w:proofErr w:type="spellStart"/>
      <w:r w:rsidR="005022D9">
        <w:rPr>
          <w:rFonts w:ascii="Times New Roman" w:hAnsi="Times New Roman"/>
          <w:szCs w:val="20"/>
          <w:lang w:val="es-AR"/>
        </w:rPr>
        <w:t>University</w:t>
      </w:r>
      <w:proofErr w:type="spellEnd"/>
      <w:r w:rsidR="005022D9">
        <w:rPr>
          <w:rFonts w:ascii="Times New Roman" w:hAnsi="Times New Roman"/>
          <w:szCs w:val="20"/>
          <w:lang w:val="es-AR"/>
        </w:rPr>
        <w:t xml:space="preserve"> </w:t>
      </w:r>
      <w:proofErr w:type="spellStart"/>
      <w:r w:rsidR="005022D9">
        <w:rPr>
          <w:rFonts w:ascii="Times New Roman" w:hAnsi="Times New Roman"/>
          <w:szCs w:val="20"/>
          <w:lang w:val="es-AR"/>
        </w:rPr>
        <w:t>Press</w:t>
      </w:r>
      <w:proofErr w:type="spellEnd"/>
    </w:p>
    <w:p w:rsidR="0006594A" w:rsidRDefault="0006594A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s-ES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s-ES"/>
        </w:rPr>
      </w:pPr>
      <w:proofErr w:type="spellStart"/>
      <w:r w:rsidRPr="00CF01A7">
        <w:rPr>
          <w:rFonts w:ascii="Times New Roman" w:hAnsi="Times New Roman"/>
          <w:szCs w:val="20"/>
          <w:shd w:val="clear" w:color="auto" w:fill="FFFFFF"/>
          <w:lang w:val="es-ES"/>
        </w:rPr>
        <w:t>Bouzas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  <w:lang w:val="es-ES"/>
        </w:rPr>
        <w:t xml:space="preserve"> R. 2004</w:t>
      </w:r>
      <w:r w:rsidRPr="00CF01A7">
        <w:rPr>
          <w:rFonts w:ascii="Times New Roman" w:hAnsi="Times New Roman"/>
          <w:szCs w:val="20"/>
        </w:rPr>
        <w:t xml:space="preserve"> </w:t>
      </w:r>
      <w:r w:rsidRPr="00CF01A7">
        <w:rPr>
          <w:rFonts w:ascii="Times New Roman" w:hAnsi="Times New Roman"/>
          <w:szCs w:val="20"/>
          <w:shd w:val="clear" w:color="auto" w:fill="FFFFFF"/>
          <w:lang w:val="es-ES"/>
        </w:rPr>
        <w:t xml:space="preserve">“Las negociaciones Unión Europea-Mercosur. Entre la lentitud y la indefinición” Revista Nueva Sociedad 190.  </w:t>
      </w:r>
      <w:hyperlink r:id="rId9" w:history="1">
        <w:r w:rsidRPr="00CF01A7">
          <w:rPr>
            <w:rStyle w:val="Hipervnculo"/>
            <w:rFonts w:ascii="Times New Roman" w:hAnsi="Times New Roman"/>
            <w:szCs w:val="20"/>
            <w:shd w:val="clear" w:color="auto" w:fill="FFFFFF"/>
            <w:lang w:val="es-ES"/>
          </w:rPr>
          <w:t>http://nuso.org/media/articles/downloads/3189_1.pdf</w:t>
        </w:r>
      </w:hyperlink>
      <w:r w:rsidRPr="00CF01A7">
        <w:rPr>
          <w:rFonts w:ascii="Times New Roman" w:hAnsi="Times New Roman"/>
          <w:szCs w:val="20"/>
          <w:shd w:val="clear" w:color="auto" w:fill="FFFFFF"/>
          <w:lang w:val="es-ES"/>
        </w:rPr>
        <w:t xml:space="preserve"> </w:t>
      </w:r>
    </w:p>
    <w:p w:rsidR="00A3672C" w:rsidRPr="00CF01A7" w:rsidRDefault="00A3672C" w:rsidP="00A3672C">
      <w:pPr>
        <w:pStyle w:val="Formatoprogramabibliografa1"/>
        <w:ind w:left="567"/>
        <w:rPr>
          <w:rFonts w:ascii="Times New Roman" w:hAnsi="Times New Roman"/>
          <w:szCs w:val="20"/>
          <w:shd w:val="clear" w:color="auto" w:fill="FFFFFF"/>
          <w:lang w:val="es-ES"/>
        </w:rPr>
      </w:pPr>
      <w:r w:rsidRPr="00CF01A7">
        <w:rPr>
          <w:rFonts w:ascii="Times New Roman" w:hAnsi="Times New Roman"/>
          <w:szCs w:val="20"/>
          <w:shd w:val="clear" w:color="auto" w:fill="FFFFFF"/>
          <w:lang w:val="es-ES"/>
        </w:rPr>
        <w:t xml:space="preserve">                     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CF01A7">
        <w:rPr>
          <w:rFonts w:ascii="Times New Roman" w:hAnsi="Times New Roman"/>
          <w:szCs w:val="20"/>
          <w:shd w:val="clear" w:color="auto" w:fill="FFFFFF"/>
          <w:lang w:val="es-ES"/>
        </w:rPr>
        <w:lastRenderedPageBreak/>
        <w:t xml:space="preserve">Consuelo, S. 2014. “Crisis de la integración europea y de la ‘Europa Global’: Implicancias para América Latina”. En  </w:t>
      </w:r>
      <w:r w:rsidRPr="00CF01A7">
        <w:rPr>
          <w:rFonts w:ascii="Times New Roman" w:hAnsi="Times New Roman"/>
          <w:szCs w:val="20"/>
          <w:shd w:val="clear" w:color="auto" w:fill="FFFFFF"/>
        </w:rPr>
        <w:t xml:space="preserve">Consuelo, S.;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Martins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 C. </w:t>
      </w:r>
      <w:r w:rsidRPr="00CF01A7">
        <w:rPr>
          <w:rFonts w:ascii="Times New Roman" w:hAnsi="Times New Roman"/>
          <w:i/>
          <w:szCs w:val="20"/>
          <w:shd w:val="clear" w:color="auto" w:fill="FFFFFF"/>
        </w:rPr>
        <w:t>Nuevos Escenarios para la integración en América Latina</w:t>
      </w:r>
      <w:r w:rsidRPr="00CF01A7">
        <w:rPr>
          <w:rFonts w:ascii="Times New Roman" w:hAnsi="Times New Roman"/>
          <w:szCs w:val="20"/>
          <w:shd w:val="clear" w:color="auto" w:fill="FFFFFF"/>
        </w:rPr>
        <w:t xml:space="preserve">. Buenos Aires: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Arcis</w:t>
      </w:r>
      <w:proofErr w:type="spellEnd"/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CF01A7">
        <w:rPr>
          <w:rFonts w:ascii="Times New Roman" w:hAnsi="Times New Roman"/>
          <w:szCs w:val="20"/>
          <w:shd w:val="clear" w:color="auto" w:fill="FFFFFF"/>
        </w:rPr>
        <w:t xml:space="preserve">De Gori, E. 2015. “Grandes esperanzas”. En: Le Monde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Diplomatique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. Edición Cono Sur/Capital Intelectual, Año 16, no. 189.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CF01A7">
        <w:rPr>
          <w:rFonts w:ascii="Times New Roman" w:hAnsi="Times New Roman"/>
          <w:szCs w:val="20"/>
          <w:shd w:val="clear" w:color="auto" w:fill="FFFFFF"/>
        </w:rPr>
        <w:t xml:space="preserve">De Gori, E.; Gómez, A; Ester, B. 2017. “Gobiernos progresistas en América Latina: cambios y permanencias tras un periodo de estabilidad”. En Sotillo, J.;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Ayllon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, B. </w:t>
      </w:r>
      <w:r w:rsidRPr="00CF01A7">
        <w:rPr>
          <w:rFonts w:ascii="Times New Roman" w:hAnsi="Times New Roman"/>
          <w:i/>
          <w:szCs w:val="20"/>
          <w:shd w:val="clear" w:color="auto" w:fill="FFFFFF"/>
        </w:rPr>
        <w:t>Las transformaciones de América Latina. Cambios políticos, socioeconómicos y protagonismo internacional</w:t>
      </w:r>
      <w:r w:rsidRPr="00CF01A7">
        <w:rPr>
          <w:rFonts w:ascii="Times New Roman" w:hAnsi="Times New Roman"/>
          <w:szCs w:val="20"/>
          <w:shd w:val="clear" w:color="auto" w:fill="FFFFFF"/>
        </w:rPr>
        <w:t xml:space="preserve">. Madrid: La Catarata.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lang w:val="es-AR"/>
        </w:rPr>
      </w:pPr>
      <w:proofErr w:type="spellStart"/>
      <w:r w:rsidRPr="00CF01A7">
        <w:rPr>
          <w:rFonts w:ascii="Times New Roman" w:hAnsi="Times New Roman"/>
          <w:szCs w:val="20"/>
          <w:lang w:val="es-AR"/>
        </w:rPr>
        <w:t>Finizio</w:t>
      </w:r>
      <w:proofErr w:type="spellEnd"/>
      <w:r w:rsidRPr="00CF01A7">
        <w:rPr>
          <w:rFonts w:ascii="Times New Roman" w:hAnsi="Times New Roman"/>
          <w:szCs w:val="20"/>
          <w:lang w:val="es-AR"/>
        </w:rPr>
        <w:t>, G</w:t>
      </w:r>
      <w:proofErr w:type="gramStart"/>
      <w:r w:rsidRPr="00CF01A7">
        <w:rPr>
          <w:rFonts w:ascii="Times New Roman" w:hAnsi="Times New Roman"/>
          <w:szCs w:val="20"/>
          <w:lang w:val="es-AR"/>
        </w:rPr>
        <w:t>..</w:t>
      </w:r>
      <w:proofErr w:type="gramEnd"/>
      <w:r w:rsidRPr="00CF01A7">
        <w:rPr>
          <w:rFonts w:ascii="Times New Roman" w:hAnsi="Times New Roman"/>
          <w:szCs w:val="20"/>
          <w:lang w:val="es-AR"/>
        </w:rPr>
        <w:t xml:space="preserve"> </w:t>
      </w:r>
      <w:proofErr w:type="spellStart"/>
      <w:r w:rsidRPr="00CF01A7">
        <w:rPr>
          <w:rFonts w:ascii="Times New Roman" w:hAnsi="Times New Roman"/>
          <w:szCs w:val="20"/>
          <w:lang w:val="es-AR"/>
        </w:rPr>
        <w:t>Morelli</w:t>
      </w:r>
      <w:proofErr w:type="spellEnd"/>
      <w:r w:rsidRPr="00CF01A7">
        <w:rPr>
          <w:rFonts w:ascii="Times New Roman" w:hAnsi="Times New Roman"/>
          <w:szCs w:val="20"/>
          <w:lang w:val="es-AR"/>
        </w:rPr>
        <w:t>, U</w:t>
      </w:r>
      <w:proofErr w:type="gramStart"/>
      <w:r w:rsidRPr="00CF01A7">
        <w:rPr>
          <w:rFonts w:ascii="Times New Roman" w:hAnsi="Times New Roman"/>
          <w:szCs w:val="20"/>
          <w:lang w:val="es-AR"/>
        </w:rPr>
        <w:t>.(</w:t>
      </w:r>
      <w:proofErr w:type="gramEnd"/>
      <w:r w:rsidRPr="00CF01A7">
        <w:rPr>
          <w:rFonts w:ascii="Times New Roman" w:hAnsi="Times New Roman"/>
          <w:szCs w:val="20"/>
          <w:lang w:val="es-AR"/>
        </w:rPr>
        <w:t xml:space="preserve">eds.), 2015. </w:t>
      </w:r>
      <w:proofErr w:type="spellStart"/>
      <w:r w:rsidRPr="00CF01A7">
        <w:rPr>
          <w:rFonts w:ascii="Times New Roman" w:hAnsi="Times New Roman"/>
          <w:i/>
          <w:szCs w:val="20"/>
          <w:lang w:val="es-AR"/>
        </w:rPr>
        <w:t>L´Unione</w:t>
      </w:r>
      <w:proofErr w:type="spellEnd"/>
      <w:r w:rsidRPr="00CF01A7">
        <w:rPr>
          <w:rFonts w:ascii="Times New Roman" w:hAnsi="Times New Roman"/>
          <w:i/>
          <w:szCs w:val="20"/>
          <w:lang w:val="es-AR"/>
        </w:rPr>
        <w:t xml:space="preserve"> Europea </w:t>
      </w:r>
      <w:proofErr w:type="spellStart"/>
      <w:r w:rsidRPr="00CF01A7">
        <w:rPr>
          <w:rFonts w:ascii="Times New Roman" w:hAnsi="Times New Roman"/>
          <w:i/>
          <w:szCs w:val="20"/>
          <w:lang w:val="es-AR"/>
        </w:rPr>
        <w:t>nelle</w:t>
      </w:r>
      <w:proofErr w:type="spellEnd"/>
      <w:r w:rsidRPr="00CF01A7">
        <w:rPr>
          <w:rFonts w:ascii="Times New Roman" w:hAnsi="Times New Roman"/>
          <w:i/>
          <w:szCs w:val="20"/>
          <w:lang w:val="es-AR"/>
        </w:rPr>
        <w:t xml:space="preserve"> </w:t>
      </w:r>
      <w:proofErr w:type="spellStart"/>
      <w:r w:rsidRPr="00CF01A7">
        <w:rPr>
          <w:rFonts w:ascii="Times New Roman" w:hAnsi="Times New Roman"/>
          <w:i/>
          <w:szCs w:val="20"/>
          <w:lang w:val="es-AR"/>
        </w:rPr>
        <w:t>relazioni</w:t>
      </w:r>
      <w:proofErr w:type="spellEnd"/>
      <w:r w:rsidRPr="00CF01A7">
        <w:rPr>
          <w:rFonts w:ascii="Times New Roman" w:hAnsi="Times New Roman"/>
          <w:i/>
          <w:szCs w:val="20"/>
          <w:lang w:val="es-AR"/>
        </w:rPr>
        <w:t xml:space="preserve"> </w:t>
      </w:r>
      <w:proofErr w:type="spellStart"/>
      <w:r w:rsidRPr="00CF01A7">
        <w:rPr>
          <w:rFonts w:ascii="Times New Roman" w:hAnsi="Times New Roman"/>
          <w:i/>
          <w:szCs w:val="20"/>
          <w:lang w:val="es-AR"/>
        </w:rPr>
        <w:t>internacionali</w:t>
      </w:r>
      <w:proofErr w:type="spellEnd"/>
      <w:r w:rsidRPr="00CF01A7">
        <w:rPr>
          <w:rFonts w:ascii="Times New Roman" w:hAnsi="Times New Roman"/>
          <w:szCs w:val="20"/>
          <w:lang w:val="es-AR"/>
        </w:rPr>
        <w:t xml:space="preserve">. Roma: </w:t>
      </w:r>
      <w:proofErr w:type="spellStart"/>
      <w:r w:rsidRPr="00CF01A7">
        <w:rPr>
          <w:rFonts w:ascii="Times New Roman" w:hAnsi="Times New Roman"/>
          <w:szCs w:val="20"/>
          <w:lang w:val="es-AR"/>
        </w:rPr>
        <w:t>Carocci</w:t>
      </w:r>
      <w:proofErr w:type="spellEnd"/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03174C" w:rsidRPr="00CF01A7" w:rsidRDefault="0003174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Galasso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, G. 2001. </w:t>
      </w:r>
      <w:proofErr w:type="spellStart"/>
      <w:r w:rsidRPr="00CF01A7">
        <w:rPr>
          <w:rFonts w:ascii="Times New Roman" w:hAnsi="Times New Roman"/>
          <w:i/>
          <w:szCs w:val="20"/>
          <w:shd w:val="clear" w:color="auto" w:fill="FFFFFF"/>
        </w:rPr>
        <w:t>Storia</w:t>
      </w:r>
      <w:proofErr w:type="spellEnd"/>
      <w:r w:rsidRPr="00CF01A7">
        <w:rPr>
          <w:rFonts w:ascii="Times New Roman" w:hAnsi="Times New Roman"/>
          <w:i/>
          <w:szCs w:val="20"/>
          <w:shd w:val="clear" w:color="auto" w:fill="FFFFFF"/>
        </w:rPr>
        <w:t xml:space="preserve"> </w:t>
      </w:r>
      <w:proofErr w:type="spellStart"/>
      <w:r w:rsidRPr="00CF01A7">
        <w:rPr>
          <w:rFonts w:ascii="Times New Roman" w:hAnsi="Times New Roman"/>
          <w:i/>
          <w:szCs w:val="20"/>
          <w:shd w:val="clear" w:color="auto" w:fill="FFFFFF"/>
        </w:rPr>
        <w:t>d’Europa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. Roma: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Laterza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>.</w:t>
      </w:r>
    </w:p>
    <w:p w:rsidR="0003174C" w:rsidRPr="00CF01A7" w:rsidRDefault="0003174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03174C" w:rsidRPr="00CF01A7" w:rsidRDefault="0003174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Galli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, C. (editor). 2004. </w:t>
      </w:r>
      <w:r w:rsidRPr="00CF01A7">
        <w:rPr>
          <w:rFonts w:ascii="Times New Roman" w:hAnsi="Times New Roman"/>
          <w:i/>
          <w:szCs w:val="20"/>
          <w:shd w:val="clear" w:color="auto" w:fill="FFFFFF"/>
        </w:rPr>
        <w:t xml:space="preserve">Guerra. </w:t>
      </w:r>
      <w:r w:rsidRPr="00CF01A7">
        <w:rPr>
          <w:rFonts w:ascii="Times New Roman" w:hAnsi="Times New Roman"/>
          <w:szCs w:val="20"/>
          <w:shd w:val="clear" w:color="auto" w:fill="FFFFFF"/>
        </w:rPr>
        <w:t xml:space="preserve">Roma: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Laterza</w:t>
      </w:r>
      <w:proofErr w:type="spellEnd"/>
    </w:p>
    <w:p w:rsidR="0003174C" w:rsidRPr="00CF01A7" w:rsidRDefault="0003174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CF01A7">
        <w:rPr>
          <w:rFonts w:ascii="Times New Roman" w:hAnsi="Times New Roman"/>
          <w:szCs w:val="20"/>
          <w:shd w:val="clear" w:color="auto" w:fill="FFFFFF"/>
        </w:rPr>
        <w:t xml:space="preserve">Gascón, D. 2018. “Fantasmas europeos”. Revista Nueva Sociedad. </w:t>
      </w:r>
      <w:hyperlink r:id="rId10" w:history="1">
        <w:r w:rsidRPr="00CF01A7">
          <w:rPr>
            <w:rStyle w:val="Hipervnculo"/>
            <w:rFonts w:ascii="Times New Roman" w:hAnsi="Times New Roman"/>
            <w:szCs w:val="20"/>
            <w:shd w:val="clear" w:color="auto" w:fill="FFFFFF"/>
          </w:rPr>
          <w:t>http://nuso.org/articulo/fantasmas-europeos/</w:t>
        </w:r>
      </w:hyperlink>
      <w:r w:rsidRPr="00CF01A7">
        <w:rPr>
          <w:rFonts w:ascii="Times New Roman" w:hAnsi="Times New Roman"/>
          <w:szCs w:val="20"/>
          <w:shd w:val="clear" w:color="auto" w:fill="FFFFFF"/>
        </w:rPr>
        <w:t xml:space="preserve"> </w:t>
      </w:r>
    </w:p>
    <w:p w:rsidR="00A3672C" w:rsidRPr="00CF01A7" w:rsidRDefault="00A3672C" w:rsidP="00A3672C">
      <w:pPr>
        <w:pStyle w:val="Formatoprogramabibliografa1"/>
        <w:ind w:left="567" w:firstLine="0"/>
        <w:rPr>
          <w:rFonts w:ascii="Times New Roman" w:hAnsi="Times New Roman"/>
          <w:szCs w:val="20"/>
          <w:shd w:val="clear" w:color="auto" w:fill="FFFFFF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CF01A7">
        <w:rPr>
          <w:rFonts w:ascii="Times New Roman" w:hAnsi="Times New Roman"/>
          <w:szCs w:val="20"/>
          <w:shd w:val="clear" w:color="auto" w:fill="FFFFFF"/>
        </w:rPr>
        <w:t xml:space="preserve">Kissinger, H. 2016. </w:t>
      </w:r>
      <w:r w:rsidRPr="00CF01A7">
        <w:rPr>
          <w:rFonts w:ascii="Times New Roman" w:hAnsi="Times New Roman"/>
          <w:i/>
          <w:szCs w:val="20"/>
          <w:shd w:val="clear" w:color="auto" w:fill="FFFFFF"/>
        </w:rPr>
        <w:t>Orden mundial. Reflexiones sobre el carácter de los países y el curso de la historia</w:t>
      </w:r>
      <w:r w:rsidRPr="00CF01A7">
        <w:rPr>
          <w:rFonts w:ascii="Times New Roman" w:hAnsi="Times New Roman"/>
          <w:szCs w:val="20"/>
          <w:shd w:val="clear" w:color="auto" w:fill="FFFFFF"/>
        </w:rPr>
        <w:t xml:space="preserve">. Buenos Aires: Debate, 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CF01A7">
        <w:rPr>
          <w:rFonts w:ascii="Times New Roman" w:hAnsi="Times New Roman"/>
          <w:szCs w:val="20"/>
          <w:shd w:val="clear" w:color="auto" w:fill="FFFFFF"/>
        </w:rPr>
        <w:t xml:space="preserve">Lagos, R. 2008. </w:t>
      </w:r>
      <w:r w:rsidRPr="00CF01A7">
        <w:rPr>
          <w:rFonts w:ascii="Times New Roman" w:hAnsi="Times New Roman"/>
          <w:i/>
          <w:szCs w:val="20"/>
          <w:shd w:val="clear" w:color="auto" w:fill="FFFFFF"/>
        </w:rPr>
        <w:t>América Latina: Integración o fragmentación</w:t>
      </w:r>
      <w:proofErr w:type="gramStart"/>
      <w:r w:rsidRPr="00CF01A7">
        <w:rPr>
          <w:rFonts w:ascii="Times New Roman" w:hAnsi="Times New Roman"/>
          <w:i/>
          <w:szCs w:val="20"/>
          <w:shd w:val="clear" w:color="auto" w:fill="FFFFFF"/>
        </w:rPr>
        <w:t>?</w:t>
      </w:r>
      <w:proofErr w:type="gramEnd"/>
      <w:r w:rsidRPr="00CF01A7">
        <w:rPr>
          <w:rFonts w:ascii="Times New Roman" w:hAnsi="Times New Roman"/>
          <w:szCs w:val="20"/>
          <w:shd w:val="clear" w:color="auto" w:fill="FFFFFF"/>
        </w:rPr>
        <w:t xml:space="preserve">  Buenos Aires: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Edhasa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>. Cuarta parte.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Optenhogel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, U. 2017. “La Unión Europea como actor global. Políticas de defensa, paz y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soft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power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” Revista Nueva Sociedad 270. </w:t>
      </w:r>
      <w:hyperlink r:id="rId11" w:history="1">
        <w:r w:rsidRPr="00CF01A7">
          <w:rPr>
            <w:rStyle w:val="Hipervnculo"/>
            <w:rFonts w:ascii="Times New Roman" w:hAnsi="Times New Roman"/>
            <w:szCs w:val="20"/>
            <w:shd w:val="clear" w:color="auto" w:fill="FFFFFF"/>
          </w:rPr>
          <w:t>http://nuso.org/articulo/la-union-europea-como-actor-global/</w:t>
        </w:r>
      </w:hyperlink>
      <w:r w:rsidRPr="00CF01A7">
        <w:rPr>
          <w:rFonts w:ascii="Times New Roman" w:hAnsi="Times New Roman"/>
          <w:szCs w:val="20"/>
          <w:shd w:val="clear" w:color="auto" w:fill="FFFFFF"/>
        </w:rPr>
        <w:t xml:space="preserve">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color w:val="333333"/>
          <w:szCs w:val="20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CF01A7">
        <w:rPr>
          <w:rFonts w:ascii="Times New Roman" w:hAnsi="Times New Roman"/>
          <w:szCs w:val="20"/>
          <w:shd w:val="clear" w:color="auto" w:fill="FFFFFF"/>
        </w:rPr>
        <w:t xml:space="preserve">Russell, R.;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Arnson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>, C</w:t>
      </w:r>
      <w:proofErr w:type="gramStart"/>
      <w:r w:rsidRPr="00CF01A7">
        <w:rPr>
          <w:rFonts w:ascii="Times New Roman" w:hAnsi="Times New Roman"/>
          <w:szCs w:val="20"/>
          <w:shd w:val="clear" w:color="auto" w:fill="FFFFFF"/>
        </w:rPr>
        <w:t>,;</w:t>
      </w:r>
      <w:proofErr w:type="gramEnd"/>
      <w:r w:rsidRPr="00CF01A7">
        <w:rPr>
          <w:rFonts w:ascii="Times New Roman" w:hAnsi="Times New Roman"/>
          <w:szCs w:val="20"/>
          <w:shd w:val="clear" w:color="auto" w:fill="FFFFFF"/>
        </w:rPr>
        <w:t xml:space="preserve"> Fernández de Castro, R. 2008. “Introducción”. En Lagos, R. </w:t>
      </w:r>
      <w:r w:rsidRPr="00CF01A7">
        <w:rPr>
          <w:rFonts w:ascii="Times New Roman" w:hAnsi="Times New Roman"/>
          <w:i/>
          <w:szCs w:val="20"/>
          <w:shd w:val="clear" w:color="auto" w:fill="FFFFFF"/>
        </w:rPr>
        <w:t>América Latina: Integración o fragmentación</w:t>
      </w:r>
      <w:proofErr w:type="gramStart"/>
      <w:r w:rsidRPr="00CF01A7">
        <w:rPr>
          <w:rFonts w:ascii="Times New Roman" w:hAnsi="Times New Roman"/>
          <w:i/>
          <w:szCs w:val="20"/>
          <w:shd w:val="clear" w:color="auto" w:fill="FFFFFF"/>
        </w:rPr>
        <w:t>?</w:t>
      </w:r>
      <w:proofErr w:type="gramEnd"/>
      <w:r w:rsidRPr="00CF01A7">
        <w:rPr>
          <w:rFonts w:ascii="Times New Roman" w:hAnsi="Times New Roman"/>
          <w:szCs w:val="20"/>
          <w:shd w:val="clear" w:color="auto" w:fill="FFFFFF"/>
        </w:rPr>
        <w:t xml:space="preserve">  Buenos Aires: </w:t>
      </w:r>
      <w:proofErr w:type="spellStart"/>
      <w:r w:rsidRPr="00CF01A7">
        <w:rPr>
          <w:rFonts w:ascii="Times New Roman" w:hAnsi="Times New Roman"/>
          <w:szCs w:val="20"/>
          <w:shd w:val="clear" w:color="auto" w:fill="FFFFFF"/>
        </w:rPr>
        <w:t>Edhasa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.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:rsidR="0006594A" w:rsidRPr="0006594A" w:rsidRDefault="0006594A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n-US"/>
        </w:rPr>
      </w:pPr>
      <w:proofErr w:type="gramStart"/>
      <w:r w:rsidRPr="0006594A">
        <w:rPr>
          <w:rFonts w:ascii="Times New Roman" w:hAnsi="Times New Roman"/>
          <w:szCs w:val="20"/>
          <w:shd w:val="clear" w:color="auto" w:fill="FFFFFF"/>
          <w:lang w:val="en-US"/>
        </w:rPr>
        <w:t>Simms, B</w:t>
      </w:r>
      <w:r>
        <w:rPr>
          <w:rFonts w:ascii="Times New Roman" w:hAnsi="Times New Roman"/>
          <w:szCs w:val="20"/>
          <w:shd w:val="clear" w:color="auto" w:fill="FFFFFF"/>
          <w:lang w:val="en-US"/>
        </w:rPr>
        <w:t>. 2013</w:t>
      </w:r>
      <w:r w:rsidRPr="0006594A">
        <w:rPr>
          <w:rFonts w:ascii="Times New Roman" w:hAnsi="Times New Roman"/>
          <w:i/>
          <w:szCs w:val="20"/>
          <w:shd w:val="clear" w:color="auto" w:fill="FFFFFF"/>
          <w:lang w:val="en-US"/>
        </w:rPr>
        <w:t>.</w:t>
      </w:r>
      <w:proofErr w:type="gramEnd"/>
      <w:r w:rsidRPr="0006594A">
        <w:rPr>
          <w:rFonts w:ascii="Times New Roman" w:hAnsi="Times New Roman"/>
          <w:i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szCs w:val="20"/>
          <w:shd w:val="clear" w:color="auto" w:fill="FFFFFF"/>
          <w:lang w:val="en-US"/>
        </w:rPr>
        <w:t xml:space="preserve">Europe. </w:t>
      </w:r>
      <w:proofErr w:type="gramStart"/>
      <w:r w:rsidRPr="0006594A">
        <w:rPr>
          <w:rStyle w:val="nfasis"/>
          <w:rFonts w:ascii="Times New Roman" w:hAnsi="Times New Roman"/>
          <w:szCs w:val="20"/>
          <w:lang w:val="en-US"/>
        </w:rPr>
        <w:t>The Struggle for Supremacy, from 1453 to the Present</w:t>
      </w:r>
      <w:r>
        <w:rPr>
          <w:rStyle w:val="nfasis"/>
          <w:rFonts w:ascii="Times New Roman" w:hAnsi="Times New Roman"/>
          <w:szCs w:val="20"/>
          <w:lang w:val="en-US"/>
        </w:rPr>
        <w:t>.</w:t>
      </w:r>
      <w:proofErr w:type="gramEnd"/>
      <w:r>
        <w:rPr>
          <w:rStyle w:val="nfasis"/>
          <w:rFonts w:ascii="Times New Roman" w:hAnsi="Times New Roman"/>
          <w:i w:val="0"/>
          <w:szCs w:val="20"/>
          <w:lang w:val="en-US"/>
        </w:rPr>
        <w:t xml:space="preserve"> London: Penguin Books.</w:t>
      </w:r>
    </w:p>
    <w:p w:rsidR="0006594A" w:rsidRDefault="0006594A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n-US"/>
        </w:rPr>
      </w:pPr>
    </w:p>
    <w:p w:rsidR="00674A94" w:rsidRDefault="007773AE" w:rsidP="007773AE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szCs w:val="20"/>
          <w:shd w:val="clear" w:color="auto" w:fill="FFFFFF"/>
          <w:lang w:val="en-US"/>
        </w:rPr>
        <w:t>Srinivasan, B. 2017.</w:t>
      </w:r>
      <w:proofErr w:type="gramEnd"/>
      <w:r>
        <w:rPr>
          <w:rFonts w:ascii="Times New Roman" w:hAnsi="Times New Roman"/>
          <w:szCs w:val="20"/>
          <w:shd w:val="clear" w:color="auto" w:fill="FFFFFF"/>
          <w:lang w:val="en-US"/>
        </w:rPr>
        <w:t xml:space="preserve"> </w:t>
      </w:r>
      <w:proofErr w:type="gramStart"/>
      <w:r w:rsidRPr="00E94BEA">
        <w:rPr>
          <w:rFonts w:ascii="Times New Roman" w:hAnsi="Times New Roman"/>
          <w:i/>
          <w:szCs w:val="20"/>
          <w:shd w:val="clear" w:color="auto" w:fill="FFFFFF"/>
          <w:lang w:val="en-US"/>
        </w:rPr>
        <w:t>American.</w:t>
      </w:r>
      <w:proofErr w:type="gramEnd"/>
      <w:r w:rsidRPr="00E94BEA">
        <w:rPr>
          <w:rFonts w:ascii="Times New Roman" w:hAnsi="Times New Roman"/>
          <w:i/>
          <w:szCs w:val="20"/>
          <w:shd w:val="clear" w:color="auto" w:fill="FFFFFF"/>
          <w:lang w:val="en-US"/>
        </w:rPr>
        <w:t xml:space="preserve"> </w:t>
      </w:r>
      <w:proofErr w:type="gramStart"/>
      <w:r w:rsidRPr="00E94BEA">
        <w:rPr>
          <w:rFonts w:ascii="Times New Roman" w:hAnsi="Times New Roman"/>
          <w:i/>
          <w:szCs w:val="20"/>
          <w:shd w:val="clear" w:color="auto" w:fill="FFFFFF"/>
          <w:lang w:val="en-US"/>
        </w:rPr>
        <w:t>A-year history of American capitalism</w:t>
      </w:r>
      <w:r>
        <w:rPr>
          <w:rFonts w:ascii="Times New Roman" w:hAnsi="Times New Roman"/>
          <w:szCs w:val="20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/>
          <w:szCs w:val="20"/>
          <w:shd w:val="clear" w:color="auto" w:fill="FFFFFF"/>
          <w:lang w:val="en-US"/>
        </w:rPr>
        <w:t xml:space="preserve"> United States: Penguin/Random House. </w:t>
      </w:r>
    </w:p>
    <w:p w:rsidR="007773AE" w:rsidRPr="007773AE" w:rsidRDefault="007773AE" w:rsidP="007773AE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s-AR"/>
        </w:rPr>
      </w:pP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n-US"/>
        </w:rPr>
      </w:pPr>
      <w:r w:rsidRPr="007773AE">
        <w:rPr>
          <w:rFonts w:ascii="Times New Roman" w:hAnsi="Times New Roman"/>
          <w:szCs w:val="20"/>
          <w:shd w:val="clear" w:color="auto" w:fill="FFFFFF"/>
          <w:lang w:val="es-AR"/>
        </w:rPr>
        <w:t xml:space="preserve">Torres </w:t>
      </w:r>
      <w:proofErr w:type="spellStart"/>
      <w:r w:rsidRPr="007773AE">
        <w:rPr>
          <w:rFonts w:ascii="Times New Roman" w:hAnsi="Times New Roman"/>
          <w:szCs w:val="20"/>
          <w:shd w:val="clear" w:color="auto" w:fill="FFFFFF"/>
          <w:lang w:val="es-AR"/>
        </w:rPr>
        <w:t>Jarrín</w:t>
      </w:r>
      <w:proofErr w:type="spellEnd"/>
      <w:r w:rsidRPr="007773AE">
        <w:rPr>
          <w:rFonts w:ascii="Times New Roman" w:hAnsi="Times New Roman"/>
          <w:szCs w:val="20"/>
          <w:shd w:val="clear" w:color="auto" w:fill="FFFFFF"/>
          <w:lang w:val="es-AR"/>
        </w:rPr>
        <w:t xml:space="preserve">, M. 2017. “El </w:t>
      </w:r>
      <w:proofErr w:type="spellStart"/>
      <w:r w:rsidRPr="007773AE">
        <w:rPr>
          <w:rFonts w:ascii="Times New Roman" w:hAnsi="Times New Roman"/>
          <w:szCs w:val="20"/>
          <w:shd w:val="clear" w:color="auto" w:fill="FFFFFF"/>
          <w:lang w:val="es-AR"/>
        </w:rPr>
        <w:t>Ace</w:t>
      </w:r>
      <w:r w:rsidRPr="00CF01A7">
        <w:rPr>
          <w:rFonts w:ascii="Times New Roman" w:hAnsi="Times New Roman"/>
          <w:szCs w:val="20"/>
          <w:shd w:val="clear" w:color="auto" w:fill="FFFFFF"/>
        </w:rPr>
        <w:t>rvo</w:t>
      </w:r>
      <w:proofErr w:type="spellEnd"/>
      <w:r w:rsidRPr="00CF01A7">
        <w:rPr>
          <w:rFonts w:ascii="Times New Roman" w:hAnsi="Times New Roman"/>
          <w:szCs w:val="20"/>
          <w:shd w:val="clear" w:color="auto" w:fill="FFFFFF"/>
        </w:rPr>
        <w:t xml:space="preserve"> Integracionista en Europa y América: Las Relaciones entre Europa y América Latina desde una Perspectiva Histórica. </w:t>
      </w:r>
      <w:r w:rsidRPr="00CF01A7">
        <w:rPr>
          <w:rFonts w:ascii="Times New Roman" w:hAnsi="Times New Roman"/>
          <w:szCs w:val="20"/>
          <w:shd w:val="clear" w:color="auto" w:fill="FFFFFF"/>
          <w:lang w:val="en-US"/>
        </w:rPr>
        <w:t xml:space="preserve">Iberoamericana” – Nordic Journal of Latin American and Caribbean Studies, 46(1), 54–64, DOI: </w:t>
      </w:r>
      <w:hyperlink r:id="rId12" w:history="1">
        <w:r w:rsidRPr="00CF01A7">
          <w:rPr>
            <w:rStyle w:val="Hipervnculo"/>
            <w:rFonts w:ascii="Times New Roman" w:hAnsi="Times New Roman"/>
            <w:szCs w:val="20"/>
            <w:shd w:val="clear" w:color="auto" w:fill="FFFFFF"/>
            <w:lang w:val="en-US"/>
          </w:rPr>
          <w:t>https://doi.org/10.16993/iberoamericana.110</w:t>
        </w:r>
      </w:hyperlink>
      <w:r w:rsidRPr="00CF01A7">
        <w:rPr>
          <w:rFonts w:ascii="Times New Roman" w:hAnsi="Times New Roman"/>
          <w:szCs w:val="20"/>
          <w:shd w:val="clear" w:color="auto" w:fill="FFFFFF"/>
          <w:lang w:val="en-US"/>
        </w:rPr>
        <w:t xml:space="preserve"> </w:t>
      </w:r>
    </w:p>
    <w:p w:rsidR="00A3672C" w:rsidRPr="00CF01A7" w:rsidRDefault="00A3672C" w:rsidP="00A3672C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n-US"/>
        </w:rPr>
      </w:pPr>
      <w:r w:rsidRPr="00CF01A7">
        <w:rPr>
          <w:rFonts w:ascii="Times New Roman" w:hAnsi="Times New Roman"/>
          <w:szCs w:val="20"/>
          <w:shd w:val="clear" w:color="auto" w:fill="FFFFFF"/>
          <w:lang w:val="en-US"/>
        </w:rPr>
        <w:t xml:space="preserve"> </w:t>
      </w:r>
    </w:p>
    <w:p w:rsidR="00A3672C" w:rsidRPr="00CF01A7" w:rsidRDefault="00A3672C" w:rsidP="00A3672C">
      <w:pPr>
        <w:rPr>
          <w:sz w:val="20"/>
          <w:szCs w:val="20"/>
          <w:lang w:val="es-AR"/>
        </w:rPr>
      </w:pPr>
      <w:r w:rsidRPr="00CF01A7">
        <w:rPr>
          <w:sz w:val="20"/>
          <w:szCs w:val="20"/>
        </w:rPr>
        <w:t xml:space="preserve"> </w:t>
      </w:r>
    </w:p>
    <w:p w:rsidR="00A3672C" w:rsidRPr="00CF01A7" w:rsidRDefault="00A3672C" w:rsidP="00A3672C">
      <w:pPr>
        <w:rPr>
          <w:sz w:val="20"/>
          <w:szCs w:val="20"/>
        </w:rPr>
      </w:pPr>
      <w:r w:rsidRPr="00CF01A7">
        <w:rPr>
          <w:sz w:val="20"/>
          <w:szCs w:val="20"/>
          <w:shd w:val="clear" w:color="auto" w:fill="FFFFFF"/>
        </w:rPr>
        <w:t xml:space="preserve"> </w:t>
      </w:r>
    </w:p>
    <w:p w:rsidR="00A3672C" w:rsidRPr="00CF01A7" w:rsidRDefault="00A3672C" w:rsidP="00A3672C">
      <w:pPr>
        <w:rPr>
          <w:sz w:val="20"/>
          <w:szCs w:val="20"/>
        </w:rPr>
      </w:pPr>
    </w:p>
    <w:sectPr w:rsidR="00A3672C" w:rsidRPr="00CF01A7" w:rsidSect="00453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ift-Book">
    <w:altName w:val="Times New Roman"/>
    <w:charset w:val="00"/>
    <w:family w:val="auto"/>
    <w:pitch w:val="default"/>
  </w:font>
  <w:font w:name="Fort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BD4"/>
    <w:multiLevelType w:val="hybridMultilevel"/>
    <w:tmpl w:val="44F8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1410"/>
    <w:multiLevelType w:val="hybridMultilevel"/>
    <w:tmpl w:val="A948D69C"/>
    <w:lvl w:ilvl="0" w:tplc="3404E4D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6E48"/>
    <w:multiLevelType w:val="hybridMultilevel"/>
    <w:tmpl w:val="37122D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566B14"/>
    <w:multiLevelType w:val="hybridMultilevel"/>
    <w:tmpl w:val="5BC027C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B69B4"/>
    <w:multiLevelType w:val="multilevel"/>
    <w:tmpl w:val="1CECC9CA"/>
    <w:lvl w:ilvl="0">
      <w:start w:val="1"/>
      <w:numFmt w:val="decimal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AC"/>
    <w:rsid w:val="00016F3E"/>
    <w:rsid w:val="0003174C"/>
    <w:rsid w:val="00041609"/>
    <w:rsid w:val="0006594A"/>
    <w:rsid w:val="000C5C5F"/>
    <w:rsid w:val="001876B3"/>
    <w:rsid w:val="00194D48"/>
    <w:rsid w:val="0021743B"/>
    <w:rsid w:val="0022037C"/>
    <w:rsid w:val="002E23B2"/>
    <w:rsid w:val="00345496"/>
    <w:rsid w:val="0035561E"/>
    <w:rsid w:val="00380430"/>
    <w:rsid w:val="00453E2B"/>
    <w:rsid w:val="004C20CC"/>
    <w:rsid w:val="004C7D38"/>
    <w:rsid w:val="005022D9"/>
    <w:rsid w:val="005270C2"/>
    <w:rsid w:val="005305DB"/>
    <w:rsid w:val="00674A94"/>
    <w:rsid w:val="0071536E"/>
    <w:rsid w:val="007264C1"/>
    <w:rsid w:val="00733D14"/>
    <w:rsid w:val="00746F8C"/>
    <w:rsid w:val="007773AE"/>
    <w:rsid w:val="00796B91"/>
    <w:rsid w:val="007D73A6"/>
    <w:rsid w:val="0083791C"/>
    <w:rsid w:val="008745F8"/>
    <w:rsid w:val="008D62CD"/>
    <w:rsid w:val="009334D3"/>
    <w:rsid w:val="00943954"/>
    <w:rsid w:val="009C3ABC"/>
    <w:rsid w:val="00A247BD"/>
    <w:rsid w:val="00A3672C"/>
    <w:rsid w:val="00A514AC"/>
    <w:rsid w:val="00B04679"/>
    <w:rsid w:val="00B27B34"/>
    <w:rsid w:val="00B8008B"/>
    <w:rsid w:val="00BB2CF0"/>
    <w:rsid w:val="00BD056E"/>
    <w:rsid w:val="00C00E3B"/>
    <w:rsid w:val="00C42C97"/>
    <w:rsid w:val="00C92E90"/>
    <w:rsid w:val="00CF01A7"/>
    <w:rsid w:val="00CF5893"/>
    <w:rsid w:val="00D267E5"/>
    <w:rsid w:val="00E94BEA"/>
    <w:rsid w:val="00F26D5E"/>
    <w:rsid w:val="00F65837"/>
    <w:rsid w:val="00F96B38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locked/>
    <w:rsid w:val="007773AE"/>
    <w:pPr>
      <w:spacing w:before="330" w:after="165"/>
      <w:outlineLvl w:val="0"/>
    </w:pPr>
    <w:rPr>
      <w:rFonts w:ascii="Shift-Book" w:hAnsi="Shift-Book"/>
      <w:spacing w:val="15"/>
      <w:kern w:val="36"/>
      <w:sz w:val="44"/>
      <w:szCs w:val="44"/>
      <w:lang w:val="es-AR" w:eastAsia="es-AR"/>
    </w:rPr>
  </w:style>
  <w:style w:type="paragraph" w:styleId="Ttulo2">
    <w:name w:val="heading 2"/>
    <w:basedOn w:val="Normal"/>
    <w:link w:val="Ttulo2Car"/>
    <w:uiPriority w:val="9"/>
    <w:qFormat/>
    <w:locked/>
    <w:rsid w:val="007773AE"/>
    <w:pPr>
      <w:spacing w:before="330" w:after="165"/>
      <w:outlineLvl w:val="1"/>
    </w:pPr>
    <w:rPr>
      <w:rFonts w:ascii="Fort-Bold" w:hAnsi="Fort-Bold"/>
      <w:caps/>
      <w:sz w:val="29"/>
      <w:szCs w:val="29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51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14A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D62CD"/>
    <w:pPr>
      <w:ind w:left="720"/>
      <w:contextualSpacing/>
    </w:pPr>
  </w:style>
  <w:style w:type="character" w:styleId="Hipervnculo">
    <w:name w:val="Hyperlink"/>
    <w:rsid w:val="00A3672C"/>
    <w:rPr>
      <w:color w:val="0000FF"/>
      <w:u w:val="single"/>
    </w:rPr>
  </w:style>
  <w:style w:type="paragraph" w:customStyle="1" w:styleId="Formatoprogramabibliografa1">
    <w:name w:val="Formato programa (bibliografía 1)"/>
    <w:basedOn w:val="Bibliografa"/>
    <w:qFormat/>
    <w:rsid w:val="00A3672C"/>
    <w:pPr>
      <w:tabs>
        <w:tab w:val="left" w:pos="1843"/>
      </w:tabs>
      <w:spacing w:before="20" w:after="40" w:line="240" w:lineRule="exact"/>
      <w:ind w:left="1843" w:hanging="1276"/>
      <w:jc w:val="both"/>
    </w:pPr>
    <w:rPr>
      <w:rFonts w:ascii="Calibri" w:hAnsi="Calibri"/>
      <w:sz w:val="20"/>
      <w:szCs w:val="19"/>
      <w:lang w:val="es-MX"/>
    </w:rPr>
  </w:style>
  <w:style w:type="paragraph" w:styleId="Bibliografa">
    <w:name w:val="Bibliography"/>
    <w:basedOn w:val="Normal"/>
    <w:next w:val="Normal"/>
    <w:uiPriority w:val="37"/>
    <w:semiHidden/>
    <w:unhideWhenUsed/>
    <w:rsid w:val="00A3672C"/>
  </w:style>
  <w:style w:type="character" w:styleId="nfasis">
    <w:name w:val="Emphasis"/>
    <w:basedOn w:val="Fuentedeprrafopredeter"/>
    <w:uiPriority w:val="20"/>
    <w:qFormat/>
    <w:locked/>
    <w:rsid w:val="0006594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773AE"/>
    <w:rPr>
      <w:rFonts w:ascii="Shift-Book" w:eastAsia="Times New Roman" w:hAnsi="Shift-Book"/>
      <w:spacing w:val="15"/>
      <w:kern w:val="36"/>
      <w:sz w:val="44"/>
      <w:szCs w:val="4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773AE"/>
    <w:rPr>
      <w:rFonts w:ascii="Fort-Bold" w:eastAsia="Times New Roman" w:hAnsi="Fort-Bold"/>
      <w:caps/>
      <w:sz w:val="29"/>
      <w:szCs w:val="29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locked/>
    <w:rsid w:val="007773AE"/>
    <w:pPr>
      <w:spacing w:before="330" w:after="165"/>
      <w:outlineLvl w:val="0"/>
    </w:pPr>
    <w:rPr>
      <w:rFonts w:ascii="Shift-Book" w:hAnsi="Shift-Book"/>
      <w:spacing w:val="15"/>
      <w:kern w:val="36"/>
      <w:sz w:val="44"/>
      <w:szCs w:val="44"/>
      <w:lang w:val="es-AR" w:eastAsia="es-AR"/>
    </w:rPr>
  </w:style>
  <w:style w:type="paragraph" w:styleId="Ttulo2">
    <w:name w:val="heading 2"/>
    <w:basedOn w:val="Normal"/>
    <w:link w:val="Ttulo2Car"/>
    <w:uiPriority w:val="9"/>
    <w:qFormat/>
    <w:locked/>
    <w:rsid w:val="007773AE"/>
    <w:pPr>
      <w:spacing w:before="330" w:after="165"/>
      <w:outlineLvl w:val="1"/>
    </w:pPr>
    <w:rPr>
      <w:rFonts w:ascii="Fort-Bold" w:hAnsi="Fort-Bold"/>
      <w:caps/>
      <w:sz w:val="29"/>
      <w:szCs w:val="29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51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14A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D62CD"/>
    <w:pPr>
      <w:ind w:left="720"/>
      <w:contextualSpacing/>
    </w:pPr>
  </w:style>
  <w:style w:type="character" w:styleId="Hipervnculo">
    <w:name w:val="Hyperlink"/>
    <w:rsid w:val="00A3672C"/>
    <w:rPr>
      <w:color w:val="0000FF"/>
      <w:u w:val="single"/>
    </w:rPr>
  </w:style>
  <w:style w:type="paragraph" w:customStyle="1" w:styleId="Formatoprogramabibliografa1">
    <w:name w:val="Formato programa (bibliografía 1)"/>
    <w:basedOn w:val="Bibliografa"/>
    <w:qFormat/>
    <w:rsid w:val="00A3672C"/>
    <w:pPr>
      <w:tabs>
        <w:tab w:val="left" w:pos="1843"/>
      </w:tabs>
      <w:spacing w:before="20" w:after="40" w:line="240" w:lineRule="exact"/>
      <w:ind w:left="1843" w:hanging="1276"/>
      <w:jc w:val="both"/>
    </w:pPr>
    <w:rPr>
      <w:rFonts w:ascii="Calibri" w:hAnsi="Calibri"/>
      <w:sz w:val="20"/>
      <w:szCs w:val="19"/>
      <w:lang w:val="es-MX"/>
    </w:rPr>
  </w:style>
  <w:style w:type="paragraph" w:styleId="Bibliografa">
    <w:name w:val="Bibliography"/>
    <w:basedOn w:val="Normal"/>
    <w:next w:val="Normal"/>
    <w:uiPriority w:val="37"/>
    <w:semiHidden/>
    <w:unhideWhenUsed/>
    <w:rsid w:val="00A3672C"/>
  </w:style>
  <w:style w:type="character" w:styleId="nfasis">
    <w:name w:val="Emphasis"/>
    <w:basedOn w:val="Fuentedeprrafopredeter"/>
    <w:uiPriority w:val="20"/>
    <w:qFormat/>
    <w:locked/>
    <w:rsid w:val="0006594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773AE"/>
    <w:rPr>
      <w:rFonts w:ascii="Shift-Book" w:eastAsia="Times New Roman" w:hAnsi="Shift-Book"/>
      <w:spacing w:val="15"/>
      <w:kern w:val="36"/>
      <w:sz w:val="44"/>
      <w:szCs w:val="4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7773AE"/>
    <w:rPr>
      <w:rFonts w:ascii="Fort-Bold" w:eastAsia="Times New Roman" w:hAnsi="Fort-Bold"/>
      <w:caps/>
      <w:sz w:val="29"/>
      <w:szCs w:val="29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4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60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09/rev_POSO.2016.v53.n1.4845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doi.org/10.16993/iberoamericana.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uso.org/articulo/la-union-europea-como-actor-glob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uso.org/articulo/fantasmas-europe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so.org/media/articles/downloads/3189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28831282</dc:creator>
  <cp:lastModifiedBy>SOLEDAD NOVELLE</cp:lastModifiedBy>
  <cp:revision>2</cp:revision>
  <dcterms:created xsi:type="dcterms:W3CDTF">2019-02-15T16:49:00Z</dcterms:created>
  <dcterms:modified xsi:type="dcterms:W3CDTF">2019-02-15T16:49:00Z</dcterms:modified>
</cp:coreProperties>
</file>