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5D" w:rsidRDefault="00F5195D" w:rsidP="00F5195D">
      <w:pPr>
        <w:spacing w:line="320" w:lineRule="atLeast"/>
        <w:rPr>
          <w:rFonts w:ascii="Bookman Old Style" w:hAnsi="Bookman Old Style"/>
          <w:sz w:val="22"/>
        </w:rPr>
      </w:pPr>
      <w:r>
        <w:rPr>
          <w:rFonts w:ascii="Bookman Old Style" w:hAnsi="Bookman Old Style"/>
          <w:sz w:val="22"/>
        </w:rPr>
        <w:t>Universidad de Buenos Aires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F5195D" w:rsidRDefault="00F5195D" w:rsidP="00F5195D">
      <w:pPr>
        <w:spacing w:line="320" w:lineRule="atLeast"/>
        <w:rPr>
          <w:rFonts w:ascii="Bookman Old Style" w:hAnsi="Bookman Old Style"/>
          <w:sz w:val="22"/>
        </w:rPr>
      </w:pPr>
      <w:r>
        <w:rPr>
          <w:rFonts w:ascii="Bookman Old Style" w:hAnsi="Bookman Old Style"/>
          <w:sz w:val="22"/>
        </w:rPr>
        <w:t xml:space="preserve">Facultad de Ciencias Sociales           </w:t>
      </w:r>
    </w:p>
    <w:p w:rsidR="00F5195D" w:rsidRDefault="00F5195D" w:rsidP="00F5195D">
      <w:pPr>
        <w:spacing w:line="320" w:lineRule="atLeast"/>
        <w:rPr>
          <w:rFonts w:ascii="Bookman Old Style" w:hAnsi="Bookman Old Style"/>
          <w:sz w:val="22"/>
        </w:rPr>
      </w:pPr>
      <w:r>
        <w:rPr>
          <w:rFonts w:ascii="Bookman Old Style" w:hAnsi="Bookman Old Style"/>
          <w:sz w:val="22"/>
        </w:rPr>
        <w:t>Maestría en Intervención</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center"/>
        <w:rPr>
          <w:rFonts w:ascii="Bookman Old Style" w:hAnsi="Bookman Old Style"/>
          <w:b/>
          <w:sz w:val="22"/>
        </w:rPr>
      </w:pPr>
      <w:r>
        <w:rPr>
          <w:rFonts w:ascii="Bookman Old Style" w:hAnsi="Bookman Old Style"/>
          <w:b/>
          <w:sz w:val="22"/>
        </w:rPr>
        <w:t>METODOLOGÍA DE LA INVESTIGACIÓN.</w:t>
      </w:r>
    </w:p>
    <w:p w:rsidR="00F5195D" w:rsidRDefault="00467C35" w:rsidP="00F5195D">
      <w:pPr>
        <w:spacing w:line="320" w:lineRule="atLeast"/>
        <w:jc w:val="center"/>
        <w:rPr>
          <w:rFonts w:ascii="Bookman Old Style" w:hAnsi="Bookman Old Style"/>
          <w:b/>
          <w:sz w:val="22"/>
        </w:rPr>
      </w:pPr>
      <w:r>
        <w:rPr>
          <w:rFonts w:ascii="Bookman Old Style" w:hAnsi="Bookman Old Style"/>
          <w:b/>
          <w:sz w:val="22"/>
        </w:rPr>
        <w:t>Curso 201</w:t>
      </w:r>
      <w:r w:rsidR="003F482A">
        <w:rPr>
          <w:rFonts w:ascii="Bookman Old Style" w:hAnsi="Bookman Old Style"/>
          <w:b/>
          <w:sz w:val="22"/>
        </w:rPr>
        <w:t>9</w:t>
      </w:r>
      <w:r w:rsidR="00F5195D">
        <w:rPr>
          <w:rFonts w:ascii="Bookman Old Style" w:hAnsi="Bookman Old Style"/>
          <w:b/>
          <w:sz w:val="22"/>
        </w:rPr>
        <w:t>.</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right"/>
        <w:rPr>
          <w:rFonts w:ascii="Bookman Old Style" w:hAnsi="Bookman Old Style"/>
          <w:sz w:val="22"/>
        </w:rPr>
      </w:pPr>
      <w:r>
        <w:rPr>
          <w:rFonts w:ascii="Bookman Old Style" w:hAnsi="Bookman Old Style"/>
          <w:sz w:val="22"/>
        </w:rPr>
        <w:t>Profesores: Federico Luis Schuster</w:t>
      </w:r>
    </w:p>
    <w:p w:rsidR="00F5195D" w:rsidRDefault="00F5195D" w:rsidP="00F5195D">
      <w:pPr>
        <w:spacing w:line="320" w:lineRule="atLeast"/>
        <w:jc w:val="center"/>
        <w:rPr>
          <w:rFonts w:ascii="Bookman Old Style" w:hAnsi="Bookman Old Style"/>
          <w:b/>
          <w:sz w:val="22"/>
        </w:rPr>
      </w:pPr>
      <w:bookmarkStart w:id="0" w:name="_GoBack"/>
      <w:bookmarkEnd w:id="0"/>
    </w:p>
    <w:p w:rsidR="00F5195D" w:rsidRDefault="00F5195D" w:rsidP="00F5195D">
      <w:pPr>
        <w:spacing w:line="320" w:lineRule="atLeast"/>
        <w:jc w:val="center"/>
        <w:rPr>
          <w:rFonts w:ascii="Bookman Old Style" w:hAnsi="Bookman Old Style"/>
          <w:b/>
          <w:sz w:val="22"/>
        </w:rPr>
      </w:pPr>
      <w:r>
        <w:rPr>
          <w:rFonts w:ascii="Bookman Old Style" w:hAnsi="Bookman Old Style"/>
          <w:b/>
          <w:sz w:val="22"/>
        </w:rPr>
        <w:t>PROGRAMA</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INTRODUCCIÓN</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t>La discusión del método científico en general y en las ciencias sociales en particular resulta una cuestión central en la problemática de la investigación desde hace mucho tiempo. ¿Cómo abordar el conocimiento de lo social con garantías de validez intersubjetiva? Esta pregunta ha tenido a lo largo del siglo una variada gama de respuestas. En la actualidad, las ciencias sociales cuentan con una variada caja de herramientas, fundamentadas teórica y epistemológicamente, que permiten abordar de modo riguroso el complejo mundo social, obteniendo confiabilidad y validez en la producción del conocimiento.</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t>En nuestro caso, trataremos de proveer al dominio de tales herramientas en la producción de un tipo particular de investigación, que liga el conocimiento a la intervención. Mostraremos los fuertes vínculos que unen a las Ciencias Sociales históricamente con los procesos de intervención, más allá de lo habitualmente reconocido.</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ind w:firstLine="708"/>
        <w:jc w:val="both"/>
        <w:rPr>
          <w:rFonts w:ascii="Bookman Old Style" w:hAnsi="Bookman Old Style"/>
          <w:sz w:val="22"/>
        </w:rPr>
      </w:pPr>
      <w:r>
        <w:rPr>
          <w:rFonts w:ascii="Bookman Old Style" w:hAnsi="Bookman Old Style"/>
          <w:sz w:val="22"/>
        </w:rPr>
        <w:t xml:space="preserve">El programa que seguiremos está dividido en dos bloques temáticos, que incluyen en total cinco unidades de trabajo. En ellas trataremos de mostrar las bases de la metodología y la práctica científicas. Abogaremos por la necesidad de complementar una concepción explicativa de las ciencias sociales con una de </w:t>
      </w:r>
      <w:r w:rsidR="005D129D">
        <w:rPr>
          <w:rFonts w:ascii="Bookman Old Style" w:hAnsi="Bookman Old Style"/>
          <w:sz w:val="22"/>
        </w:rPr>
        <w:t>tipo comprensiva, y en tal sentido los abordajes macro y micro sociales, los cuantitativos y cualitativos</w:t>
      </w:r>
      <w:r>
        <w:rPr>
          <w:rFonts w:ascii="Bookman Old Style" w:hAnsi="Bookman Old Style"/>
          <w:sz w:val="22"/>
        </w:rPr>
        <w:t xml:space="preserve">. </w:t>
      </w:r>
      <w:r w:rsidR="005D129D">
        <w:rPr>
          <w:rFonts w:ascii="Bookman Old Style" w:hAnsi="Bookman Old Style"/>
          <w:sz w:val="22"/>
        </w:rPr>
        <w:t xml:space="preserve">Es que hoy sabemos que, junto con los procesos estructurales, </w:t>
      </w:r>
      <w:r>
        <w:rPr>
          <w:rFonts w:ascii="Bookman Old Style" w:hAnsi="Bookman Old Style"/>
          <w:sz w:val="22"/>
        </w:rPr>
        <w:t xml:space="preserve">el mundo social es </w:t>
      </w:r>
      <w:r w:rsidR="005D129D">
        <w:rPr>
          <w:rFonts w:ascii="Bookman Old Style" w:hAnsi="Bookman Old Style"/>
          <w:sz w:val="22"/>
        </w:rPr>
        <w:t xml:space="preserve">también producto de </w:t>
      </w:r>
      <w:r>
        <w:rPr>
          <w:rFonts w:ascii="Bookman Old Style" w:hAnsi="Bookman Old Style"/>
          <w:sz w:val="22"/>
        </w:rPr>
        <w:t xml:space="preserve">la construcción intersubjetiva de agentes sociales conscientes  -que actúan, sin embargo, en el contexto de una realidad social cuyas condiciones de estructuración se les presentan dadas. Estos agentes sociales actúan a su vez sobre la base de ciertas interpretaciones que hacen del mundo social; interpretaciones que son casi </w:t>
      </w:r>
      <w:proofErr w:type="spellStart"/>
      <w:r>
        <w:rPr>
          <w:rFonts w:ascii="Bookman Old Style" w:hAnsi="Bookman Old Style"/>
          <w:sz w:val="22"/>
        </w:rPr>
        <w:t>preteorías</w:t>
      </w:r>
      <w:proofErr w:type="spellEnd"/>
      <w:r>
        <w:rPr>
          <w:rFonts w:ascii="Bookman Old Style" w:hAnsi="Bookman Old Style"/>
          <w:sz w:val="22"/>
        </w:rPr>
        <w:t xml:space="preserve"> de sentido común. Tales </w:t>
      </w:r>
      <w:proofErr w:type="spellStart"/>
      <w:r>
        <w:rPr>
          <w:rFonts w:ascii="Bookman Old Style" w:hAnsi="Bookman Old Style"/>
          <w:sz w:val="22"/>
        </w:rPr>
        <w:t>preteorías</w:t>
      </w:r>
      <w:proofErr w:type="spellEnd"/>
      <w:r>
        <w:rPr>
          <w:rFonts w:ascii="Bookman Old Style" w:hAnsi="Bookman Old Style"/>
          <w:sz w:val="22"/>
        </w:rPr>
        <w:t xml:space="preserve"> no resultan construcciones individuales completamente arbitrarias, sino que sólo son posibles en términos </w:t>
      </w:r>
      <w:r>
        <w:rPr>
          <w:rFonts w:ascii="Bookman Old Style" w:hAnsi="Bookman Old Style"/>
          <w:sz w:val="22"/>
        </w:rPr>
        <w:lastRenderedPageBreak/>
        <w:t>de un lenguaje socialmente significativo, de sus reglas, de la interacción comunicativa de los agentes y dentro de los límites de lo que en una determinada sociedad resulta significativo.</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r>
    </w:p>
    <w:p w:rsidR="00F5195D" w:rsidRDefault="005D129D" w:rsidP="00F5195D">
      <w:pPr>
        <w:spacing w:line="320" w:lineRule="atLeast"/>
        <w:jc w:val="both"/>
        <w:rPr>
          <w:rFonts w:ascii="Bookman Old Style" w:hAnsi="Bookman Old Style"/>
          <w:sz w:val="22"/>
        </w:rPr>
      </w:pPr>
      <w:r>
        <w:rPr>
          <w:rFonts w:ascii="Bookman Old Style" w:hAnsi="Bookman Old Style"/>
          <w:sz w:val="22"/>
        </w:rPr>
        <w:tab/>
        <w:t>En nuestra propuesta</w:t>
      </w:r>
      <w:r w:rsidR="00F5195D">
        <w:rPr>
          <w:rFonts w:ascii="Bookman Old Style" w:hAnsi="Bookman Old Style"/>
          <w:sz w:val="22"/>
        </w:rPr>
        <w:t xml:space="preserve"> integraremos dos miradas analíticas de la tarea de investigación, la estática de los métodos científicos y la dinámica de los procesos de investigación. En verdad, la distinción tiene únicamente efectos pedagógicos, ya que la ciencia es un proceso de toma de decisiones en la acción que, eso sí, pone en juego cada vez sus reglas lógicas de constitución. De tal modo, el curso asumirá una concepción pragmática, entendiendo por tal cosa la visión que asume a la investigación como un sistema de prácticas, un modo de producción cognitiva de carácter colectivo, con reglas ordenadoras de carácter lógico.    </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t>Sobre estas bases y con la vista puesta en los modos en que estos problemas orientan o afectan la investigación social es que le ofrecemos el presente curso.</w:t>
      </w:r>
    </w:p>
    <w:p w:rsidR="00F5195D" w:rsidRDefault="00F5195D" w:rsidP="00F5195D">
      <w:pPr>
        <w:spacing w:line="320" w:lineRule="atLeast"/>
        <w:jc w:val="both"/>
        <w:rPr>
          <w:rFonts w:ascii="Bookman Old Style" w:hAnsi="Bookman Old Style"/>
          <w:sz w:val="22"/>
        </w:rPr>
      </w:pPr>
    </w:p>
    <w:p w:rsidR="00F5195D" w:rsidRDefault="00F5195D" w:rsidP="00F5195D">
      <w:pPr>
        <w:spacing w:line="300" w:lineRule="atLeast"/>
        <w:rPr>
          <w:rFonts w:ascii="Bookman Old Style" w:hAnsi="Bookman Old Style"/>
          <w:b/>
          <w:sz w:val="22"/>
          <w:u w:val="single"/>
        </w:rPr>
      </w:pPr>
      <w:r>
        <w:rPr>
          <w:rFonts w:ascii="Bookman Old Style" w:hAnsi="Bookman Old Style"/>
          <w:b/>
          <w:sz w:val="22"/>
          <w:u w:val="single"/>
        </w:rPr>
        <w:t>Características del Curso.</w:t>
      </w:r>
    </w:p>
    <w:p w:rsidR="00F5195D" w:rsidRDefault="00F5195D" w:rsidP="00F5195D">
      <w:pPr>
        <w:spacing w:line="300" w:lineRule="atLeast"/>
        <w:rPr>
          <w:rFonts w:ascii="Bookman Old Style" w:hAnsi="Bookman Old Style"/>
          <w:b/>
          <w:sz w:val="22"/>
        </w:rPr>
      </w:pPr>
    </w:p>
    <w:p w:rsidR="00F5195D" w:rsidRDefault="00F5195D" w:rsidP="00F5195D">
      <w:pPr>
        <w:spacing w:line="300" w:lineRule="atLeast"/>
        <w:jc w:val="both"/>
        <w:rPr>
          <w:rFonts w:ascii="Bookman Old Style" w:hAnsi="Bookman Old Style"/>
          <w:sz w:val="22"/>
        </w:rPr>
      </w:pPr>
      <w:r>
        <w:rPr>
          <w:rFonts w:ascii="Bookman Old Style" w:hAnsi="Bookman Old Style"/>
          <w:b/>
          <w:sz w:val="22"/>
        </w:rPr>
        <w:t>1. Cursada.</w:t>
      </w:r>
      <w:r>
        <w:rPr>
          <w:rFonts w:ascii="Bookman Old Style" w:hAnsi="Bookman Old Style"/>
          <w:sz w:val="22"/>
        </w:rPr>
        <w:tab/>
        <w:t>El curs</w:t>
      </w:r>
      <w:r w:rsidR="005D129D">
        <w:rPr>
          <w:rFonts w:ascii="Bookman Old Style" w:hAnsi="Bookman Old Style"/>
          <w:sz w:val="22"/>
        </w:rPr>
        <w:t>o tiene una duración total de 64 horas reloj, agrupadas en 16</w:t>
      </w:r>
      <w:r>
        <w:rPr>
          <w:rFonts w:ascii="Bookman Old Style" w:hAnsi="Bookman Old Style"/>
          <w:sz w:val="22"/>
        </w:rPr>
        <w:t xml:space="preserve"> reuniones de </w:t>
      </w:r>
      <w:r w:rsidR="005D129D">
        <w:rPr>
          <w:rFonts w:ascii="Bookman Old Style" w:hAnsi="Bookman Old Style"/>
          <w:sz w:val="22"/>
        </w:rPr>
        <w:t>4</w:t>
      </w:r>
      <w:r>
        <w:rPr>
          <w:rFonts w:ascii="Bookman Old Style" w:hAnsi="Bookman Old Style"/>
          <w:sz w:val="22"/>
        </w:rPr>
        <w:t xml:space="preserve"> horas cada una. Las reuniones tendrán lugar los días </w:t>
      </w:r>
      <w:r w:rsidR="005D129D">
        <w:rPr>
          <w:rFonts w:ascii="Bookman Old Style" w:hAnsi="Bookman Old Style"/>
          <w:sz w:val="22"/>
        </w:rPr>
        <w:t>sábados, en el horario de 9</w:t>
      </w:r>
      <w:r>
        <w:rPr>
          <w:rFonts w:ascii="Bookman Old Style" w:hAnsi="Bookman Old Style"/>
          <w:sz w:val="22"/>
        </w:rPr>
        <w:t xml:space="preserve"> a </w:t>
      </w:r>
      <w:r w:rsidR="005D129D">
        <w:rPr>
          <w:rFonts w:ascii="Bookman Old Style" w:hAnsi="Bookman Old Style"/>
          <w:sz w:val="22"/>
        </w:rPr>
        <w:t>13</w:t>
      </w:r>
      <w:r>
        <w:rPr>
          <w:rFonts w:ascii="Bookman Old Style" w:hAnsi="Bookman Old Style"/>
          <w:sz w:val="22"/>
        </w:rPr>
        <w:t xml:space="preserve"> horas. </w:t>
      </w:r>
    </w:p>
    <w:p w:rsidR="00F5195D" w:rsidRDefault="00F5195D" w:rsidP="00F5195D">
      <w:pPr>
        <w:spacing w:line="300" w:lineRule="atLeast"/>
        <w:jc w:val="both"/>
        <w:rPr>
          <w:rFonts w:ascii="Bookman Old Style" w:hAnsi="Bookman Old Style"/>
          <w:sz w:val="22"/>
        </w:rPr>
      </w:pPr>
      <w:r>
        <w:rPr>
          <w:rFonts w:ascii="Bookman Old Style" w:hAnsi="Bookman Old Style"/>
          <w:b/>
          <w:sz w:val="22"/>
        </w:rPr>
        <w:t xml:space="preserve">2. Requisitos. </w:t>
      </w:r>
      <w:r>
        <w:rPr>
          <w:rFonts w:ascii="Bookman Old Style" w:hAnsi="Bookman Old Style"/>
          <w:sz w:val="22"/>
        </w:rPr>
        <w:t xml:space="preserve">Para la aprobación del curso se requerirá una asistencia conforme a la reglamentación general de la Maestría y la realización de un   Trabajo final. </w:t>
      </w:r>
    </w:p>
    <w:p w:rsidR="00FE643B" w:rsidRDefault="00F5195D" w:rsidP="00F5195D">
      <w:pPr>
        <w:spacing w:line="300" w:lineRule="atLeast"/>
        <w:jc w:val="both"/>
        <w:rPr>
          <w:rFonts w:ascii="Bookman Old Style" w:hAnsi="Bookman Old Style"/>
          <w:sz w:val="22"/>
        </w:rPr>
      </w:pPr>
      <w:r>
        <w:rPr>
          <w:rFonts w:ascii="Bookman Old Style" w:hAnsi="Bookman Old Style"/>
          <w:b/>
          <w:sz w:val="22"/>
        </w:rPr>
        <w:t xml:space="preserve">3. Metodología. </w:t>
      </w:r>
      <w:r>
        <w:rPr>
          <w:rFonts w:ascii="Bookman Old Style" w:hAnsi="Bookman Old Style"/>
          <w:sz w:val="22"/>
        </w:rPr>
        <w:t>El curso consistirá en el desarrollo de un conjunto de temas básicos expuestos más abajo, pero sobre todo en el reconocimiento de estos temas y problemas en los casos que se analicen, con fuerte participación de los asistentes. Se trabajará con un esquema de exposición</w:t>
      </w:r>
      <w:r w:rsidR="005D129D">
        <w:rPr>
          <w:rFonts w:ascii="Bookman Old Style" w:hAnsi="Bookman Old Style"/>
          <w:sz w:val="22"/>
        </w:rPr>
        <w:t>,</w:t>
      </w:r>
      <w:r>
        <w:rPr>
          <w:rFonts w:ascii="Bookman Old Style" w:hAnsi="Bookman Old Style"/>
          <w:sz w:val="22"/>
        </w:rPr>
        <w:t xml:space="preserve"> exposición dialogada</w:t>
      </w:r>
      <w:r w:rsidR="005D129D">
        <w:rPr>
          <w:rFonts w:ascii="Bookman Old Style" w:hAnsi="Bookman Old Style"/>
          <w:sz w:val="22"/>
        </w:rPr>
        <w:t xml:space="preserve"> y taller</w:t>
      </w:r>
      <w:r>
        <w:rPr>
          <w:rFonts w:ascii="Bookman Old Style" w:hAnsi="Bookman Old Style"/>
          <w:sz w:val="22"/>
        </w:rPr>
        <w:t>.</w:t>
      </w:r>
      <w:r w:rsidR="005D129D">
        <w:rPr>
          <w:rFonts w:ascii="Bookman Old Style" w:hAnsi="Bookman Old Style"/>
          <w:sz w:val="22"/>
        </w:rPr>
        <w:t xml:space="preserve"> </w:t>
      </w:r>
    </w:p>
    <w:p w:rsidR="00F5195D" w:rsidRDefault="00F5195D" w:rsidP="00F5195D">
      <w:pPr>
        <w:spacing w:line="300" w:lineRule="atLeast"/>
        <w:jc w:val="both"/>
        <w:rPr>
          <w:rFonts w:ascii="Bookman Old Style" w:hAnsi="Bookman Old Style"/>
          <w:sz w:val="22"/>
        </w:rPr>
      </w:pPr>
      <w:r>
        <w:rPr>
          <w:rFonts w:ascii="Bookman Old Style" w:hAnsi="Bookman Old Style"/>
          <w:b/>
          <w:sz w:val="22"/>
        </w:rPr>
        <w:t xml:space="preserve">4. Evaluación. </w:t>
      </w:r>
      <w:r>
        <w:rPr>
          <w:rFonts w:ascii="Bookman Old Style" w:hAnsi="Bookman Old Style"/>
          <w:sz w:val="22"/>
        </w:rPr>
        <w:t>Se evaluará por medio de un trabajo a entregar una vez finalizado el curso. El mismo consistirá en un ensayo de 8 a 12 páginas sobre algún tema del programa del curso o una posible aplicación, previo acuerdo con el profesor responsable. Fecha de entrega: a convenir. Se considerará la participación en clase.</w:t>
      </w:r>
    </w:p>
    <w:p w:rsidR="00F5195D" w:rsidRDefault="00F5195D" w:rsidP="00F5195D">
      <w:pPr>
        <w:spacing w:line="300" w:lineRule="atLeast"/>
        <w:jc w:val="both"/>
        <w:rPr>
          <w:rFonts w:ascii="Bookman Old Style" w:hAnsi="Bookman Old Style"/>
          <w:b/>
          <w:sz w:val="22"/>
        </w:rPr>
      </w:pPr>
      <w:r>
        <w:rPr>
          <w:rFonts w:ascii="Bookman Old Style" w:hAnsi="Bookman Old Style"/>
          <w:b/>
          <w:sz w:val="22"/>
        </w:rPr>
        <w:t>5. Objetivos.</w:t>
      </w:r>
    </w:p>
    <w:p w:rsidR="00F5195D" w:rsidRDefault="00F5195D" w:rsidP="00F5195D">
      <w:pPr>
        <w:spacing w:line="320" w:lineRule="atLeast"/>
        <w:jc w:val="both"/>
        <w:rPr>
          <w:rFonts w:ascii="Bookman Old Style" w:hAnsi="Bookman Old Style"/>
          <w:sz w:val="22"/>
        </w:rPr>
      </w:pPr>
      <w:r>
        <w:rPr>
          <w:rFonts w:ascii="Bookman Old Style" w:hAnsi="Bookman Old Style"/>
          <w:sz w:val="22"/>
          <w:u w:val="single"/>
        </w:rPr>
        <w:t>Generales</w:t>
      </w:r>
      <w:r>
        <w:rPr>
          <w:rFonts w:ascii="Bookman Old Style" w:hAnsi="Bookman Old Style"/>
          <w:sz w:val="22"/>
        </w:rPr>
        <w:t>: Que los maestrantes</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Adquieran los conocimientos actualizados respecto de los problemas metodológicos en ciencias sociales.</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Manejen el vocabulario específico.</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Alcancen la capacidad de reflexión sobre la propia tarea científica</w:t>
      </w:r>
      <w:r w:rsidR="005D129D">
        <w:rPr>
          <w:rFonts w:ascii="Bookman Old Style" w:hAnsi="Bookman Old Style"/>
          <w:sz w:val="22"/>
        </w:rPr>
        <w:t xml:space="preserve"> y de intervención</w:t>
      </w:r>
      <w:r>
        <w:rPr>
          <w:rFonts w:ascii="Bookman Old Style" w:hAnsi="Bookman Old Style"/>
          <w:sz w:val="22"/>
        </w:rPr>
        <w:t>.</w:t>
      </w:r>
    </w:p>
    <w:p w:rsidR="00F5195D" w:rsidRDefault="00F5195D" w:rsidP="00F5195D">
      <w:pPr>
        <w:spacing w:line="320" w:lineRule="atLeast"/>
        <w:jc w:val="both"/>
        <w:rPr>
          <w:rFonts w:ascii="Bookman Old Style" w:hAnsi="Bookman Old Style"/>
          <w:b/>
          <w:sz w:val="22"/>
        </w:rPr>
      </w:pPr>
    </w:p>
    <w:p w:rsidR="00F5195D" w:rsidRDefault="00F5195D" w:rsidP="00F5195D">
      <w:pPr>
        <w:spacing w:line="320" w:lineRule="atLeast"/>
        <w:jc w:val="both"/>
        <w:rPr>
          <w:rFonts w:ascii="Bookman Old Style" w:hAnsi="Bookman Old Style"/>
          <w:sz w:val="22"/>
        </w:rPr>
      </w:pPr>
      <w:r>
        <w:rPr>
          <w:rFonts w:ascii="Bookman Old Style" w:hAnsi="Bookman Old Style"/>
          <w:sz w:val="22"/>
          <w:u w:val="single"/>
        </w:rPr>
        <w:t xml:space="preserve">Específicos: </w:t>
      </w:r>
      <w:r>
        <w:rPr>
          <w:rFonts w:ascii="Bookman Old Style" w:hAnsi="Bookman Old Style"/>
          <w:sz w:val="22"/>
        </w:rPr>
        <w:t xml:space="preserve"> Que los maestrantes</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lastRenderedPageBreak/>
        <w:t>- Comprendan los problemas inherentes a la relación entre conocimiento y experiencia y conozcan las soluciones propuestas.</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Dominen los conceptos centrales que hacen a la teoría y práctica de la ciencia social.</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xml:space="preserve">- Conozcan las principales teorías </w:t>
      </w:r>
      <w:r w:rsidR="005D129D">
        <w:rPr>
          <w:rFonts w:ascii="Bookman Old Style" w:hAnsi="Bookman Old Style"/>
          <w:sz w:val="22"/>
        </w:rPr>
        <w:t>y herramientas metod</w:t>
      </w:r>
      <w:r>
        <w:rPr>
          <w:rFonts w:ascii="Bookman Old Style" w:hAnsi="Bookman Old Style"/>
          <w:sz w:val="22"/>
        </w:rPr>
        <w:t>ológicas.</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Reconozcan cuáles son los temas y problemas del conocimiento social.</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 Reflexionen sobre la actividad cognoscitiva e investigativa en su campo de trabajo.</w:t>
      </w:r>
    </w:p>
    <w:p w:rsidR="00F5195D" w:rsidRDefault="00F5195D" w:rsidP="00F5195D">
      <w:pPr>
        <w:spacing w:line="320" w:lineRule="atLeast"/>
        <w:jc w:val="both"/>
        <w:rPr>
          <w:rFonts w:ascii="Bookman Old Style" w:hAnsi="Bookman Old Style"/>
          <w:b/>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CONTENIDOS.</w:t>
      </w:r>
    </w:p>
    <w:p w:rsidR="00F5195D" w:rsidRDefault="00F5195D" w:rsidP="00F5195D">
      <w:pPr>
        <w:spacing w:line="300" w:lineRule="atLeast"/>
        <w:jc w:val="both"/>
        <w:rPr>
          <w:rFonts w:ascii="Bookman Old Style" w:hAnsi="Bookman Old Style"/>
          <w:b/>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BLOQUE TEMÁTICO 1. MÉTODOS DE INVESTIGACIÓN EN CIENCIAS SOCIALES.</w:t>
      </w:r>
    </w:p>
    <w:p w:rsidR="00F5195D" w:rsidRDefault="00F5195D" w:rsidP="00F5195D">
      <w:pPr>
        <w:spacing w:line="320" w:lineRule="atLeast"/>
        <w:jc w:val="both"/>
        <w:rPr>
          <w:rFonts w:ascii="Bookman Old Style" w:hAnsi="Bookman Old Style"/>
          <w:b/>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Unidad 1. Conocimiento y método en las ciencias sociales.</w:t>
      </w:r>
    </w:p>
    <w:p w:rsidR="00F5195D" w:rsidRDefault="00F5195D" w:rsidP="00F5195D">
      <w:pPr>
        <w:spacing w:line="320" w:lineRule="atLeast"/>
        <w:jc w:val="both"/>
        <w:rPr>
          <w:rFonts w:ascii="Bookman Old Style" w:hAnsi="Bookman Old Style"/>
          <w:sz w:val="22"/>
        </w:rPr>
      </w:pPr>
    </w:p>
    <w:p w:rsidR="006C2EAC" w:rsidRDefault="00F5195D" w:rsidP="006C2EAC">
      <w:pPr>
        <w:pStyle w:val="Sangra2detindependiente1"/>
      </w:pPr>
      <w:r>
        <w:tab/>
        <w:t xml:space="preserve">Epistemología y ciencias sociales. Las concepciones empirista lógica, </w:t>
      </w:r>
      <w:proofErr w:type="spellStart"/>
      <w:r>
        <w:t>falsacionista</w:t>
      </w:r>
      <w:proofErr w:type="spellEnd"/>
      <w:r>
        <w:t xml:space="preserve"> y </w:t>
      </w:r>
      <w:proofErr w:type="spellStart"/>
      <w:r>
        <w:t>postempirista</w:t>
      </w:r>
      <w:proofErr w:type="spellEnd"/>
      <w:r>
        <w:t xml:space="preserve">. El </w:t>
      </w:r>
      <w:proofErr w:type="spellStart"/>
      <w:r>
        <w:t>posempirismo</w:t>
      </w:r>
      <w:proofErr w:type="spellEnd"/>
      <w:r>
        <w:t xml:space="preserve"> como característica de la epistemología de las ciencias sociales de fin de siglo. Conocimiento y experiencia. Conocimiento y verdad. El conocimiento en la modernidad: de la representación a la interpretación. Conocimiento discursivo y práctico. El conocimiento científico. Teoría y observación. El sentido de la ciencia empírica. La noción de método científico. Método y conocimiento. La cientificidad de las ciencias sociales. Ciencia social y ciencia natural. El monismo metodológico. El pluralismo metodológico. Su impacto en las ciencias sociales. La ley como regularidad o uniformidad empírica. La explicación y sus tipos. La búsqueda de teorías explicativas en ciencias sociales. El problema del método. Inducción. Método hipotético - deductivo. Pragmatismo. Abducción. Descubrimiento y justificación. </w:t>
      </w:r>
      <w:r w:rsidR="006C2EAC">
        <w:t>Epistemología y metodología: hacia un modelo reflexivo de práctica científica.</w:t>
      </w: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r>
    </w:p>
    <w:p w:rsidR="00F5195D" w:rsidRDefault="00F5195D" w:rsidP="00F5195D">
      <w:pPr>
        <w:spacing w:line="320" w:lineRule="atLeast"/>
        <w:jc w:val="both"/>
        <w:rPr>
          <w:rFonts w:ascii="Bookman Old Style" w:hAnsi="Bookman Old Style"/>
          <w:b/>
          <w:sz w:val="22"/>
        </w:rPr>
      </w:pPr>
    </w:p>
    <w:p w:rsidR="00F5195D" w:rsidRDefault="00F5195D" w:rsidP="00F5195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 xml:space="preserve">a. </w:t>
      </w:r>
      <w:r>
        <w:rPr>
          <w:rFonts w:ascii="Bookman Old Style" w:hAnsi="Bookman Old Style"/>
          <w:b/>
          <w:sz w:val="22"/>
          <w:u w:val="single"/>
        </w:rPr>
        <w:t>Obligatoria</w:t>
      </w:r>
      <w:r>
        <w:rPr>
          <w:rFonts w:ascii="Bookman Old Style" w:hAnsi="Bookman Old Style"/>
          <w:b/>
          <w:sz w:val="22"/>
        </w:rPr>
        <w:t>.</w:t>
      </w:r>
    </w:p>
    <w:p w:rsidR="00F5195D" w:rsidRDefault="00F5195D" w:rsidP="00F5195D">
      <w:pPr>
        <w:spacing w:line="320" w:lineRule="atLeast"/>
        <w:jc w:val="both"/>
        <w:rPr>
          <w:rFonts w:ascii="Bookman Old Style" w:hAnsi="Bookman Old Style"/>
          <w:sz w:val="22"/>
        </w:rPr>
      </w:pPr>
    </w:p>
    <w:p w:rsidR="00F5195D" w:rsidRPr="003B62D9" w:rsidRDefault="00F5195D" w:rsidP="00F5195D">
      <w:pPr>
        <w:numPr>
          <w:ilvl w:val="0"/>
          <w:numId w:val="1"/>
        </w:numPr>
        <w:spacing w:line="320" w:lineRule="atLeast"/>
        <w:jc w:val="both"/>
        <w:rPr>
          <w:rFonts w:ascii="Bookman Old Style" w:hAnsi="Bookman Old Style"/>
          <w:sz w:val="22"/>
        </w:rPr>
      </w:pPr>
      <w:r w:rsidRPr="003B62D9">
        <w:rPr>
          <w:rFonts w:ascii="Bookman Old Style" w:hAnsi="Bookman Old Style"/>
          <w:sz w:val="22"/>
        </w:rPr>
        <w:t>Schuster</w:t>
      </w:r>
      <w:r>
        <w:rPr>
          <w:rFonts w:ascii="Bookman Old Style" w:hAnsi="Bookman Old Style"/>
          <w:sz w:val="22"/>
        </w:rPr>
        <w:t>,</w:t>
      </w:r>
      <w:r w:rsidRPr="003B62D9">
        <w:rPr>
          <w:rFonts w:ascii="Bookman Old Style" w:hAnsi="Bookman Old Style"/>
          <w:sz w:val="22"/>
        </w:rPr>
        <w:t xml:space="preserve"> F. L., “Del Naturalismo al </w:t>
      </w:r>
      <w:proofErr w:type="spellStart"/>
      <w:r w:rsidRPr="003B62D9">
        <w:rPr>
          <w:rFonts w:ascii="Bookman Old Style" w:hAnsi="Bookman Old Style"/>
          <w:sz w:val="22"/>
        </w:rPr>
        <w:t>Posempirismo</w:t>
      </w:r>
      <w:proofErr w:type="spellEnd"/>
      <w:r w:rsidRPr="003B62D9">
        <w:rPr>
          <w:rFonts w:ascii="Bookman Old Style" w:hAnsi="Bookman Old Style"/>
          <w:sz w:val="22"/>
        </w:rPr>
        <w:t>”. En Filosofía y Métodos de las Ciencias Sociales – Manantial  Buenos Aires - 2002.</w:t>
      </w:r>
    </w:p>
    <w:p w:rsidR="00F5195D" w:rsidRPr="003B62D9" w:rsidRDefault="00F5195D" w:rsidP="00F5195D">
      <w:pPr>
        <w:numPr>
          <w:ilvl w:val="0"/>
          <w:numId w:val="1"/>
        </w:numPr>
        <w:spacing w:line="320" w:lineRule="atLeast"/>
        <w:jc w:val="both"/>
        <w:rPr>
          <w:rFonts w:ascii="Bookman Old Style" w:hAnsi="Bookman Old Style"/>
          <w:sz w:val="22"/>
        </w:rPr>
      </w:pPr>
      <w:r w:rsidRPr="003B62D9">
        <w:rPr>
          <w:rFonts w:ascii="Bookman Old Style" w:hAnsi="Bookman Old Style"/>
          <w:sz w:val="22"/>
        </w:rPr>
        <w:t xml:space="preserve">Diez, José A y C. Ulises </w:t>
      </w:r>
      <w:proofErr w:type="spellStart"/>
      <w:r w:rsidRPr="003B62D9">
        <w:rPr>
          <w:rFonts w:ascii="Bookman Old Style" w:hAnsi="Bookman Old Style"/>
          <w:sz w:val="22"/>
        </w:rPr>
        <w:t>Moulines</w:t>
      </w:r>
      <w:proofErr w:type="spellEnd"/>
      <w:r w:rsidRPr="003B62D9">
        <w:rPr>
          <w:rFonts w:ascii="Bookman Old Style" w:hAnsi="Bookman Old Style"/>
          <w:sz w:val="22"/>
        </w:rPr>
        <w:t>.</w:t>
      </w:r>
      <w:r w:rsidRPr="003B62D9">
        <w:rPr>
          <w:rFonts w:ascii="Bookman Old Style" w:hAnsi="Bookman Old Style"/>
          <w:i/>
          <w:sz w:val="22"/>
        </w:rPr>
        <w:t xml:space="preserve"> Fundamentos de Filosofía de la Ciencia</w:t>
      </w:r>
      <w:r w:rsidRPr="003B62D9">
        <w:rPr>
          <w:rFonts w:ascii="Bookman Old Style" w:hAnsi="Bookman Old Style"/>
          <w:sz w:val="22"/>
        </w:rPr>
        <w:t>. Ariel, Barcelona, 1997.</w:t>
      </w:r>
    </w:p>
    <w:p w:rsidR="00F5195D" w:rsidRPr="003B62D9" w:rsidRDefault="00F5195D" w:rsidP="00F5195D">
      <w:pPr>
        <w:numPr>
          <w:ilvl w:val="0"/>
          <w:numId w:val="1"/>
        </w:numPr>
        <w:spacing w:line="320" w:lineRule="atLeast"/>
        <w:jc w:val="both"/>
        <w:rPr>
          <w:rFonts w:ascii="Bookman Old Style" w:hAnsi="Bookman Old Style"/>
          <w:sz w:val="22"/>
        </w:rPr>
      </w:pPr>
      <w:proofErr w:type="spellStart"/>
      <w:r w:rsidRPr="003B62D9">
        <w:rPr>
          <w:rFonts w:ascii="Bookman Old Style" w:hAnsi="Bookman Old Style"/>
          <w:sz w:val="22"/>
        </w:rPr>
        <w:t>Suppe</w:t>
      </w:r>
      <w:proofErr w:type="spellEnd"/>
      <w:r w:rsidRPr="003B62D9">
        <w:rPr>
          <w:rFonts w:ascii="Bookman Old Style" w:hAnsi="Bookman Old Style"/>
          <w:sz w:val="22"/>
        </w:rPr>
        <w:t xml:space="preserve">, Frederick. </w:t>
      </w:r>
      <w:r w:rsidRPr="003B62D9">
        <w:rPr>
          <w:rFonts w:ascii="Bookman Old Style" w:hAnsi="Bookman Old Style"/>
          <w:i/>
          <w:sz w:val="22"/>
        </w:rPr>
        <w:t>La</w:t>
      </w:r>
      <w:r w:rsidR="007476E0">
        <w:rPr>
          <w:rFonts w:ascii="Bookman Old Style" w:hAnsi="Bookman Old Style"/>
          <w:i/>
          <w:sz w:val="22"/>
        </w:rPr>
        <w:t xml:space="preserve"> Estructura de las Teorías Cien</w:t>
      </w:r>
      <w:r w:rsidRPr="003B62D9">
        <w:rPr>
          <w:rFonts w:ascii="Bookman Old Style" w:hAnsi="Bookman Old Style"/>
          <w:i/>
          <w:sz w:val="22"/>
        </w:rPr>
        <w:t>tíficas</w:t>
      </w:r>
      <w:r w:rsidRPr="003B62D9">
        <w:rPr>
          <w:rFonts w:ascii="Bookman Old Style" w:hAnsi="Bookman Old Style"/>
          <w:sz w:val="22"/>
        </w:rPr>
        <w:t>. Ed. Nacional, Madrid, 1979.</w:t>
      </w:r>
    </w:p>
    <w:p w:rsidR="00F5195D" w:rsidRPr="003B62D9" w:rsidRDefault="00F5195D" w:rsidP="00F5195D">
      <w:pPr>
        <w:numPr>
          <w:ilvl w:val="0"/>
          <w:numId w:val="1"/>
        </w:numPr>
        <w:spacing w:line="320" w:lineRule="atLeast"/>
        <w:jc w:val="both"/>
        <w:rPr>
          <w:rFonts w:ascii="Bookman Old Style" w:hAnsi="Bookman Old Style"/>
          <w:sz w:val="22"/>
        </w:rPr>
      </w:pPr>
      <w:r w:rsidRPr="003B62D9">
        <w:rPr>
          <w:rFonts w:ascii="Bookman Old Style" w:hAnsi="Bookman Old Style"/>
          <w:sz w:val="22"/>
        </w:rPr>
        <w:lastRenderedPageBreak/>
        <w:t>Schuster</w:t>
      </w:r>
      <w:r>
        <w:rPr>
          <w:rFonts w:ascii="Bookman Old Style" w:hAnsi="Bookman Old Style"/>
          <w:sz w:val="22"/>
        </w:rPr>
        <w:t xml:space="preserve">, </w:t>
      </w:r>
      <w:r w:rsidRPr="003B62D9">
        <w:rPr>
          <w:rFonts w:ascii="Bookman Old Style" w:hAnsi="Bookman Old Style"/>
          <w:sz w:val="22"/>
        </w:rPr>
        <w:t xml:space="preserve"> F. G., EL MÉTODO EN LAS CIENCIAS SOCIALES, caps. 1 a 3, CEAL, Buenos Aires, 1992.</w:t>
      </w:r>
    </w:p>
    <w:p w:rsidR="00F5195D" w:rsidRDefault="00F5195D" w:rsidP="00F5195D">
      <w:pPr>
        <w:spacing w:line="320" w:lineRule="atLeast"/>
        <w:ind w:left="360"/>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 xml:space="preserve">b. </w:t>
      </w:r>
      <w:r>
        <w:rPr>
          <w:rFonts w:ascii="Bookman Old Style" w:hAnsi="Bookman Old Style"/>
          <w:b/>
          <w:sz w:val="22"/>
          <w:u w:val="single"/>
        </w:rPr>
        <w:t>De apoyo</w:t>
      </w:r>
      <w:r>
        <w:rPr>
          <w:rFonts w:ascii="Bookman Old Style" w:hAnsi="Bookman Old Style"/>
          <w:b/>
          <w:sz w:val="22"/>
        </w:rPr>
        <w:t>.</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1"/>
        </w:numPr>
        <w:spacing w:line="320" w:lineRule="atLeast"/>
        <w:jc w:val="both"/>
        <w:rPr>
          <w:rFonts w:ascii="Bookman Old Style" w:hAnsi="Bookman Old Style"/>
          <w:sz w:val="22"/>
        </w:rPr>
      </w:pPr>
      <w:r>
        <w:rPr>
          <w:rFonts w:ascii="Bookman Old Style" w:hAnsi="Bookman Old Style"/>
          <w:sz w:val="22"/>
        </w:rPr>
        <w:t xml:space="preserve">E. </w:t>
      </w:r>
      <w:proofErr w:type="spellStart"/>
      <w:r>
        <w:rPr>
          <w:rFonts w:ascii="Bookman Old Style" w:hAnsi="Bookman Old Style"/>
          <w:sz w:val="22"/>
        </w:rPr>
        <w:t>Nagel</w:t>
      </w:r>
      <w:proofErr w:type="spellEnd"/>
      <w:r>
        <w:rPr>
          <w:rFonts w:ascii="Bookman Old Style" w:hAnsi="Bookman Old Style"/>
          <w:sz w:val="22"/>
        </w:rPr>
        <w:t>, LA ESTRUCTURA DE LA CIENCIA, cap. XIII, Paidós, Buenos Aires, 1981.</w:t>
      </w:r>
    </w:p>
    <w:p w:rsidR="00F5195D" w:rsidRDefault="00F5195D" w:rsidP="00F5195D">
      <w:pPr>
        <w:numPr>
          <w:ilvl w:val="0"/>
          <w:numId w:val="1"/>
        </w:numPr>
        <w:spacing w:line="320" w:lineRule="atLeast"/>
        <w:jc w:val="both"/>
        <w:rPr>
          <w:rFonts w:ascii="Bookman Old Style" w:hAnsi="Bookman Old Style"/>
          <w:sz w:val="22"/>
        </w:rPr>
      </w:pPr>
      <w:r>
        <w:rPr>
          <w:rFonts w:ascii="Bookman Old Style" w:hAnsi="Bookman Old Style"/>
          <w:sz w:val="22"/>
        </w:rPr>
        <w:t xml:space="preserve">G. </w:t>
      </w:r>
      <w:proofErr w:type="spellStart"/>
      <w:r>
        <w:rPr>
          <w:rFonts w:ascii="Bookman Old Style" w:hAnsi="Bookman Old Style"/>
          <w:sz w:val="22"/>
        </w:rPr>
        <w:t>Klimovsky</w:t>
      </w:r>
      <w:proofErr w:type="spellEnd"/>
      <w:r>
        <w:rPr>
          <w:rFonts w:ascii="Bookman Old Style" w:hAnsi="Bookman Old Style"/>
          <w:sz w:val="22"/>
        </w:rPr>
        <w:t>, LAS DESVENTURAS DEL CONOCIMIENTO CIENTÍFICO. A-Z, Buenos Aires, 1996.</w:t>
      </w:r>
    </w:p>
    <w:p w:rsidR="00F5195D" w:rsidRDefault="00F5195D" w:rsidP="00F5195D">
      <w:pPr>
        <w:numPr>
          <w:ilvl w:val="0"/>
          <w:numId w:val="1"/>
        </w:numPr>
        <w:spacing w:line="320" w:lineRule="atLeast"/>
        <w:jc w:val="both"/>
        <w:rPr>
          <w:rFonts w:ascii="Bookman Old Style" w:hAnsi="Bookman Old Style"/>
          <w:sz w:val="22"/>
        </w:rPr>
      </w:pPr>
      <w:r>
        <w:rPr>
          <w:rFonts w:ascii="Bookman Old Style" w:hAnsi="Bookman Old Style"/>
          <w:sz w:val="22"/>
        </w:rPr>
        <w:t>R. J. Bernstein, LA REESTRUCTURACIÓN DE LA TEORÍA SOCIAL Y POLÍTICA, cap. I, FCE, México, 1982.</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rPr>
      </w:pPr>
      <w:r>
        <w:rPr>
          <w:rFonts w:ascii="Bookman Old Style" w:hAnsi="Bookman Old Style"/>
          <w:b/>
          <w:sz w:val="22"/>
        </w:rPr>
        <w:t>Unidad 2. Teoría, método e interpretación.</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r>
        <w:rPr>
          <w:rFonts w:ascii="Bookman Old Style" w:hAnsi="Bookman Old Style"/>
          <w:sz w:val="22"/>
        </w:rPr>
        <w:tab/>
        <w:t xml:space="preserve">El mundo social como mundo interpretado. La comprensión </w:t>
      </w:r>
      <w:proofErr w:type="spellStart"/>
      <w:r>
        <w:rPr>
          <w:rFonts w:ascii="Bookman Old Style" w:hAnsi="Bookman Old Style"/>
          <w:sz w:val="22"/>
        </w:rPr>
        <w:t>preteórica</w:t>
      </w:r>
      <w:proofErr w:type="spellEnd"/>
      <w:r>
        <w:rPr>
          <w:rFonts w:ascii="Bookman Old Style" w:hAnsi="Bookman Old Style"/>
          <w:sz w:val="22"/>
        </w:rPr>
        <w:t xml:space="preserve"> de los sujetos sociales. La ciencia social como construcción de segundo grado. La sociología comprensiva y el sentido subjetivo en el conocimiento de la sociedad. El problema del carácter metodológico de la comprensión. Los intentos de solución: </w:t>
      </w:r>
      <w:proofErr w:type="spellStart"/>
      <w:r>
        <w:rPr>
          <w:rFonts w:ascii="Bookman Old Style" w:hAnsi="Bookman Old Style"/>
          <w:sz w:val="22"/>
        </w:rPr>
        <w:t>Dilthey</w:t>
      </w:r>
      <w:proofErr w:type="spellEnd"/>
      <w:r>
        <w:rPr>
          <w:rFonts w:ascii="Bookman Old Style" w:hAnsi="Bookman Old Style"/>
          <w:sz w:val="22"/>
        </w:rPr>
        <w:t xml:space="preserve">, Weber, Schütz, </w:t>
      </w:r>
      <w:proofErr w:type="spellStart"/>
      <w:r>
        <w:rPr>
          <w:rFonts w:ascii="Bookman Old Style" w:hAnsi="Bookman Old Style"/>
          <w:sz w:val="22"/>
        </w:rPr>
        <w:t>Winch</w:t>
      </w:r>
      <w:proofErr w:type="spellEnd"/>
      <w:r>
        <w:rPr>
          <w:rFonts w:ascii="Bookman Old Style" w:hAnsi="Bookman Old Style"/>
          <w:sz w:val="22"/>
        </w:rPr>
        <w:t xml:space="preserve">, </w:t>
      </w:r>
      <w:proofErr w:type="spellStart"/>
      <w:r>
        <w:rPr>
          <w:rFonts w:ascii="Bookman Old Style" w:hAnsi="Bookman Old Style"/>
          <w:sz w:val="22"/>
        </w:rPr>
        <w:t>Gadamer</w:t>
      </w:r>
      <w:proofErr w:type="spellEnd"/>
      <w:r>
        <w:rPr>
          <w:rFonts w:ascii="Bookman Old Style" w:hAnsi="Bookman Old Style"/>
          <w:sz w:val="22"/>
        </w:rPr>
        <w:t xml:space="preserve">, </w:t>
      </w:r>
      <w:proofErr w:type="spellStart"/>
      <w:r>
        <w:rPr>
          <w:rFonts w:ascii="Bookman Old Style" w:hAnsi="Bookman Old Style"/>
          <w:sz w:val="22"/>
        </w:rPr>
        <w:t>Ricoeur</w:t>
      </w:r>
      <w:proofErr w:type="spellEnd"/>
      <w:r>
        <w:rPr>
          <w:rFonts w:ascii="Bookman Old Style" w:hAnsi="Bookman Old Style"/>
          <w:sz w:val="22"/>
        </w:rPr>
        <w:t xml:space="preserve">, </w:t>
      </w:r>
      <w:proofErr w:type="spellStart"/>
      <w:r>
        <w:rPr>
          <w:rFonts w:ascii="Bookman Old Style" w:hAnsi="Bookman Old Style"/>
          <w:sz w:val="22"/>
        </w:rPr>
        <w:t>Habermas</w:t>
      </w:r>
      <w:proofErr w:type="spellEnd"/>
      <w:r>
        <w:rPr>
          <w:rFonts w:ascii="Bookman Old Style" w:hAnsi="Bookman Old Style"/>
          <w:sz w:val="22"/>
        </w:rPr>
        <w:t>, Davidson. Métodos etnográficos y descripción densa. El carácter público de la cultura. La ciencia social entre la comprensión y la interpretación. El problema de la interpretación en el conocimiento de la sociedad y la política. Análisis del lenguaje y hermenéutica. La construcción de teorías en las ciencias sociales. Más allá y por debajo de las teorías: cosmovisión y método. Los poderes de la teoría. El concepto de complejidad como característica de la realidad socio-política en la actualidad. Ciencia social y teoría social en los años ‘90.</w:t>
      </w:r>
    </w:p>
    <w:p w:rsidR="00F5195D" w:rsidRDefault="00F5195D" w:rsidP="00F5195D">
      <w:pPr>
        <w:spacing w:line="320" w:lineRule="atLeast"/>
        <w:jc w:val="both"/>
        <w:rPr>
          <w:rFonts w:ascii="Bookman Old Style" w:hAnsi="Bookman Old Style"/>
          <w:b/>
          <w:sz w:val="22"/>
        </w:rPr>
      </w:pPr>
    </w:p>
    <w:p w:rsidR="00F5195D" w:rsidRDefault="00F5195D" w:rsidP="00F5195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u w:val="single"/>
        </w:rPr>
      </w:pPr>
      <w:r>
        <w:rPr>
          <w:rFonts w:ascii="Bookman Old Style" w:hAnsi="Bookman Old Style"/>
          <w:b/>
          <w:sz w:val="22"/>
        </w:rPr>
        <w:t>a</w:t>
      </w:r>
      <w:r>
        <w:rPr>
          <w:rFonts w:ascii="Bookman Old Style" w:hAnsi="Bookman Old Style"/>
          <w:sz w:val="22"/>
        </w:rPr>
        <w:t xml:space="preserve">. </w:t>
      </w:r>
      <w:r>
        <w:rPr>
          <w:rFonts w:ascii="Bookman Old Style" w:hAnsi="Bookman Old Style"/>
          <w:b/>
          <w:sz w:val="22"/>
          <w:u w:val="single"/>
        </w:rPr>
        <w:t>Obligatoria</w:t>
      </w:r>
    </w:p>
    <w:p w:rsidR="00F5195D" w:rsidRDefault="00F5195D" w:rsidP="00F5195D">
      <w:pPr>
        <w:spacing w:line="320" w:lineRule="atLeast"/>
        <w:jc w:val="both"/>
        <w:rPr>
          <w:rFonts w:ascii="Bookman Old Style" w:hAnsi="Bookman Old Style"/>
          <w:sz w:val="22"/>
        </w:rPr>
      </w:pPr>
    </w:p>
    <w:p w:rsidR="00F5195D" w:rsidRPr="003B62D9" w:rsidRDefault="00F5195D" w:rsidP="00F5195D">
      <w:pPr>
        <w:numPr>
          <w:ilvl w:val="0"/>
          <w:numId w:val="2"/>
        </w:numPr>
        <w:spacing w:line="320" w:lineRule="atLeast"/>
        <w:jc w:val="both"/>
        <w:rPr>
          <w:rFonts w:ascii="Bookman Old Style" w:hAnsi="Bookman Old Style"/>
          <w:sz w:val="22"/>
        </w:rPr>
      </w:pPr>
      <w:r w:rsidRPr="003B62D9">
        <w:rPr>
          <w:rFonts w:ascii="Bookman Old Style" w:hAnsi="Bookman Old Style"/>
          <w:sz w:val="22"/>
        </w:rPr>
        <w:t xml:space="preserve">C. </w:t>
      </w:r>
      <w:proofErr w:type="spellStart"/>
      <w:r w:rsidRPr="003B62D9">
        <w:rPr>
          <w:rFonts w:ascii="Bookman Old Style" w:hAnsi="Bookman Old Style"/>
          <w:sz w:val="22"/>
        </w:rPr>
        <w:t>Geertz</w:t>
      </w:r>
      <w:proofErr w:type="spellEnd"/>
      <w:r w:rsidRPr="003B62D9">
        <w:rPr>
          <w:rFonts w:ascii="Bookman Old Style" w:hAnsi="Bookman Old Style"/>
          <w:sz w:val="22"/>
        </w:rPr>
        <w:t>, LA INTERPRETACIÓN DE LAS CULTURAS, cap. 1, Gedisa, 1993.</w:t>
      </w:r>
    </w:p>
    <w:p w:rsidR="00F5195D" w:rsidRDefault="00F5195D" w:rsidP="00F5195D">
      <w:pPr>
        <w:spacing w:line="320" w:lineRule="atLeast"/>
        <w:ind w:left="360"/>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R. </w:t>
      </w:r>
      <w:proofErr w:type="spellStart"/>
      <w:r>
        <w:rPr>
          <w:rFonts w:ascii="Bookman Old Style" w:hAnsi="Bookman Old Style"/>
          <w:sz w:val="22"/>
        </w:rPr>
        <w:t>Alford</w:t>
      </w:r>
      <w:proofErr w:type="spellEnd"/>
      <w:r>
        <w:rPr>
          <w:rFonts w:ascii="Bookman Old Style" w:hAnsi="Bookman Old Style"/>
          <w:sz w:val="22"/>
        </w:rPr>
        <w:t xml:space="preserve"> y R. </w:t>
      </w:r>
      <w:proofErr w:type="spellStart"/>
      <w:r>
        <w:rPr>
          <w:rFonts w:ascii="Bookman Old Style" w:hAnsi="Bookman Old Style"/>
          <w:sz w:val="22"/>
        </w:rPr>
        <w:t>Friedland</w:t>
      </w:r>
      <w:proofErr w:type="spellEnd"/>
      <w:r>
        <w:rPr>
          <w:rFonts w:ascii="Bookman Old Style" w:hAnsi="Bookman Old Style"/>
          <w:sz w:val="22"/>
        </w:rPr>
        <w:t>, LOS PODERES DE LA TEORÍA, Introducción y caps. 1 y 17. Manantial, Buenos Aires, 1991.</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D. </w:t>
      </w:r>
      <w:proofErr w:type="spellStart"/>
      <w:r>
        <w:rPr>
          <w:rFonts w:ascii="Bookman Old Style" w:hAnsi="Bookman Old Style"/>
          <w:sz w:val="22"/>
        </w:rPr>
        <w:t>Zolo</w:t>
      </w:r>
      <w:proofErr w:type="spellEnd"/>
      <w:r>
        <w:rPr>
          <w:rFonts w:ascii="Bookman Old Style" w:hAnsi="Bookman Old Style"/>
          <w:sz w:val="22"/>
        </w:rPr>
        <w:t xml:space="preserve">, DEMOCRACIA Y COMPLEJIDAD, Cap. 1, Ediciones Nueva Visión, Buenos Aires, 1994. </w:t>
      </w:r>
    </w:p>
    <w:p w:rsidR="00F5195D" w:rsidRDefault="00F5195D" w:rsidP="00F5195D">
      <w:pPr>
        <w:spacing w:line="320" w:lineRule="atLeast"/>
        <w:ind w:left="360"/>
        <w:jc w:val="both"/>
        <w:rPr>
          <w:rFonts w:ascii="Bookman Old Style" w:hAnsi="Bookman Old Style"/>
          <w:b/>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F. L. Schuster, “Exposición. Hermenéutica y ciencias sociales”. En A.A.V.V., EL OFICIO DE INVESTIGADOR. Instituto de </w:t>
      </w:r>
      <w:proofErr w:type="spellStart"/>
      <w:r>
        <w:rPr>
          <w:rFonts w:ascii="Bookman Old Style" w:hAnsi="Bookman Old Style"/>
          <w:sz w:val="22"/>
        </w:rPr>
        <w:t>Invest</w:t>
      </w:r>
      <w:proofErr w:type="spellEnd"/>
      <w:r>
        <w:rPr>
          <w:rFonts w:ascii="Bookman Old Style" w:hAnsi="Bookman Old Style"/>
          <w:sz w:val="22"/>
        </w:rPr>
        <w:t xml:space="preserve">. en Ciencias </w:t>
      </w:r>
      <w:r>
        <w:rPr>
          <w:rFonts w:ascii="Bookman Old Style" w:hAnsi="Bookman Old Style"/>
          <w:sz w:val="22"/>
        </w:rPr>
        <w:lastRenderedPageBreak/>
        <w:t>de la Educación, Facultad de Filosofía y Letras UBA, Buenos Aires /  Homo Sapiens Ediciones, Rosario, 1995.</w:t>
      </w:r>
    </w:p>
    <w:p w:rsidR="00F5195D" w:rsidRDefault="00F5195D" w:rsidP="00F5195D">
      <w:pPr>
        <w:spacing w:line="320" w:lineRule="atLeast"/>
        <w:jc w:val="both"/>
        <w:rPr>
          <w:rFonts w:ascii="Bookman Old Style" w:hAnsi="Bookman Old Style"/>
          <w:sz w:val="22"/>
        </w:rPr>
      </w:pPr>
    </w:p>
    <w:p w:rsidR="00F5195D" w:rsidRPr="003B62D9" w:rsidRDefault="00F5195D" w:rsidP="00F5195D">
      <w:pPr>
        <w:pStyle w:val="Textoindependiente"/>
        <w:numPr>
          <w:ilvl w:val="0"/>
          <w:numId w:val="2"/>
        </w:numPr>
      </w:pPr>
      <w:r w:rsidRPr="003B62D9">
        <w:t xml:space="preserve">Mari, Enrique: “El problema de la verdad en ficción” en la Teoría de las Ficciones – </w:t>
      </w:r>
      <w:proofErr w:type="spellStart"/>
      <w:r w:rsidRPr="003B62D9">
        <w:t>Eudeba</w:t>
      </w:r>
      <w:proofErr w:type="spellEnd"/>
      <w:r w:rsidRPr="003B62D9">
        <w:t xml:space="preserve"> – Buenos Aires – 2002</w:t>
      </w:r>
    </w:p>
    <w:p w:rsidR="00F5195D" w:rsidRPr="003B62D9" w:rsidRDefault="00F5195D" w:rsidP="00F5195D">
      <w:pPr>
        <w:pStyle w:val="Prrafodelista"/>
      </w:pPr>
    </w:p>
    <w:p w:rsidR="00F5195D" w:rsidRPr="003B62D9" w:rsidRDefault="00F5195D" w:rsidP="00F5195D">
      <w:pPr>
        <w:pStyle w:val="Textoindependiente"/>
        <w:numPr>
          <w:ilvl w:val="0"/>
          <w:numId w:val="2"/>
        </w:numPr>
      </w:pPr>
      <w:r w:rsidRPr="003B62D9">
        <w:t xml:space="preserve">Schütz, Alfred. “El mundo social y la teoría de la acción social”. En </w:t>
      </w:r>
      <w:r w:rsidRPr="003B62D9">
        <w:rPr>
          <w:i/>
        </w:rPr>
        <w:t>Estudios sobre teoría social</w:t>
      </w:r>
      <w:r w:rsidRPr="003B62D9">
        <w:t>. Amorrortu, Buenos Aires, 2003.</w:t>
      </w:r>
    </w:p>
    <w:p w:rsidR="00F5195D" w:rsidRDefault="00F5195D" w:rsidP="00F5195D">
      <w:pPr>
        <w:pStyle w:val="Textoindependiente"/>
      </w:pPr>
    </w:p>
    <w:p w:rsidR="00F5195D" w:rsidRDefault="00F5195D" w:rsidP="00F5195D">
      <w:pPr>
        <w:spacing w:line="320" w:lineRule="atLeast"/>
        <w:jc w:val="both"/>
        <w:rPr>
          <w:rFonts w:ascii="Bookman Old Style" w:hAnsi="Bookman Old Style"/>
          <w:bCs/>
          <w:sz w:val="22"/>
        </w:rPr>
      </w:pPr>
    </w:p>
    <w:p w:rsidR="00F5195D" w:rsidRDefault="00F5195D" w:rsidP="00F5195D">
      <w:pPr>
        <w:spacing w:line="320" w:lineRule="atLeast"/>
        <w:jc w:val="both"/>
        <w:rPr>
          <w:rFonts w:ascii="Bookman Old Style" w:hAnsi="Bookman Old Style"/>
          <w:b/>
          <w:sz w:val="22"/>
          <w:u w:val="single"/>
        </w:rPr>
      </w:pPr>
      <w:r>
        <w:rPr>
          <w:rFonts w:ascii="Bookman Old Style" w:hAnsi="Bookman Old Style"/>
          <w:b/>
          <w:sz w:val="22"/>
        </w:rPr>
        <w:t>b.</w:t>
      </w:r>
      <w:r>
        <w:rPr>
          <w:rFonts w:ascii="Bookman Old Style" w:hAnsi="Bookman Old Style"/>
          <w:sz w:val="22"/>
        </w:rPr>
        <w:t xml:space="preserve"> </w:t>
      </w:r>
      <w:r>
        <w:rPr>
          <w:rFonts w:ascii="Bookman Old Style" w:hAnsi="Bookman Old Style"/>
          <w:b/>
          <w:sz w:val="22"/>
          <w:u w:val="single"/>
        </w:rPr>
        <w:t>De apoyo.</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R. J. Bernstein, LA REESTRUCTURACIÓN DE LA TEORÍA SOCIAL Y POLÍTICA, Caps. II y III. FCE, México, 1982.</w:t>
      </w:r>
    </w:p>
    <w:p w:rsidR="00F5195D" w:rsidRDefault="00F5195D" w:rsidP="00F5195D">
      <w:pPr>
        <w:spacing w:line="320" w:lineRule="atLeast"/>
        <w:ind w:left="360"/>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A. Giddens, LAS NUEVAS REGLAS DEL MÉTODO SOCIOLÓGICO, Cap. 1, Amorrortu, Buenos Aires, 1987. </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b/>
          <w:sz w:val="22"/>
          <w:u w:val="single"/>
        </w:rPr>
      </w:pPr>
      <w:r>
        <w:rPr>
          <w:rFonts w:ascii="Bookman Old Style" w:hAnsi="Bookman Old Style"/>
          <w:b/>
          <w:sz w:val="22"/>
          <w:u w:val="single"/>
        </w:rPr>
        <w:t>c. Complementaria.</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H. G. Gadamer, VERDAD Y MÉTODO, cap. IX, Ed. Sígueme, Salamanca, 1977.</w:t>
      </w:r>
    </w:p>
    <w:p w:rsidR="00F5195D" w:rsidRDefault="00F5195D" w:rsidP="00F5195D">
      <w:pPr>
        <w:spacing w:line="320" w:lineRule="atLeast"/>
        <w:ind w:left="360"/>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Max Weber. ECONOMÍA Y SOCIEDAD, cap. I. FCE, México, 1969.</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Peter </w:t>
      </w:r>
      <w:proofErr w:type="spellStart"/>
      <w:r>
        <w:rPr>
          <w:rFonts w:ascii="Bookman Old Style" w:hAnsi="Bookman Old Style"/>
          <w:sz w:val="22"/>
        </w:rPr>
        <w:t>Winch</w:t>
      </w:r>
      <w:proofErr w:type="spellEnd"/>
      <w:r>
        <w:rPr>
          <w:rFonts w:ascii="Bookman Old Style" w:hAnsi="Bookman Old Style"/>
          <w:sz w:val="22"/>
        </w:rPr>
        <w:t>, CIENCIA SOCIAL Y FILOSOFÍA, cap. 2. Amorrortu, Buenos Aires, 1972.</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2"/>
        </w:numPr>
        <w:spacing w:line="320" w:lineRule="atLeast"/>
        <w:jc w:val="both"/>
        <w:rPr>
          <w:rFonts w:ascii="Bookman Old Style" w:hAnsi="Bookman Old Style"/>
          <w:sz w:val="22"/>
        </w:rPr>
      </w:pPr>
      <w:r>
        <w:rPr>
          <w:rFonts w:ascii="Bookman Old Style" w:hAnsi="Bookman Old Style"/>
          <w:sz w:val="22"/>
        </w:rPr>
        <w:t xml:space="preserve">Adrián </w:t>
      </w:r>
      <w:proofErr w:type="spellStart"/>
      <w:r>
        <w:rPr>
          <w:rFonts w:ascii="Bookman Old Style" w:hAnsi="Bookman Old Style"/>
          <w:sz w:val="22"/>
        </w:rPr>
        <w:t>Scribano</w:t>
      </w:r>
      <w:proofErr w:type="spellEnd"/>
      <w:r>
        <w:rPr>
          <w:rFonts w:ascii="Bookman Old Style" w:hAnsi="Bookman Old Style"/>
          <w:sz w:val="22"/>
        </w:rPr>
        <w:t>, TEORÍA SOCIAL Y HERMENÉUTICA, 1ª parte cap. 3. CEAL, Buenos Aires, 1994.</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spacing w:line="360" w:lineRule="auto"/>
        <w:ind w:left="360"/>
        <w:jc w:val="both"/>
        <w:rPr>
          <w:rFonts w:ascii="Bookman Old Style" w:hAnsi="Bookman Old Style"/>
          <w:sz w:val="22"/>
        </w:rPr>
      </w:pPr>
    </w:p>
    <w:p w:rsidR="00F5195D" w:rsidRDefault="00F5195D" w:rsidP="00F5195D">
      <w:pPr>
        <w:spacing w:line="300" w:lineRule="atLeast"/>
        <w:jc w:val="both"/>
        <w:rPr>
          <w:rFonts w:ascii="Bookman Old Style" w:hAnsi="Bookman Old Style"/>
          <w:b/>
          <w:sz w:val="22"/>
        </w:rPr>
      </w:pPr>
      <w:r>
        <w:rPr>
          <w:rFonts w:ascii="Bookman Old Style" w:hAnsi="Bookman Old Style"/>
          <w:b/>
          <w:sz w:val="22"/>
        </w:rPr>
        <w:t>BLOQUE TEMÁTICO 2. PROCESOS DE INVESTIGACIÓN.</w:t>
      </w:r>
    </w:p>
    <w:p w:rsidR="00F5195D" w:rsidRDefault="00F5195D" w:rsidP="00F5195D">
      <w:pPr>
        <w:spacing w:line="300" w:lineRule="atLeast"/>
        <w:jc w:val="both"/>
        <w:rPr>
          <w:rFonts w:ascii="Bookman Old Style" w:hAnsi="Bookman Old Style"/>
          <w:b/>
          <w:sz w:val="22"/>
        </w:rPr>
      </w:pPr>
    </w:p>
    <w:p w:rsidR="00F5195D" w:rsidRDefault="006C2EAC" w:rsidP="00F5195D">
      <w:pPr>
        <w:spacing w:line="300" w:lineRule="atLeast"/>
        <w:jc w:val="both"/>
        <w:rPr>
          <w:rFonts w:ascii="Bookman Old Style" w:hAnsi="Bookman Old Style"/>
          <w:b/>
          <w:sz w:val="22"/>
        </w:rPr>
      </w:pPr>
      <w:r>
        <w:rPr>
          <w:rFonts w:ascii="Bookman Old Style" w:hAnsi="Bookman Old Style"/>
          <w:b/>
          <w:sz w:val="22"/>
        </w:rPr>
        <w:t>Unidad 3</w:t>
      </w:r>
      <w:r w:rsidR="00F5195D">
        <w:rPr>
          <w:rFonts w:ascii="Bookman Old Style" w:hAnsi="Bookman Old Style"/>
          <w:b/>
          <w:sz w:val="22"/>
        </w:rPr>
        <w:t>. Estrategias metodológicas y pragmática científica.</w:t>
      </w:r>
    </w:p>
    <w:p w:rsidR="00F5195D" w:rsidRDefault="00F5195D" w:rsidP="00F5195D">
      <w:pPr>
        <w:pStyle w:val="Textoindependiente21"/>
        <w:rPr>
          <w:rFonts w:ascii="Bookman Old Style" w:hAnsi="Bookman Old Style"/>
          <w:sz w:val="22"/>
        </w:rPr>
      </w:pPr>
    </w:p>
    <w:p w:rsidR="00F5195D" w:rsidRDefault="00F5195D" w:rsidP="00F5195D">
      <w:pPr>
        <w:pStyle w:val="Textoindependiente21"/>
        <w:rPr>
          <w:rFonts w:ascii="Bookman Old Style" w:hAnsi="Bookman Old Style"/>
          <w:sz w:val="22"/>
        </w:rPr>
      </w:pPr>
      <w:r>
        <w:rPr>
          <w:rFonts w:ascii="Bookman Old Style" w:hAnsi="Bookman Old Style"/>
          <w:sz w:val="22"/>
        </w:rPr>
        <w:tab/>
        <w:t xml:space="preserve">La noción de problema. La fundación del problema de investigación. Tipos de problema. La conexión entre el problema de investigación y el estado del conocimiento. Tema y problema de investigación. De la pregunta al problema. Entre el problema y la hipótesis. La idea de solución. Problema y paradigma, programa de investigación, tradición de investigación o redes teóricas. Aspectos </w:t>
      </w:r>
      <w:r>
        <w:rPr>
          <w:rFonts w:ascii="Bookman Old Style" w:hAnsi="Bookman Old Style"/>
          <w:sz w:val="22"/>
        </w:rPr>
        <w:lastRenderedPageBreak/>
        <w:t xml:space="preserve">sociales en la construcción de problemas. De la fundación del problema al diseño de investigación. La construcción de la estrategia metodológica. Los objetivos de la investigación. Tipos de objetivo. </w:t>
      </w:r>
    </w:p>
    <w:p w:rsidR="00F5195D" w:rsidRDefault="00F5195D" w:rsidP="00F5195D">
      <w:pPr>
        <w:spacing w:line="360" w:lineRule="auto"/>
        <w:jc w:val="both"/>
        <w:rPr>
          <w:rFonts w:ascii="Bookman Old Style" w:hAnsi="Bookman Old Style"/>
          <w:sz w:val="22"/>
        </w:rPr>
      </w:pPr>
    </w:p>
    <w:p w:rsidR="00F5195D" w:rsidRDefault="00F5195D" w:rsidP="00F5195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6"/>
        </w:numPr>
        <w:spacing w:line="320" w:lineRule="atLeast"/>
        <w:jc w:val="both"/>
        <w:rPr>
          <w:rFonts w:ascii="Bookman Old Style" w:hAnsi="Bookman Old Style"/>
          <w:b/>
          <w:sz w:val="22"/>
          <w:u w:val="single"/>
        </w:rPr>
      </w:pPr>
      <w:r>
        <w:rPr>
          <w:rFonts w:ascii="Bookman Old Style" w:hAnsi="Bookman Old Style"/>
          <w:b/>
          <w:sz w:val="22"/>
          <w:u w:val="single"/>
        </w:rPr>
        <w:t>Básica.</w:t>
      </w:r>
    </w:p>
    <w:p w:rsidR="00F5195D" w:rsidRDefault="00F5195D" w:rsidP="00F5195D">
      <w:pPr>
        <w:spacing w:line="320" w:lineRule="atLeast"/>
        <w:jc w:val="both"/>
        <w:rPr>
          <w:rFonts w:ascii="Bookman Old Style" w:hAnsi="Bookman Old Style"/>
          <w:b/>
          <w:sz w:val="22"/>
        </w:rPr>
      </w:pPr>
    </w:p>
    <w:p w:rsidR="00F5195D" w:rsidRPr="003B62D9" w:rsidRDefault="00F5195D" w:rsidP="00F5195D">
      <w:pPr>
        <w:pStyle w:val="Sangradetextonormal"/>
        <w:numPr>
          <w:ilvl w:val="0"/>
          <w:numId w:val="4"/>
        </w:numPr>
      </w:pPr>
      <w:r w:rsidRPr="003B62D9">
        <w:t xml:space="preserve">Schuster, Félix Gustavo. “Consecuencias metodológicas del contexto de aplicación”. En </w:t>
      </w:r>
      <w:r w:rsidRPr="003B62D9">
        <w:rPr>
          <w:i/>
        </w:rPr>
        <w:t>Redes</w:t>
      </w:r>
      <w:r w:rsidRPr="003B62D9">
        <w:t>, Vol. 2, Núm. 4, 1995, pp. 79-95. Universidad Nacional de Quilmes.</w:t>
      </w:r>
    </w:p>
    <w:p w:rsidR="00F5195D" w:rsidRPr="003B62D9" w:rsidRDefault="00F5195D" w:rsidP="00F5195D">
      <w:pPr>
        <w:pStyle w:val="Sangradetextonormal"/>
        <w:numPr>
          <w:ilvl w:val="0"/>
          <w:numId w:val="4"/>
        </w:numPr>
      </w:pPr>
      <w:r w:rsidRPr="003B62D9">
        <w:t>Laudan, Larry. EL PROGRESO Y SUS PROBLEMAS. Ed. Progreso, Barcelona, 1987. Prólogo a la edición español</w:t>
      </w:r>
    </w:p>
    <w:p w:rsidR="00F5195D" w:rsidRPr="003B62D9" w:rsidRDefault="00F5195D" w:rsidP="00F5195D">
      <w:pPr>
        <w:numPr>
          <w:ilvl w:val="0"/>
          <w:numId w:val="4"/>
        </w:numPr>
        <w:spacing w:line="360" w:lineRule="auto"/>
        <w:jc w:val="both"/>
        <w:rPr>
          <w:rFonts w:ascii="Bookman Old Style" w:hAnsi="Bookman Old Style"/>
          <w:sz w:val="22"/>
          <w:lang w:val="en-US"/>
        </w:rPr>
      </w:pPr>
      <w:r w:rsidRPr="003B62D9">
        <w:rPr>
          <w:rFonts w:ascii="Bookman Old Style" w:hAnsi="Bookman Old Style"/>
          <w:sz w:val="22"/>
          <w:lang w:val="en-US"/>
        </w:rPr>
        <w:t>PICKERING, Andrew : From Science as Knowledge to Science as Practice – En Social Studies of Sciences – Oxford University Press – 1990</w:t>
      </w:r>
    </w:p>
    <w:p w:rsidR="00F5195D" w:rsidRPr="003B62D9" w:rsidRDefault="00F5195D" w:rsidP="00F5195D">
      <w:pPr>
        <w:numPr>
          <w:ilvl w:val="0"/>
          <w:numId w:val="4"/>
        </w:numPr>
        <w:spacing w:line="360" w:lineRule="auto"/>
        <w:jc w:val="both"/>
        <w:rPr>
          <w:rFonts w:ascii="Bookman Old Style" w:hAnsi="Bookman Old Style"/>
          <w:sz w:val="22"/>
        </w:rPr>
      </w:pPr>
      <w:r w:rsidRPr="003B62D9">
        <w:rPr>
          <w:rFonts w:ascii="Bookman Old Style" w:hAnsi="Bookman Old Style"/>
          <w:sz w:val="22"/>
        </w:rPr>
        <w:t>Kuhn , Thomas : La tensión esencial: Tradición e innovación en la investigación científica  (Pag. 248 /262) En La Tensión esencial – Fondo de Cultura Económica – México – 1996 (reimpresión)</w:t>
      </w:r>
    </w:p>
    <w:p w:rsidR="00F5195D" w:rsidRPr="003B62D9" w:rsidRDefault="00F5195D" w:rsidP="00F5195D">
      <w:pPr>
        <w:numPr>
          <w:ilvl w:val="0"/>
          <w:numId w:val="4"/>
        </w:numPr>
        <w:spacing w:line="360" w:lineRule="auto"/>
        <w:jc w:val="both"/>
        <w:rPr>
          <w:rFonts w:ascii="Bookman Old Style" w:hAnsi="Bookman Old Style"/>
          <w:sz w:val="22"/>
        </w:rPr>
      </w:pPr>
      <w:proofErr w:type="spellStart"/>
      <w:r w:rsidRPr="003B62D9">
        <w:rPr>
          <w:rFonts w:ascii="Bookman Old Style" w:hAnsi="Bookman Old Style"/>
          <w:sz w:val="22"/>
        </w:rPr>
        <w:t>Lahire</w:t>
      </w:r>
      <w:proofErr w:type="spellEnd"/>
      <w:r w:rsidRPr="003B62D9">
        <w:rPr>
          <w:rFonts w:ascii="Bookman Old Style" w:hAnsi="Bookman Old Style"/>
          <w:sz w:val="22"/>
        </w:rPr>
        <w:t xml:space="preserve">, Bernard. EL ESPÍRITU SOCIOLÓGICO. Buenos Aires, </w:t>
      </w:r>
      <w:proofErr w:type="spellStart"/>
      <w:r w:rsidRPr="003B62D9">
        <w:rPr>
          <w:rFonts w:ascii="Bookman Old Style" w:hAnsi="Bookman Old Style"/>
          <w:sz w:val="22"/>
        </w:rPr>
        <w:t>Manatial</w:t>
      </w:r>
      <w:proofErr w:type="spellEnd"/>
      <w:r w:rsidRPr="003B62D9">
        <w:rPr>
          <w:rFonts w:ascii="Bookman Old Style" w:hAnsi="Bookman Old Style"/>
          <w:sz w:val="22"/>
        </w:rPr>
        <w:t>, 2006.</w:t>
      </w:r>
    </w:p>
    <w:p w:rsidR="00F5195D" w:rsidRPr="006A3AC5" w:rsidRDefault="00F5195D" w:rsidP="00F5195D">
      <w:pPr>
        <w:numPr>
          <w:ilvl w:val="0"/>
          <w:numId w:val="4"/>
        </w:numPr>
        <w:spacing w:line="360" w:lineRule="auto"/>
        <w:jc w:val="both"/>
        <w:rPr>
          <w:rFonts w:ascii="Bookman Old Style" w:hAnsi="Bookman Old Style"/>
          <w:sz w:val="22"/>
          <w:lang w:val="en-US"/>
        </w:rPr>
      </w:pPr>
      <w:proofErr w:type="spellStart"/>
      <w:r w:rsidRPr="003B62D9">
        <w:rPr>
          <w:rFonts w:ascii="Bookman Old Style" w:hAnsi="Bookman Old Style"/>
          <w:sz w:val="22"/>
          <w:lang w:val="en-US"/>
        </w:rPr>
        <w:t>Hintikka</w:t>
      </w:r>
      <w:proofErr w:type="spellEnd"/>
      <w:r w:rsidRPr="003B62D9">
        <w:rPr>
          <w:rFonts w:ascii="Bookman Old Style" w:hAnsi="Bookman Old Style"/>
          <w:sz w:val="22"/>
          <w:lang w:val="en-US"/>
        </w:rPr>
        <w:t xml:space="preserve">, </w:t>
      </w:r>
      <w:proofErr w:type="spellStart"/>
      <w:r w:rsidRPr="003B62D9">
        <w:rPr>
          <w:rFonts w:ascii="Bookman Old Style" w:hAnsi="Bookman Old Style"/>
          <w:sz w:val="22"/>
          <w:lang w:val="en-US"/>
        </w:rPr>
        <w:t>Jaakko</w:t>
      </w:r>
      <w:proofErr w:type="spellEnd"/>
      <w:r w:rsidRPr="003B62D9">
        <w:rPr>
          <w:rFonts w:ascii="Bookman Old Style" w:hAnsi="Bookman Old Style"/>
          <w:sz w:val="22"/>
          <w:lang w:val="en-US"/>
        </w:rPr>
        <w:t xml:space="preserve">. </w:t>
      </w:r>
      <w:r w:rsidRPr="003B62D9">
        <w:rPr>
          <w:rFonts w:ascii="Bookman Old Style" w:hAnsi="Bookman Old Style"/>
          <w:i/>
          <w:sz w:val="22"/>
          <w:lang w:val="en-US"/>
        </w:rPr>
        <w:t xml:space="preserve">Inquiry as Inquiry: </w:t>
      </w:r>
      <w:r>
        <w:rPr>
          <w:rFonts w:ascii="Bookman Old Style" w:hAnsi="Bookman Old Style"/>
          <w:i/>
          <w:sz w:val="22"/>
          <w:lang w:val="en-US"/>
        </w:rPr>
        <w:t xml:space="preserve">A </w:t>
      </w:r>
      <w:r w:rsidRPr="003B62D9">
        <w:rPr>
          <w:rFonts w:ascii="Bookman Old Style" w:hAnsi="Bookman Old Style"/>
          <w:i/>
          <w:sz w:val="22"/>
          <w:lang w:val="en-US"/>
        </w:rPr>
        <w:t>Logic of Scientific Discovery</w:t>
      </w:r>
      <w:r w:rsidRPr="003B62D9">
        <w:rPr>
          <w:rFonts w:ascii="Bookman Old Style" w:hAnsi="Bookman Old Style"/>
          <w:sz w:val="22"/>
          <w:lang w:val="en-US"/>
        </w:rPr>
        <w:t xml:space="preserve">. </w:t>
      </w:r>
      <w:r w:rsidRPr="006A3AC5">
        <w:rPr>
          <w:rFonts w:ascii="Bookman Old Style" w:hAnsi="Bookman Old Style"/>
          <w:sz w:val="22"/>
          <w:lang w:val="en-US"/>
        </w:rPr>
        <w:t>Kluwer Ac. Publ., Dordrecht, 1999.</w:t>
      </w:r>
    </w:p>
    <w:p w:rsidR="00F5195D" w:rsidRPr="006A3AC5" w:rsidRDefault="00F5195D" w:rsidP="00F5195D">
      <w:pPr>
        <w:spacing w:line="360" w:lineRule="auto"/>
        <w:ind w:left="360"/>
        <w:jc w:val="both"/>
        <w:rPr>
          <w:rFonts w:ascii="Bookman Old Style" w:hAnsi="Bookman Old Style"/>
          <w:sz w:val="22"/>
          <w:lang w:val="en-US"/>
        </w:rPr>
      </w:pPr>
    </w:p>
    <w:p w:rsidR="00F5195D" w:rsidRDefault="00F5195D" w:rsidP="00F5195D">
      <w:pPr>
        <w:numPr>
          <w:ilvl w:val="0"/>
          <w:numId w:val="6"/>
        </w:numPr>
        <w:spacing w:line="360" w:lineRule="auto"/>
        <w:jc w:val="both"/>
        <w:rPr>
          <w:rFonts w:ascii="Bookman Old Style" w:hAnsi="Bookman Old Style"/>
          <w:b/>
          <w:sz w:val="22"/>
          <w:u w:val="single"/>
        </w:rPr>
      </w:pPr>
      <w:r>
        <w:rPr>
          <w:rFonts w:ascii="Bookman Old Style" w:hAnsi="Bookman Old Style"/>
          <w:b/>
          <w:sz w:val="22"/>
          <w:u w:val="single"/>
        </w:rPr>
        <w:t>De apoyo.</w:t>
      </w:r>
    </w:p>
    <w:p w:rsidR="00F5195D" w:rsidRDefault="00F5195D" w:rsidP="00F5195D">
      <w:pPr>
        <w:numPr>
          <w:ilvl w:val="0"/>
          <w:numId w:val="4"/>
        </w:numPr>
        <w:spacing w:line="360" w:lineRule="auto"/>
        <w:jc w:val="both"/>
        <w:rPr>
          <w:rFonts w:ascii="Bookman Old Style" w:hAnsi="Bookman Old Style"/>
          <w:sz w:val="22"/>
        </w:rPr>
      </w:pPr>
      <w:proofErr w:type="spellStart"/>
      <w:r>
        <w:rPr>
          <w:rFonts w:ascii="Bookman Old Style" w:hAnsi="Bookman Old Style"/>
          <w:sz w:val="22"/>
        </w:rPr>
        <w:t>Klimovsky</w:t>
      </w:r>
      <w:proofErr w:type="spellEnd"/>
      <w:r>
        <w:rPr>
          <w:rFonts w:ascii="Bookman Old Style" w:hAnsi="Bookman Old Style"/>
          <w:sz w:val="22"/>
        </w:rPr>
        <w:t>, Gregorio. LAS DESVENTURAS DEL CONOCIMIENTO CIENTÍFICO, A-Z, Buenos Aires, 1993.</w:t>
      </w:r>
    </w:p>
    <w:p w:rsidR="00F5195D" w:rsidRDefault="00F5195D" w:rsidP="00F5195D">
      <w:pPr>
        <w:numPr>
          <w:ilvl w:val="0"/>
          <w:numId w:val="4"/>
        </w:numPr>
        <w:spacing w:line="360" w:lineRule="auto"/>
        <w:jc w:val="both"/>
        <w:rPr>
          <w:rFonts w:ascii="Bookman Old Style" w:hAnsi="Bookman Old Style"/>
          <w:sz w:val="22"/>
        </w:rPr>
      </w:pPr>
      <w:r>
        <w:rPr>
          <w:rFonts w:ascii="Bookman Old Style" w:hAnsi="Bookman Old Style"/>
          <w:sz w:val="22"/>
        </w:rPr>
        <w:t>Kuhn, Thomas LA ESTRUCTURA DE LAS REVOLUCIONES CIENTÍFICAS. FCE, México, 1971.</w:t>
      </w:r>
    </w:p>
    <w:p w:rsidR="00F5195D" w:rsidRDefault="00F5195D" w:rsidP="00F5195D">
      <w:pPr>
        <w:numPr>
          <w:ilvl w:val="0"/>
          <w:numId w:val="4"/>
        </w:numPr>
        <w:spacing w:line="360" w:lineRule="auto"/>
        <w:jc w:val="both"/>
        <w:rPr>
          <w:rFonts w:ascii="Bookman Old Style" w:hAnsi="Bookman Old Style"/>
          <w:sz w:val="22"/>
        </w:rPr>
      </w:pPr>
      <w:r>
        <w:rPr>
          <w:rFonts w:ascii="Bookman Old Style" w:hAnsi="Bookman Old Style"/>
          <w:sz w:val="22"/>
        </w:rPr>
        <w:t>Heller, Agnes. "De la hermenéutica en las ciencias sociales a la hermenéutica de las ciencias sociales", en HISTORIA Y FUTURO ¿SOBREVIVIRÁ LA MODERNIDAD? Península/ Ideas, Madrid, 1991.</w:t>
      </w:r>
    </w:p>
    <w:p w:rsidR="00F5195D" w:rsidRDefault="00F5195D" w:rsidP="00F5195D">
      <w:pPr>
        <w:spacing w:line="360" w:lineRule="auto"/>
        <w:jc w:val="both"/>
        <w:rPr>
          <w:rFonts w:ascii="Bookman Old Style" w:hAnsi="Bookman Old Style"/>
          <w:sz w:val="22"/>
        </w:rPr>
      </w:pPr>
    </w:p>
    <w:p w:rsidR="00F5195D" w:rsidRDefault="006C2EAC" w:rsidP="00F5195D">
      <w:pPr>
        <w:spacing w:line="360" w:lineRule="auto"/>
        <w:ind w:right="-96"/>
        <w:jc w:val="both"/>
        <w:rPr>
          <w:rFonts w:ascii="Bookman Old Style" w:hAnsi="Bookman Old Style"/>
          <w:b/>
          <w:sz w:val="22"/>
          <w:lang w:val="es-MX"/>
        </w:rPr>
      </w:pPr>
      <w:r>
        <w:rPr>
          <w:rFonts w:ascii="Bookman Old Style" w:hAnsi="Bookman Old Style"/>
          <w:b/>
          <w:sz w:val="22"/>
          <w:lang w:val="es-MX"/>
        </w:rPr>
        <w:t>Unidad 4</w:t>
      </w:r>
      <w:r w:rsidR="00F5195D">
        <w:rPr>
          <w:rFonts w:ascii="Bookman Old Style" w:hAnsi="Bookman Old Style"/>
          <w:b/>
          <w:sz w:val="22"/>
          <w:lang w:val="es-MX"/>
        </w:rPr>
        <w:t>. La investigación científica (o el método, entre el lenguaje y el mundo).</w:t>
      </w:r>
    </w:p>
    <w:p w:rsidR="00F5195D" w:rsidRDefault="00F5195D" w:rsidP="00F5195D">
      <w:pPr>
        <w:spacing w:line="360" w:lineRule="auto"/>
        <w:jc w:val="both"/>
        <w:rPr>
          <w:rFonts w:ascii="Bookman Old Style" w:hAnsi="Bookman Old Style"/>
          <w:b/>
          <w:sz w:val="22"/>
        </w:rPr>
      </w:pPr>
    </w:p>
    <w:p w:rsidR="00F5195D" w:rsidRDefault="00F5195D" w:rsidP="00F5195D">
      <w:pPr>
        <w:spacing w:line="360" w:lineRule="auto"/>
        <w:jc w:val="both"/>
        <w:rPr>
          <w:rFonts w:ascii="Bookman Old Style" w:hAnsi="Bookman Old Style"/>
          <w:sz w:val="22"/>
        </w:rPr>
      </w:pPr>
      <w:r>
        <w:rPr>
          <w:rFonts w:ascii="Bookman Old Style" w:hAnsi="Bookman Old Style"/>
          <w:sz w:val="22"/>
        </w:rPr>
        <w:tab/>
        <w:t xml:space="preserve">La base empírica. Lenguaje y base empírica. La relación con la teoría. La construcción del dato. Dato e información empírica. Construcción de conceptos. </w:t>
      </w:r>
      <w:r>
        <w:rPr>
          <w:rFonts w:ascii="Bookman Old Style" w:hAnsi="Bookman Old Style"/>
          <w:sz w:val="22"/>
        </w:rPr>
        <w:lastRenderedPageBreak/>
        <w:t>Conceptos y teorías. Términos teóricos. Definición teórica y operacional. Medición. Caracterización y problemas. Aspectos cuantitativos y no cuantitativos. El marco teórico. La diferencia entre teoría, supuestos, conocimiento previo y marco teórico de una investigación. Cimientos y supuestos del método y las técnicas de investigación científica.</w:t>
      </w:r>
    </w:p>
    <w:p w:rsidR="00F5195D" w:rsidRDefault="00F5195D" w:rsidP="00F5195D">
      <w:pPr>
        <w:spacing w:line="360" w:lineRule="auto"/>
        <w:jc w:val="both"/>
        <w:rPr>
          <w:rFonts w:ascii="Bookman Old Style" w:hAnsi="Bookman Old Style"/>
          <w:sz w:val="22"/>
        </w:rPr>
      </w:pPr>
    </w:p>
    <w:p w:rsidR="00F5195D" w:rsidRDefault="00F5195D" w:rsidP="00F5195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rsidR="00F5195D" w:rsidRDefault="00F5195D" w:rsidP="00F5195D">
      <w:pPr>
        <w:spacing w:line="320" w:lineRule="atLeast"/>
        <w:jc w:val="both"/>
        <w:rPr>
          <w:rFonts w:ascii="Bookman Old Style" w:hAnsi="Bookman Old Style"/>
          <w:sz w:val="22"/>
        </w:rPr>
      </w:pPr>
    </w:p>
    <w:p w:rsidR="00F5195D" w:rsidRDefault="00F5195D" w:rsidP="00F5195D">
      <w:pPr>
        <w:numPr>
          <w:ilvl w:val="0"/>
          <w:numId w:val="6"/>
        </w:numPr>
        <w:spacing w:line="320" w:lineRule="atLeast"/>
        <w:jc w:val="both"/>
        <w:rPr>
          <w:rFonts w:ascii="Bookman Old Style" w:hAnsi="Bookman Old Style"/>
          <w:b/>
          <w:sz w:val="22"/>
          <w:u w:val="single"/>
        </w:rPr>
      </w:pPr>
      <w:r>
        <w:rPr>
          <w:rFonts w:ascii="Bookman Old Style" w:hAnsi="Bookman Old Style"/>
          <w:b/>
          <w:sz w:val="22"/>
          <w:u w:val="single"/>
        </w:rPr>
        <w:t>Básica.</w:t>
      </w:r>
    </w:p>
    <w:p w:rsidR="00F5195D" w:rsidRDefault="00F5195D" w:rsidP="00F5195D">
      <w:pPr>
        <w:spacing w:line="320" w:lineRule="atLeast"/>
        <w:jc w:val="both"/>
        <w:rPr>
          <w:rFonts w:ascii="Bookman Old Style" w:hAnsi="Bookman Old Style"/>
          <w:b/>
          <w:sz w:val="22"/>
          <w:u w:val="single"/>
        </w:rPr>
      </w:pPr>
    </w:p>
    <w:p w:rsidR="00F5195D" w:rsidRPr="003B62D9" w:rsidRDefault="00F5195D" w:rsidP="00F5195D">
      <w:pPr>
        <w:pStyle w:val="Textoindependiente21"/>
        <w:numPr>
          <w:ilvl w:val="0"/>
          <w:numId w:val="5"/>
        </w:numPr>
        <w:spacing w:line="320" w:lineRule="atLeast"/>
        <w:rPr>
          <w:rFonts w:ascii="Bookman Old Style" w:hAnsi="Bookman Old Style"/>
          <w:sz w:val="22"/>
        </w:rPr>
      </w:pPr>
      <w:r w:rsidRPr="003B62D9">
        <w:rPr>
          <w:rFonts w:ascii="Bookman Old Style" w:hAnsi="Bookman Old Style"/>
          <w:sz w:val="22"/>
        </w:rPr>
        <w:t>Hacking, Ian: “Introducción : La racionalidad” (</w:t>
      </w:r>
      <w:proofErr w:type="spellStart"/>
      <w:r w:rsidRPr="003B62D9">
        <w:rPr>
          <w:rFonts w:ascii="Bookman Old Style" w:hAnsi="Bookman Old Style"/>
          <w:sz w:val="22"/>
        </w:rPr>
        <w:t>pag</w:t>
      </w:r>
      <w:proofErr w:type="spellEnd"/>
      <w:r w:rsidRPr="003B62D9">
        <w:rPr>
          <w:rFonts w:ascii="Bookman Old Style" w:hAnsi="Bookman Old Style"/>
          <w:sz w:val="22"/>
        </w:rPr>
        <w:t>. 19/36) e “Intermedio: Lo real y las representaciones” (Pag. 157/174) En Representar e intervenir – Piados – México – 1996</w:t>
      </w:r>
    </w:p>
    <w:p w:rsidR="00F5195D" w:rsidRPr="003B62D9" w:rsidRDefault="00F5195D" w:rsidP="00F5195D">
      <w:pPr>
        <w:pStyle w:val="Textoindependiente21"/>
        <w:spacing w:line="320" w:lineRule="atLeast"/>
        <w:rPr>
          <w:rFonts w:ascii="Bookman Old Style" w:hAnsi="Bookman Old Style"/>
          <w:sz w:val="22"/>
        </w:rPr>
      </w:pPr>
    </w:p>
    <w:p w:rsidR="00F5195D" w:rsidRPr="003B62D9" w:rsidRDefault="00F5195D" w:rsidP="00F5195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Bourdieu, Pierre; </w:t>
      </w:r>
      <w:proofErr w:type="spellStart"/>
      <w:r w:rsidRPr="003B62D9">
        <w:rPr>
          <w:rFonts w:ascii="Bookman Old Style" w:hAnsi="Bookman Old Style"/>
          <w:sz w:val="22"/>
        </w:rPr>
        <w:t>Chamboredon</w:t>
      </w:r>
      <w:proofErr w:type="spellEnd"/>
      <w:r w:rsidRPr="003B62D9">
        <w:rPr>
          <w:rFonts w:ascii="Bookman Old Style" w:hAnsi="Bookman Old Style"/>
          <w:sz w:val="22"/>
        </w:rPr>
        <w:t xml:space="preserve">, Jean-Claude; </w:t>
      </w:r>
      <w:proofErr w:type="spellStart"/>
      <w:r w:rsidRPr="003B62D9">
        <w:rPr>
          <w:rFonts w:ascii="Bookman Old Style" w:hAnsi="Bookman Old Style"/>
          <w:sz w:val="22"/>
        </w:rPr>
        <w:t>Passeron</w:t>
      </w:r>
      <w:proofErr w:type="spellEnd"/>
      <w:r w:rsidRPr="003B62D9">
        <w:rPr>
          <w:rFonts w:ascii="Bookman Old Style" w:hAnsi="Bookman Old Style"/>
          <w:sz w:val="22"/>
        </w:rPr>
        <w:t>, Jean-Claude: “Introducción: epistemología y metodología” en El Oficio del Sociólogo – Siglo XXI – México – 1999</w:t>
      </w:r>
    </w:p>
    <w:p w:rsidR="00F5195D" w:rsidRPr="003B62D9" w:rsidRDefault="00F5195D" w:rsidP="00F5195D">
      <w:pPr>
        <w:pStyle w:val="Prrafodelista"/>
        <w:rPr>
          <w:rFonts w:ascii="Bookman Old Style" w:hAnsi="Bookman Old Style"/>
          <w:sz w:val="22"/>
        </w:rPr>
      </w:pPr>
    </w:p>
    <w:p w:rsidR="00F5195D" w:rsidRPr="003B62D9" w:rsidRDefault="00F5195D" w:rsidP="00F5195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Bourdieu, Pierre. </w:t>
      </w:r>
      <w:r w:rsidRPr="003B62D9">
        <w:rPr>
          <w:rFonts w:ascii="Bookman Old Style" w:hAnsi="Bookman Old Style"/>
          <w:i/>
          <w:sz w:val="22"/>
        </w:rPr>
        <w:t>El sentido práctico.</w:t>
      </w:r>
      <w:r w:rsidRPr="003B62D9">
        <w:rPr>
          <w:rFonts w:ascii="Bookman Old Style" w:hAnsi="Bookman Old Style"/>
          <w:sz w:val="22"/>
        </w:rPr>
        <w:t xml:space="preserve"> Siglo XXI, Buenos Aires, 2007. Págs. 43 a 69.</w:t>
      </w:r>
    </w:p>
    <w:p w:rsidR="00F5195D" w:rsidRPr="003B62D9" w:rsidRDefault="00F5195D" w:rsidP="00F5195D">
      <w:pPr>
        <w:pStyle w:val="Prrafodelista"/>
        <w:rPr>
          <w:rFonts w:ascii="Bookman Old Style" w:hAnsi="Bookman Old Style"/>
          <w:sz w:val="22"/>
        </w:rPr>
      </w:pPr>
    </w:p>
    <w:p w:rsidR="00F5195D" w:rsidRPr="003B62D9" w:rsidRDefault="00F5195D" w:rsidP="00F5195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Quirós, Julieta. </w:t>
      </w:r>
      <w:r w:rsidRPr="003B62D9">
        <w:rPr>
          <w:rFonts w:ascii="Bookman Old Style" w:hAnsi="Bookman Old Style"/>
          <w:i/>
          <w:sz w:val="22"/>
        </w:rPr>
        <w:t>El porqué de los que van.</w:t>
      </w:r>
      <w:r w:rsidRPr="003B62D9">
        <w:rPr>
          <w:rFonts w:ascii="Bookman Old Style" w:hAnsi="Bookman Old Style"/>
          <w:sz w:val="22"/>
        </w:rPr>
        <w:t xml:space="preserve"> Antropofagia, Buenos Aires, 2011</w:t>
      </w:r>
    </w:p>
    <w:p w:rsidR="00F5195D" w:rsidRPr="003B62D9" w:rsidRDefault="00F5195D" w:rsidP="00F5195D">
      <w:pPr>
        <w:pStyle w:val="Prrafodelista"/>
        <w:rPr>
          <w:rFonts w:ascii="Bookman Old Style" w:hAnsi="Bookman Old Style"/>
          <w:sz w:val="22"/>
        </w:rPr>
      </w:pPr>
    </w:p>
    <w:p w:rsidR="00F5195D" w:rsidRDefault="00F5195D" w:rsidP="00F5195D">
      <w:pPr>
        <w:numPr>
          <w:ilvl w:val="0"/>
          <w:numId w:val="5"/>
        </w:numPr>
        <w:spacing w:line="320" w:lineRule="atLeast"/>
        <w:jc w:val="both"/>
        <w:rPr>
          <w:rFonts w:ascii="Bookman Old Style" w:hAnsi="Bookman Old Style"/>
          <w:sz w:val="22"/>
          <w:lang w:val="en-US"/>
        </w:rPr>
      </w:pPr>
      <w:r w:rsidRPr="005D0FBA">
        <w:rPr>
          <w:rFonts w:ascii="Bookman Old Style" w:hAnsi="Bookman Old Style"/>
          <w:sz w:val="22"/>
          <w:lang w:val="en-US"/>
        </w:rPr>
        <w:t xml:space="preserve">Hacking, Ian. </w:t>
      </w:r>
      <w:r w:rsidRPr="005D0FBA">
        <w:rPr>
          <w:rFonts w:ascii="Bookman Old Style" w:hAnsi="Bookman Old Style"/>
          <w:i/>
          <w:sz w:val="22"/>
          <w:lang w:val="en-US"/>
        </w:rPr>
        <w:t xml:space="preserve">The Social Construction of What? </w:t>
      </w:r>
      <w:r w:rsidRPr="003B62D9">
        <w:rPr>
          <w:rFonts w:ascii="Bookman Old Style" w:hAnsi="Bookman Old Style"/>
          <w:sz w:val="22"/>
          <w:lang w:val="en-US"/>
        </w:rPr>
        <w:t>Harvard U.P., Cambridge, Mass.,</w:t>
      </w:r>
      <w:r w:rsidR="00960ADE">
        <w:rPr>
          <w:rFonts w:ascii="Bookman Old Style" w:hAnsi="Bookman Old Style"/>
          <w:sz w:val="22"/>
          <w:lang w:val="en-US"/>
        </w:rPr>
        <w:t xml:space="preserve"> </w:t>
      </w:r>
      <w:r w:rsidRPr="003B62D9">
        <w:rPr>
          <w:rFonts w:ascii="Bookman Old Style" w:hAnsi="Bookman Old Style"/>
          <w:sz w:val="22"/>
          <w:lang w:val="en-US"/>
        </w:rPr>
        <w:t>2000.</w:t>
      </w:r>
    </w:p>
    <w:p w:rsidR="00960ADE" w:rsidRDefault="00960ADE" w:rsidP="00960ADE">
      <w:pPr>
        <w:pStyle w:val="Prrafodelista"/>
        <w:rPr>
          <w:rFonts w:ascii="Bookman Old Style" w:hAnsi="Bookman Old Style"/>
          <w:sz w:val="22"/>
          <w:lang w:val="en-US"/>
        </w:rPr>
      </w:pPr>
    </w:p>
    <w:p w:rsidR="00960ADE" w:rsidRPr="00924B2D" w:rsidRDefault="00960ADE" w:rsidP="00960ADE">
      <w:pPr>
        <w:numPr>
          <w:ilvl w:val="0"/>
          <w:numId w:val="5"/>
        </w:numPr>
        <w:spacing w:line="320" w:lineRule="atLeast"/>
        <w:jc w:val="both"/>
        <w:rPr>
          <w:rFonts w:ascii="Bookman Old Style" w:hAnsi="Bookman Old Style"/>
          <w:sz w:val="22"/>
          <w:lang w:val="es-AR"/>
        </w:rPr>
      </w:pPr>
      <w:proofErr w:type="spellStart"/>
      <w:r w:rsidRPr="00924B2D">
        <w:rPr>
          <w:rFonts w:ascii="Bookman Old Style" w:hAnsi="Bookman Old Style"/>
          <w:sz w:val="22"/>
          <w:lang w:val="es-AR"/>
        </w:rPr>
        <w:t>Merlinsky</w:t>
      </w:r>
      <w:proofErr w:type="spellEnd"/>
      <w:r w:rsidRPr="00924B2D">
        <w:rPr>
          <w:rFonts w:ascii="Bookman Old Style" w:hAnsi="Bookman Old Style"/>
          <w:sz w:val="22"/>
          <w:lang w:val="es-AR"/>
        </w:rPr>
        <w:t xml:space="preserve">, María Gabriela. </w:t>
      </w:r>
      <w:r w:rsidRPr="00924B2D">
        <w:rPr>
          <w:rFonts w:ascii="Bookman Old Style" w:hAnsi="Bookman Old Style"/>
          <w:i/>
          <w:sz w:val="22"/>
          <w:lang w:val="es-AR"/>
        </w:rPr>
        <w:t xml:space="preserve">Agregando Valor a los Estudios de Caso: Reflexiones desde la Trastienda de la Investigación. </w:t>
      </w:r>
      <w:r w:rsidRPr="00924B2D">
        <w:rPr>
          <w:rFonts w:ascii="Bookman Old Style" w:hAnsi="Bookman Old Style"/>
          <w:sz w:val="22"/>
          <w:lang w:val="es-AR"/>
        </w:rPr>
        <w:t>I Encuentro Latinoamericano de Metodología de las Ciencias Sociales “Cambios y continuidades sociales y políticas en Argentina y la región en las últimas décadas. Desafíos para el conocimiento social”. La Plata, 10, 11 y 12 de diciembre de 2008.</w:t>
      </w:r>
    </w:p>
    <w:p w:rsidR="00F5195D" w:rsidRPr="00924B2D" w:rsidRDefault="00F5195D" w:rsidP="00F5195D">
      <w:pPr>
        <w:spacing w:line="320" w:lineRule="atLeast"/>
        <w:jc w:val="both"/>
        <w:rPr>
          <w:rFonts w:ascii="Bookman Old Style" w:hAnsi="Bookman Old Style"/>
          <w:sz w:val="22"/>
          <w:lang w:val="es-AR"/>
        </w:rPr>
      </w:pPr>
    </w:p>
    <w:p w:rsidR="00F5195D" w:rsidRPr="00924B2D" w:rsidRDefault="00F5195D" w:rsidP="00F5195D">
      <w:pPr>
        <w:spacing w:line="320" w:lineRule="atLeast"/>
        <w:jc w:val="both"/>
        <w:rPr>
          <w:rFonts w:ascii="Bookman Old Style" w:hAnsi="Bookman Old Style"/>
          <w:sz w:val="22"/>
          <w:lang w:val="es-AR"/>
        </w:rPr>
      </w:pPr>
    </w:p>
    <w:p w:rsidR="00F5195D" w:rsidRDefault="00F5195D" w:rsidP="00F5195D">
      <w:pPr>
        <w:numPr>
          <w:ilvl w:val="0"/>
          <w:numId w:val="6"/>
        </w:numPr>
        <w:spacing w:line="360" w:lineRule="auto"/>
        <w:jc w:val="both"/>
        <w:rPr>
          <w:rFonts w:ascii="Bookman Old Style" w:hAnsi="Bookman Old Style"/>
          <w:b/>
          <w:sz w:val="22"/>
          <w:u w:val="single"/>
        </w:rPr>
      </w:pPr>
      <w:r>
        <w:rPr>
          <w:rFonts w:ascii="Bookman Old Style" w:hAnsi="Bookman Old Style"/>
          <w:b/>
          <w:sz w:val="22"/>
          <w:u w:val="single"/>
        </w:rPr>
        <w:t>De apoyo.</w:t>
      </w:r>
    </w:p>
    <w:p w:rsidR="00F5195D" w:rsidRDefault="00F5195D" w:rsidP="00F5195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Cicourel</w:t>
      </w:r>
      <w:proofErr w:type="spellEnd"/>
      <w:r>
        <w:rPr>
          <w:rFonts w:ascii="Bookman Old Style" w:hAnsi="Bookman Old Style"/>
          <w:sz w:val="22"/>
        </w:rPr>
        <w:t>, A. EL MÉTODO Y LA MEDICIÓN EN SOCIOLOGÍA, Barcelona, 1979.</w:t>
      </w:r>
    </w:p>
    <w:p w:rsidR="00F5195D" w:rsidRDefault="00F5195D" w:rsidP="00F5195D">
      <w:pPr>
        <w:numPr>
          <w:ilvl w:val="0"/>
          <w:numId w:val="5"/>
        </w:numPr>
        <w:spacing w:line="360" w:lineRule="auto"/>
        <w:jc w:val="both"/>
        <w:rPr>
          <w:rFonts w:ascii="Bookman Old Style" w:hAnsi="Bookman Old Style"/>
          <w:sz w:val="22"/>
          <w:lang w:val="en-US"/>
        </w:rPr>
      </w:pPr>
      <w:proofErr w:type="spellStart"/>
      <w:r w:rsidRPr="005D0FBA">
        <w:rPr>
          <w:rFonts w:ascii="Bookman Old Style" w:hAnsi="Bookman Old Style"/>
          <w:sz w:val="22"/>
          <w:lang w:val="en-US"/>
        </w:rPr>
        <w:t>Sabia</w:t>
      </w:r>
      <w:proofErr w:type="spellEnd"/>
      <w:r w:rsidRPr="005D0FBA">
        <w:rPr>
          <w:rFonts w:ascii="Bookman Old Style" w:hAnsi="Bookman Old Style"/>
          <w:sz w:val="22"/>
          <w:lang w:val="en-US"/>
        </w:rPr>
        <w:t xml:space="preserve">, Daniel R. Jr. y Jerald T. </w:t>
      </w:r>
      <w:proofErr w:type="spellStart"/>
      <w:r w:rsidRPr="005D0FBA">
        <w:rPr>
          <w:rFonts w:ascii="Bookman Old Style" w:hAnsi="Bookman Old Style"/>
          <w:sz w:val="22"/>
          <w:lang w:val="en-US"/>
        </w:rPr>
        <w:t>Wallulis</w:t>
      </w:r>
      <w:proofErr w:type="spellEnd"/>
      <w:r w:rsidRPr="005D0FBA">
        <w:rPr>
          <w:rFonts w:ascii="Bookman Old Style" w:hAnsi="Bookman Old Style"/>
          <w:sz w:val="22"/>
          <w:lang w:val="en-US"/>
        </w:rPr>
        <w:t xml:space="preserve"> (ed</w:t>
      </w:r>
      <w:r>
        <w:rPr>
          <w:rFonts w:ascii="Bookman Old Style" w:hAnsi="Bookman Old Style"/>
          <w:sz w:val="22"/>
          <w:lang w:val="en-US"/>
        </w:rPr>
        <w:t>s.), CHANGING SOCIAL SCIENCE. State University of New York Press, Albany,</w:t>
      </w:r>
      <w:r w:rsidR="00493267">
        <w:rPr>
          <w:rFonts w:ascii="Bookman Old Style" w:hAnsi="Bookman Old Style"/>
          <w:sz w:val="22"/>
          <w:lang w:val="en-US"/>
        </w:rPr>
        <w:t xml:space="preserve"> </w:t>
      </w:r>
      <w:r>
        <w:rPr>
          <w:rFonts w:ascii="Bookman Old Style" w:hAnsi="Bookman Old Style"/>
          <w:sz w:val="22"/>
          <w:lang w:val="en-US"/>
        </w:rPr>
        <w:t>N.Y.,1983.</w:t>
      </w:r>
    </w:p>
    <w:p w:rsidR="00F5195D" w:rsidRDefault="00F5195D" w:rsidP="00F5195D">
      <w:pPr>
        <w:numPr>
          <w:ilvl w:val="0"/>
          <w:numId w:val="5"/>
        </w:numPr>
        <w:spacing w:line="360" w:lineRule="auto"/>
        <w:jc w:val="both"/>
        <w:rPr>
          <w:rFonts w:ascii="Bookman Old Style" w:hAnsi="Bookman Old Style"/>
          <w:sz w:val="22"/>
        </w:rPr>
      </w:pPr>
      <w:r>
        <w:rPr>
          <w:rFonts w:ascii="Bookman Old Style" w:hAnsi="Bookman Old Style"/>
          <w:sz w:val="22"/>
        </w:rPr>
        <w:lastRenderedPageBreak/>
        <w:t xml:space="preserve">Schuster, </w:t>
      </w:r>
      <w:proofErr w:type="spellStart"/>
      <w:r>
        <w:rPr>
          <w:rFonts w:ascii="Bookman Old Style" w:hAnsi="Bookman Old Style"/>
          <w:sz w:val="22"/>
        </w:rPr>
        <w:t>Felix</w:t>
      </w:r>
      <w:proofErr w:type="spellEnd"/>
      <w:r>
        <w:rPr>
          <w:rFonts w:ascii="Bookman Old Style" w:hAnsi="Bookman Old Style"/>
          <w:sz w:val="22"/>
        </w:rPr>
        <w:t xml:space="preserve"> G. EL MÉTODO EN LAS CIENCIAS SOCIALES. CEAL, Buenos Aires, 1992.</w:t>
      </w:r>
    </w:p>
    <w:p w:rsidR="00F5195D" w:rsidRDefault="00F5195D" w:rsidP="00F5195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Rudner</w:t>
      </w:r>
      <w:proofErr w:type="spellEnd"/>
      <w:r>
        <w:rPr>
          <w:rFonts w:ascii="Bookman Old Style" w:hAnsi="Bookman Old Style"/>
          <w:sz w:val="22"/>
        </w:rPr>
        <w:t>, Richard FILOSOFÍA DE LA CIENCIA SOCIAL. Alianza, Madrid, 1987.</w:t>
      </w:r>
    </w:p>
    <w:p w:rsidR="00F5195D" w:rsidRDefault="00F5195D" w:rsidP="00F5195D">
      <w:pPr>
        <w:numPr>
          <w:ilvl w:val="0"/>
          <w:numId w:val="5"/>
        </w:numPr>
        <w:spacing w:line="360" w:lineRule="auto"/>
        <w:jc w:val="both"/>
        <w:rPr>
          <w:rFonts w:ascii="Bookman Old Style" w:hAnsi="Bookman Old Style"/>
          <w:sz w:val="22"/>
        </w:rPr>
      </w:pPr>
      <w:r>
        <w:rPr>
          <w:rFonts w:ascii="Bookman Old Style" w:hAnsi="Bookman Old Style"/>
          <w:sz w:val="22"/>
        </w:rPr>
        <w:t>Ryan, A. LA FILOSOFÍA DE LA EXPLICACIÓN SOCIAL, FCE, Madrid, 1976</w:t>
      </w:r>
    </w:p>
    <w:p w:rsidR="00F5195D" w:rsidRDefault="00F5195D" w:rsidP="00F5195D">
      <w:pPr>
        <w:numPr>
          <w:ilvl w:val="0"/>
          <w:numId w:val="5"/>
        </w:numPr>
        <w:spacing w:line="360" w:lineRule="auto"/>
        <w:jc w:val="both"/>
        <w:rPr>
          <w:rFonts w:ascii="Bookman Old Style" w:hAnsi="Bookman Old Style"/>
          <w:sz w:val="22"/>
        </w:rPr>
      </w:pPr>
      <w:r>
        <w:rPr>
          <w:rFonts w:ascii="Bookman Old Style" w:hAnsi="Bookman Old Style"/>
          <w:sz w:val="22"/>
        </w:rPr>
        <w:t xml:space="preserve">Schuster, </w:t>
      </w:r>
      <w:proofErr w:type="spellStart"/>
      <w:r>
        <w:rPr>
          <w:rFonts w:ascii="Bookman Old Style" w:hAnsi="Bookman Old Style"/>
          <w:sz w:val="22"/>
        </w:rPr>
        <w:t>Felix</w:t>
      </w:r>
      <w:proofErr w:type="spellEnd"/>
      <w:r>
        <w:rPr>
          <w:rFonts w:ascii="Bookman Old Style" w:hAnsi="Bookman Old Style"/>
          <w:sz w:val="22"/>
        </w:rPr>
        <w:t xml:space="preserve"> G. EXPLICACIÓN Y PREDICCIÓN. CLACSO, Buenos Aires, 2ª </w:t>
      </w:r>
      <w:proofErr w:type="spellStart"/>
      <w:r>
        <w:rPr>
          <w:rFonts w:ascii="Bookman Old Style" w:hAnsi="Bookman Old Style"/>
          <w:sz w:val="22"/>
        </w:rPr>
        <w:t>ed</w:t>
      </w:r>
      <w:proofErr w:type="spellEnd"/>
      <w:r>
        <w:rPr>
          <w:rFonts w:ascii="Bookman Old Style" w:hAnsi="Bookman Old Style"/>
          <w:sz w:val="22"/>
        </w:rPr>
        <w:t>, 1986.</w:t>
      </w:r>
    </w:p>
    <w:p w:rsidR="006C2EAC" w:rsidRDefault="006C2EAC" w:rsidP="006C2EAC">
      <w:pPr>
        <w:spacing w:line="360" w:lineRule="auto"/>
        <w:jc w:val="both"/>
        <w:rPr>
          <w:rFonts w:ascii="Bookman Old Style" w:hAnsi="Bookman Old Style"/>
          <w:sz w:val="22"/>
        </w:rPr>
      </w:pPr>
    </w:p>
    <w:p w:rsidR="006C2EAC" w:rsidRDefault="006C2EAC" w:rsidP="006C2EAC">
      <w:pPr>
        <w:spacing w:line="360" w:lineRule="auto"/>
        <w:jc w:val="both"/>
        <w:rPr>
          <w:rFonts w:ascii="Bookman Old Style" w:hAnsi="Bookman Old Style"/>
          <w:b/>
          <w:sz w:val="22"/>
        </w:rPr>
      </w:pPr>
      <w:r w:rsidRPr="006C2EAC">
        <w:rPr>
          <w:rFonts w:ascii="Bookman Old Style" w:hAnsi="Bookman Old Style"/>
          <w:b/>
          <w:sz w:val="22"/>
        </w:rPr>
        <w:t xml:space="preserve">Unidad 5. Epistemología y metodología de </w:t>
      </w:r>
      <w:r>
        <w:rPr>
          <w:rFonts w:ascii="Bookman Old Style" w:hAnsi="Bookman Old Style"/>
          <w:b/>
          <w:sz w:val="22"/>
        </w:rPr>
        <w:t>la intervención social.</w:t>
      </w:r>
    </w:p>
    <w:p w:rsidR="006C2EAC" w:rsidRDefault="006C2EAC" w:rsidP="006C2EAC">
      <w:pPr>
        <w:spacing w:line="360" w:lineRule="auto"/>
        <w:jc w:val="both"/>
        <w:rPr>
          <w:rFonts w:ascii="Bookman Old Style" w:hAnsi="Bookman Old Style"/>
          <w:b/>
          <w:sz w:val="22"/>
        </w:rPr>
      </w:pPr>
    </w:p>
    <w:p w:rsidR="006C2EAC" w:rsidRPr="006C2EAC" w:rsidRDefault="006C2EAC" w:rsidP="006C2EAC">
      <w:pPr>
        <w:spacing w:line="360" w:lineRule="auto"/>
        <w:jc w:val="both"/>
        <w:rPr>
          <w:rFonts w:ascii="Bookman Old Style" w:hAnsi="Bookman Old Style"/>
          <w:sz w:val="22"/>
        </w:rPr>
      </w:pPr>
      <w:r>
        <w:rPr>
          <w:rFonts w:ascii="Bookman Old Style" w:hAnsi="Bookman Old Style"/>
          <w:sz w:val="22"/>
        </w:rPr>
        <w:tab/>
        <w:t>Conocimiento e intervención. Modelos de intervención. El interés instrumental. La tecnología. La ingeniería social. El interés práctico. La comunicación. La interacción. La crítica. El interés emancipatorio. La teoría social como práctica. La intervención como crisis o ruptura. ¿Intervenir, para qué? Políticas públicas y constitución de sujetos</w:t>
      </w:r>
      <w:r w:rsidR="00CA7B50">
        <w:rPr>
          <w:rFonts w:ascii="Bookman Old Style" w:hAnsi="Bookman Old Style"/>
          <w:sz w:val="22"/>
        </w:rPr>
        <w:t>. Epistemología de la intervención. Métodos de intervención. Investigación e intervención</w:t>
      </w:r>
    </w:p>
    <w:p w:rsidR="006C2EAC" w:rsidRDefault="006C2EAC" w:rsidP="00F5195D">
      <w:pPr>
        <w:spacing w:line="320" w:lineRule="atLeast"/>
        <w:jc w:val="both"/>
        <w:rPr>
          <w:rFonts w:ascii="Bookman Old Style" w:hAnsi="Bookman Old Style"/>
          <w:b/>
          <w:sz w:val="22"/>
        </w:rPr>
      </w:pPr>
    </w:p>
    <w:p w:rsidR="00CA7B50" w:rsidRDefault="00CA7B50" w:rsidP="00CA7B50">
      <w:pPr>
        <w:spacing w:line="320" w:lineRule="atLeast"/>
        <w:jc w:val="both"/>
        <w:rPr>
          <w:rFonts w:ascii="Bookman Old Style" w:hAnsi="Bookman Old Style"/>
          <w:b/>
          <w:sz w:val="22"/>
          <w:u w:val="single"/>
        </w:rPr>
      </w:pPr>
      <w:r>
        <w:rPr>
          <w:rFonts w:ascii="Bookman Old Style" w:hAnsi="Bookman Old Style"/>
          <w:b/>
          <w:sz w:val="22"/>
          <w:u w:val="single"/>
        </w:rPr>
        <w:t>Bibliografía.</w:t>
      </w:r>
    </w:p>
    <w:p w:rsidR="00CA7B50" w:rsidRDefault="00CA7B50" w:rsidP="00CA7B50">
      <w:pPr>
        <w:spacing w:line="320" w:lineRule="atLeast"/>
        <w:jc w:val="both"/>
        <w:rPr>
          <w:rFonts w:ascii="Bookman Old Style" w:hAnsi="Bookman Old Style"/>
          <w:sz w:val="22"/>
        </w:rPr>
      </w:pPr>
    </w:p>
    <w:p w:rsidR="00CA7B50" w:rsidRDefault="00CA7B50" w:rsidP="00CA7B50">
      <w:pPr>
        <w:spacing w:line="320" w:lineRule="atLeast"/>
        <w:jc w:val="both"/>
        <w:rPr>
          <w:rFonts w:ascii="Bookman Old Style" w:hAnsi="Bookman Old Style"/>
          <w:b/>
          <w:sz w:val="22"/>
        </w:rPr>
      </w:pPr>
      <w:r>
        <w:rPr>
          <w:rFonts w:ascii="Bookman Old Style" w:hAnsi="Bookman Old Style"/>
          <w:b/>
          <w:sz w:val="22"/>
        </w:rPr>
        <w:t xml:space="preserve">a. </w:t>
      </w:r>
      <w:r>
        <w:rPr>
          <w:rFonts w:ascii="Bookman Old Style" w:hAnsi="Bookman Old Style"/>
          <w:b/>
          <w:sz w:val="22"/>
          <w:u w:val="single"/>
        </w:rPr>
        <w:t>Obligatoria</w:t>
      </w:r>
      <w:r>
        <w:rPr>
          <w:rFonts w:ascii="Bookman Old Style" w:hAnsi="Bookman Old Style"/>
          <w:b/>
          <w:sz w:val="22"/>
        </w:rPr>
        <w:t>.</w:t>
      </w:r>
    </w:p>
    <w:p w:rsidR="00CA7B50" w:rsidRDefault="00CA7B50" w:rsidP="00CA7B50">
      <w:pPr>
        <w:spacing w:line="320" w:lineRule="atLeast"/>
        <w:jc w:val="both"/>
        <w:rPr>
          <w:rFonts w:ascii="Bookman Old Style" w:hAnsi="Bookman Old Style"/>
          <w:sz w:val="22"/>
        </w:rPr>
      </w:pPr>
    </w:p>
    <w:p w:rsidR="00CA7B50" w:rsidRDefault="00CA7B50" w:rsidP="00CA7B50">
      <w:pPr>
        <w:spacing w:line="320" w:lineRule="atLeast"/>
        <w:jc w:val="both"/>
        <w:rPr>
          <w:rFonts w:ascii="Bookman Old Style" w:hAnsi="Bookman Old Style"/>
          <w:sz w:val="22"/>
        </w:rPr>
      </w:pPr>
    </w:p>
    <w:p w:rsidR="00CA7B50" w:rsidRDefault="00CA7B50" w:rsidP="00CA7B50">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Foucault, Michel. </w:t>
      </w:r>
      <w:r w:rsidRPr="003B62D9">
        <w:rPr>
          <w:rFonts w:ascii="Bookman Old Style" w:hAnsi="Bookman Old Style"/>
          <w:i/>
          <w:sz w:val="22"/>
        </w:rPr>
        <w:t>El orden del discurso</w:t>
      </w:r>
      <w:r w:rsidRPr="003B62D9">
        <w:rPr>
          <w:rFonts w:ascii="Bookman Old Style" w:hAnsi="Bookman Old Style"/>
          <w:sz w:val="22"/>
        </w:rPr>
        <w:t xml:space="preserve">. </w:t>
      </w:r>
      <w:proofErr w:type="spellStart"/>
      <w:r w:rsidRPr="003B62D9">
        <w:rPr>
          <w:rFonts w:ascii="Bookman Old Style" w:hAnsi="Bookman Old Style"/>
          <w:sz w:val="22"/>
        </w:rPr>
        <w:t>Tusquets</w:t>
      </w:r>
      <w:proofErr w:type="spellEnd"/>
      <w:r w:rsidRPr="003B62D9">
        <w:rPr>
          <w:rFonts w:ascii="Bookman Old Style" w:hAnsi="Bookman Old Style"/>
          <w:sz w:val="22"/>
        </w:rPr>
        <w:t xml:space="preserve"> Editores, Buenos Aires, 1992</w:t>
      </w:r>
    </w:p>
    <w:p w:rsidR="00CA7B50" w:rsidRDefault="00CA7B50" w:rsidP="00CA7B50">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Giddens, Anthony. HERMENÉUTICA Y TEORÍA SOCIAL (Capítulo I de </w:t>
      </w:r>
      <w:proofErr w:type="spellStart"/>
      <w:r w:rsidRPr="003B62D9">
        <w:rPr>
          <w:rFonts w:ascii="Bookman Old Style" w:hAnsi="Bookman Old Style"/>
          <w:i/>
          <w:sz w:val="22"/>
        </w:rPr>
        <w:t>Profiles</w:t>
      </w:r>
      <w:proofErr w:type="spellEnd"/>
      <w:r w:rsidRPr="003B62D9">
        <w:rPr>
          <w:rFonts w:ascii="Bookman Old Style" w:hAnsi="Bookman Old Style"/>
          <w:i/>
          <w:sz w:val="22"/>
        </w:rPr>
        <w:t xml:space="preserve"> and Critiques in Social </w:t>
      </w:r>
      <w:proofErr w:type="spellStart"/>
      <w:r w:rsidRPr="003B62D9">
        <w:rPr>
          <w:rFonts w:ascii="Bookman Old Style" w:hAnsi="Bookman Old Style"/>
          <w:i/>
          <w:sz w:val="22"/>
        </w:rPr>
        <w:t>Theory</w:t>
      </w:r>
      <w:proofErr w:type="spellEnd"/>
      <w:r w:rsidRPr="003B62D9">
        <w:rPr>
          <w:rFonts w:ascii="Bookman Old Style" w:hAnsi="Bookman Old Style"/>
          <w:sz w:val="22"/>
        </w:rPr>
        <w:t xml:space="preserve">). </w:t>
      </w:r>
      <w:proofErr w:type="spellStart"/>
      <w:r w:rsidRPr="003B62D9">
        <w:rPr>
          <w:rFonts w:ascii="Bookman Old Style" w:hAnsi="Bookman Old Style"/>
          <w:sz w:val="22"/>
        </w:rPr>
        <w:t>University</w:t>
      </w:r>
      <w:proofErr w:type="spellEnd"/>
      <w:r w:rsidRPr="003B62D9">
        <w:rPr>
          <w:rFonts w:ascii="Bookman Old Style" w:hAnsi="Bookman Old Style"/>
          <w:sz w:val="22"/>
        </w:rPr>
        <w:t xml:space="preserve"> of California Press,1982</w:t>
      </w:r>
    </w:p>
    <w:p w:rsidR="00CA7B50" w:rsidRDefault="00CA7B50" w:rsidP="00CA7B50">
      <w:pPr>
        <w:pStyle w:val="Prrafodelista"/>
        <w:spacing w:line="320" w:lineRule="atLeast"/>
        <w:jc w:val="both"/>
        <w:rPr>
          <w:rFonts w:ascii="Bookman Old Style" w:hAnsi="Bookman Old Style"/>
          <w:sz w:val="22"/>
        </w:rPr>
      </w:pPr>
    </w:p>
    <w:p w:rsidR="00CA7B50" w:rsidRPr="003B62D9" w:rsidRDefault="00CA7B50" w:rsidP="00CA7B50">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Habermas,  Jürgen. LA LÓGICA DE LAS CIENCIAS SOCIALES. “Apéndice: Sobre el objetivismo”. </w:t>
      </w:r>
      <w:r w:rsidRPr="003B62D9">
        <w:rPr>
          <w:rFonts w:ascii="Bookman Old Style" w:hAnsi="Bookman Old Style"/>
          <w:sz w:val="22"/>
          <w:lang w:val="es-AR"/>
        </w:rPr>
        <w:t>Tecnos, Madrid, 1988.</w:t>
      </w:r>
    </w:p>
    <w:p w:rsidR="00CA7B50" w:rsidRPr="003B62D9" w:rsidRDefault="00CA7B50" w:rsidP="00CA7B50">
      <w:pPr>
        <w:pStyle w:val="Prrafodelista"/>
        <w:rPr>
          <w:rFonts w:ascii="Bookman Old Style" w:hAnsi="Bookman Old Style"/>
          <w:sz w:val="22"/>
          <w:lang w:val="es-AR"/>
        </w:rPr>
      </w:pPr>
    </w:p>
    <w:p w:rsidR="00CA7B50" w:rsidRDefault="00D37A5C" w:rsidP="00CA7B50">
      <w:pPr>
        <w:pStyle w:val="Prrafodelista"/>
        <w:numPr>
          <w:ilvl w:val="0"/>
          <w:numId w:val="8"/>
        </w:numPr>
        <w:spacing w:line="320" w:lineRule="atLeast"/>
        <w:jc w:val="both"/>
        <w:rPr>
          <w:rFonts w:ascii="Bookman Old Style" w:hAnsi="Bookman Old Style"/>
          <w:sz w:val="22"/>
          <w:lang w:val="en-US"/>
        </w:rPr>
      </w:pPr>
      <w:r w:rsidRPr="005D0FBA">
        <w:rPr>
          <w:rFonts w:ascii="Bookman Old Style" w:hAnsi="Bookman Old Style"/>
          <w:sz w:val="22"/>
          <w:lang w:val="en-US"/>
        </w:rPr>
        <w:t>Bernstein</w:t>
      </w:r>
      <w:r>
        <w:rPr>
          <w:rFonts w:ascii="Bookman Old Style" w:hAnsi="Bookman Old Style"/>
          <w:sz w:val="22"/>
          <w:lang w:val="en-US"/>
        </w:rPr>
        <w:t>,</w:t>
      </w:r>
      <w:r w:rsidRPr="005D0FBA">
        <w:rPr>
          <w:rFonts w:ascii="Bookman Old Style" w:hAnsi="Bookman Old Style"/>
          <w:sz w:val="22"/>
          <w:lang w:val="en-US"/>
        </w:rPr>
        <w:t xml:space="preserve"> </w:t>
      </w:r>
      <w:r w:rsidR="00CA7B50" w:rsidRPr="005D0FBA">
        <w:rPr>
          <w:rFonts w:ascii="Bookman Old Style" w:hAnsi="Bookman Old Style"/>
          <w:sz w:val="22"/>
          <w:lang w:val="en-US"/>
        </w:rPr>
        <w:t>Richard</w:t>
      </w:r>
      <w:r>
        <w:rPr>
          <w:rFonts w:ascii="Bookman Old Style" w:hAnsi="Bookman Old Style"/>
          <w:sz w:val="22"/>
          <w:lang w:val="en-US"/>
        </w:rPr>
        <w:t>.</w:t>
      </w:r>
      <w:r w:rsidR="00CA7B50" w:rsidRPr="005D0FBA">
        <w:rPr>
          <w:rFonts w:ascii="Bookman Old Style" w:hAnsi="Bookman Old Style"/>
          <w:sz w:val="22"/>
          <w:lang w:val="en-US"/>
        </w:rPr>
        <w:t xml:space="preserve"> BEYOND OBJECTIVISM AND RELATIVISM. </w:t>
      </w:r>
      <w:r w:rsidR="00CA7B50" w:rsidRPr="00924B2D">
        <w:rPr>
          <w:rFonts w:ascii="Bookman Old Style" w:hAnsi="Bookman Old Style"/>
          <w:sz w:val="22"/>
          <w:lang w:val="en-GB"/>
        </w:rPr>
        <w:t xml:space="preserve">SCIENCE, </w:t>
      </w:r>
      <w:r w:rsidR="00CA7B50" w:rsidRPr="005D0FBA">
        <w:rPr>
          <w:rFonts w:ascii="Bookman Old Style" w:hAnsi="Bookman Old Style"/>
          <w:sz w:val="22"/>
          <w:lang w:val="en-US"/>
        </w:rPr>
        <w:t>HERMENEUTICS AND PRAXIS. Part four. U. Pennsylvania Press: Philadelphia, 1983.</w:t>
      </w:r>
    </w:p>
    <w:p w:rsidR="00D37A5C" w:rsidRPr="00D37A5C" w:rsidRDefault="00D37A5C" w:rsidP="00D37A5C">
      <w:pPr>
        <w:pStyle w:val="Prrafodelista"/>
        <w:rPr>
          <w:rFonts w:ascii="Bookman Old Style" w:hAnsi="Bookman Old Style"/>
          <w:sz w:val="22"/>
          <w:lang w:val="en-US"/>
        </w:rPr>
      </w:pPr>
    </w:p>
    <w:p w:rsidR="00D37A5C" w:rsidRPr="00924B2D" w:rsidRDefault="00D37A5C" w:rsidP="00D37A5C">
      <w:pPr>
        <w:pStyle w:val="Prrafodelista"/>
        <w:numPr>
          <w:ilvl w:val="0"/>
          <w:numId w:val="8"/>
        </w:numPr>
        <w:spacing w:line="320" w:lineRule="atLeast"/>
        <w:jc w:val="both"/>
        <w:rPr>
          <w:rFonts w:ascii="Bookman Old Style" w:hAnsi="Bookman Old Style"/>
          <w:sz w:val="22"/>
          <w:lang w:val="es-AR"/>
        </w:rPr>
      </w:pPr>
      <w:r w:rsidRPr="00924B2D">
        <w:rPr>
          <w:rFonts w:ascii="Bookman Old Style" w:hAnsi="Bookman Old Style"/>
          <w:sz w:val="22"/>
          <w:lang w:val="es-AR"/>
        </w:rPr>
        <w:t xml:space="preserve">Mosquera Rosero-Labbé Claudia, Marco Julián Martínez y Belén Lorente Molina (Editores). </w:t>
      </w:r>
      <w:r w:rsidRPr="00924B2D">
        <w:rPr>
          <w:rFonts w:ascii="Bookman Old Style" w:hAnsi="Bookman Old Style"/>
          <w:i/>
          <w:sz w:val="22"/>
          <w:lang w:val="es-AR"/>
        </w:rPr>
        <w:t xml:space="preserve">Intervención social, cultura y ética: un debate interdisciplinario. </w:t>
      </w:r>
      <w:r w:rsidRPr="00924B2D">
        <w:rPr>
          <w:rFonts w:ascii="Bookman Old Style" w:hAnsi="Bookman Old Style"/>
          <w:sz w:val="22"/>
          <w:lang w:val="es-AR"/>
        </w:rPr>
        <w:t>Editorial Universidad Nacional de Colombia, Facultad de Ciencias Humanas, Bogotá, Colombia, 2010.</w:t>
      </w:r>
    </w:p>
    <w:p w:rsidR="00EC587A" w:rsidRPr="00924B2D" w:rsidRDefault="00EC587A" w:rsidP="00EC587A">
      <w:pPr>
        <w:pStyle w:val="Prrafodelista"/>
        <w:rPr>
          <w:rFonts w:ascii="Bookman Old Style" w:hAnsi="Bookman Old Style"/>
          <w:sz w:val="22"/>
          <w:lang w:val="es-AR"/>
        </w:rPr>
      </w:pPr>
    </w:p>
    <w:p w:rsidR="00EC587A" w:rsidRDefault="00EC587A" w:rsidP="00EC587A">
      <w:pPr>
        <w:pStyle w:val="Prrafodelista"/>
        <w:numPr>
          <w:ilvl w:val="0"/>
          <w:numId w:val="8"/>
        </w:numPr>
        <w:spacing w:line="320" w:lineRule="atLeast"/>
        <w:jc w:val="both"/>
        <w:rPr>
          <w:rFonts w:ascii="Bookman Old Style" w:hAnsi="Bookman Old Style"/>
          <w:sz w:val="22"/>
          <w:lang w:val="en-US"/>
        </w:rPr>
      </w:pPr>
      <w:r w:rsidRPr="00924B2D">
        <w:rPr>
          <w:rFonts w:ascii="Bookman Old Style" w:hAnsi="Bookman Old Style"/>
          <w:sz w:val="22"/>
          <w:lang w:val="es-AR"/>
        </w:rPr>
        <w:lastRenderedPageBreak/>
        <w:t xml:space="preserve">Arias, Ana. </w:t>
      </w:r>
      <w:r w:rsidRPr="00924B2D">
        <w:rPr>
          <w:rFonts w:ascii="Bookman Old Style" w:hAnsi="Bookman Old Style"/>
          <w:i/>
          <w:sz w:val="22"/>
          <w:lang w:val="es-AR"/>
        </w:rPr>
        <w:t>Pobreza y modelos de intervención. Aportes para la superación del modelo de asistencia y promoción.</w:t>
      </w:r>
      <w:r w:rsidRPr="00924B2D">
        <w:rPr>
          <w:rFonts w:ascii="Bookman Old Style" w:hAnsi="Bookman Old Style"/>
          <w:sz w:val="22"/>
          <w:lang w:val="es-AR"/>
        </w:rPr>
        <w:t xml:space="preserve"> </w:t>
      </w:r>
      <w:r w:rsidRPr="00EC587A">
        <w:rPr>
          <w:rFonts w:ascii="Bookman Old Style" w:hAnsi="Bookman Old Style"/>
          <w:sz w:val="22"/>
          <w:lang w:val="en-US"/>
        </w:rPr>
        <w:t xml:space="preserve">Editorial </w:t>
      </w:r>
      <w:proofErr w:type="spellStart"/>
      <w:r w:rsidRPr="00EC587A">
        <w:rPr>
          <w:rFonts w:ascii="Bookman Old Style" w:hAnsi="Bookman Old Style"/>
          <w:sz w:val="22"/>
          <w:lang w:val="en-US"/>
        </w:rPr>
        <w:t>Espacio</w:t>
      </w:r>
      <w:proofErr w:type="spellEnd"/>
      <w:r>
        <w:rPr>
          <w:rFonts w:ascii="Bookman Old Style" w:hAnsi="Bookman Old Style"/>
          <w:sz w:val="22"/>
          <w:lang w:val="en-US"/>
        </w:rPr>
        <w:t>, Buenos Aires, 2012.</w:t>
      </w:r>
    </w:p>
    <w:p w:rsidR="00EC587A" w:rsidRPr="00EC587A" w:rsidRDefault="00EC587A" w:rsidP="00EC587A">
      <w:pPr>
        <w:pStyle w:val="Prrafodelista"/>
        <w:rPr>
          <w:rFonts w:ascii="Bookman Old Style" w:hAnsi="Bookman Old Style"/>
          <w:sz w:val="22"/>
          <w:lang w:val="en-US"/>
        </w:rPr>
      </w:pPr>
    </w:p>
    <w:p w:rsidR="00EC68ED" w:rsidRPr="00924B2D" w:rsidRDefault="00EC68ED" w:rsidP="00EC68ED">
      <w:pPr>
        <w:pStyle w:val="Prrafodelista"/>
        <w:numPr>
          <w:ilvl w:val="0"/>
          <w:numId w:val="8"/>
        </w:numPr>
        <w:spacing w:line="320" w:lineRule="atLeast"/>
        <w:jc w:val="both"/>
        <w:rPr>
          <w:rFonts w:ascii="Bookman Old Style" w:hAnsi="Bookman Old Style"/>
          <w:i/>
          <w:sz w:val="22"/>
          <w:lang w:val="es-AR"/>
        </w:rPr>
      </w:pPr>
      <w:proofErr w:type="spellStart"/>
      <w:r w:rsidRPr="00924B2D">
        <w:rPr>
          <w:rFonts w:ascii="Bookman Old Style" w:hAnsi="Bookman Old Style"/>
          <w:sz w:val="22"/>
          <w:lang w:val="es-AR"/>
        </w:rPr>
        <w:t>Carballeda</w:t>
      </w:r>
      <w:proofErr w:type="spellEnd"/>
      <w:r w:rsidRPr="00924B2D">
        <w:rPr>
          <w:rFonts w:ascii="Bookman Old Style" w:hAnsi="Bookman Old Style"/>
          <w:sz w:val="22"/>
          <w:lang w:val="es-AR"/>
        </w:rPr>
        <w:t xml:space="preserve">, Alfredo Juan Manuel. </w:t>
      </w:r>
      <w:r w:rsidRPr="00924B2D">
        <w:rPr>
          <w:rFonts w:ascii="Bookman Old Style" w:hAnsi="Bookman Old Style"/>
          <w:i/>
          <w:sz w:val="22"/>
          <w:lang w:val="es-AR"/>
        </w:rPr>
        <w:t xml:space="preserve">Intervención en lo social y pensamiento </w:t>
      </w:r>
      <w:proofErr w:type="spellStart"/>
      <w:r w:rsidRPr="00924B2D">
        <w:rPr>
          <w:rFonts w:ascii="Bookman Old Style" w:hAnsi="Bookman Old Style"/>
          <w:i/>
          <w:sz w:val="22"/>
          <w:lang w:val="es-AR"/>
        </w:rPr>
        <w:t>crítico.Una</w:t>
      </w:r>
      <w:proofErr w:type="spellEnd"/>
      <w:r w:rsidRPr="00924B2D">
        <w:rPr>
          <w:rFonts w:ascii="Bookman Old Style" w:hAnsi="Bookman Old Style"/>
          <w:i/>
          <w:sz w:val="22"/>
          <w:lang w:val="es-AR"/>
        </w:rPr>
        <w:t xml:space="preserve"> mirada desde nuestra América en los escenarios actuales del trabajo social.</w:t>
      </w:r>
      <w:r w:rsidRPr="00EC68ED">
        <w:t xml:space="preserve"> </w:t>
      </w:r>
      <w:r w:rsidRPr="00924B2D">
        <w:rPr>
          <w:rFonts w:ascii="Bookman Old Style" w:hAnsi="Bookman Old Style"/>
          <w:sz w:val="22"/>
          <w:lang w:val="es-AR"/>
        </w:rPr>
        <w:t>Ponencia magistral presentada en el I Foro Internacional y la I Convención Nacional de Trabajadores sociales de la República Bolivariana de Venezuela, celebrados del 29 de enero al 2 de febrero de2008, en Valencia, Venezuela.</w:t>
      </w:r>
    </w:p>
    <w:p w:rsidR="00CA7B50" w:rsidRPr="00924B2D" w:rsidRDefault="00CA7B50" w:rsidP="00CA7B50">
      <w:pPr>
        <w:spacing w:line="320" w:lineRule="atLeast"/>
        <w:jc w:val="both"/>
        <w:rPr>
          <w:rFonts w:ascii="Bookman Old Style" w:hAnsi="Bookman Old Style"/>
          <w:sz w:val="22"/>
          <w:lang w:val="es-AR"/>
        </w:rPr>
      </w:pPr>
    </w:p>
    <w:p w:rsidR="00CA7B50" w:rsidRDefault="00CA7B50" w:rsidP="00CA7B50">
      <w:pPr>
        <w:spacing w:line="320" w:lineRule="atLeast"/>
        <w:jc w:val="both"/>
        <w:rPr>
          <w:rFonts w:ascii="Bookman Old Style" w:hAnsi="Bookman Old Style"/>
          <w:b/>
          <w:sz w:val="22"/>
          <w:lang w:val="en-US"/>
        </w:rPr>
      </w:pPr>
      <w:r>
        <w:rPr>
          <w:rFonts w:ascii="Bookman Old Style" w:hAnsi="Bookman Old Style"/>
          <w:b/>
          <w:sz w:val="22"/>
          <w:lang w:val="en-US"/>
        </w:rPr>
        <w:t xml:space="preserve">b. </w:t>
      </w:r>
      <w:r>
        <w:rPr>
          <w:rFonts w:ascii="Bookman Old Style" w:hAnsi="Bookman Old Style"/>
          <w:b/>
          <w:sz w:val="22"/>
          <w:u w:val="single"/>
          <w:lang w:val="en-US"/>
        </w:rPr>
        <w:t xml:space="preserve">De </w:t>
      </w:r>
      <w:proofErr w:type="spellStart"/>
      <w:r>
        <w:rPr>
          <w:rFonts w:ascii="Bookman Old Style" w:hAnsi="Bookman Old Style"/>
          <w:b/>
          <w:sz w:val="22"/>
          <w:u w:val="single"/>
          <w:lang w:val="en-US"/>
        </w:rPr>
        <w:t>apoyo</w:t>
      </w:r>
      <w:proofErr w:type="spellEnd"/>
      <w:r>
        <w:rPr>
          <w:rFonts w:ascii="Bookman Old Style" w:hAnsi="Bookman Old Style"/>
          <w:b/>
          <w:sz w:val="22"/>
          <w:lang w:val="en-US"/>
        </w:rPr>
        <w:t>.</w:t>
      </w:r>
    </w:p>
    <w:p w:rsidR="00CA7B50" w:rsidRDefault="00CA7B50" w:rsidP="00CA7B50">
      <w:pPr>
        <w:spacing w:line="320" w:lineRule="atLeast"/>
        <w:jc w:val="both"/>
        <w:rPr>
          <w:rFonts w:ascii="Bookman Old Style" w:hAnsi="Bookman Old Style"/>
          <w:sz w:val="22"/>
          <w:lang w:val="en-US"/>
        </w:rPr>
      </w:pP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rPr>
        <w:t xml:space="preserve">Adrián </w:t>
      </w:r>
      <w:proofErr w:type="spellStart"/>
      <w:r>
        <w:rPr>
          <w:rFonts w:ascii="Bookman Old Style" w:hAnsi="Bookman Old Style"/>
          <w:sz w:val="22"/>
        </w:rPr>
        <w:t>Scribano</w:t>
      </w:r>
      <w:proofErr w:type="spellEnd"/>
      <w:r>
        <w:rPr>
          <w:rFonts w:ascii="Bookman Old Style" w:hAnsi="Bookman Old Style"/>
          <w:sz w:val="22"/>
        </w:rPr>
        <w:t>, TEORÍA SOCIAL Y HERMENÉUTICA. CEAL, Buenos Aires, 1994.</w:t>
      </w:r>
    </w:p>
    <w:p w:rsidR="00CA7B50" w:rsidRDefault="00CA7B50" w:rsidP="00CA7B50">
      <w:pPr>
        <w:spacing w:line="320" w:lineRule="atLeast"/>
        <w:jc w:val="both"/>
        <w:rPr>
          <w:rFonts w:ascii="Bookman Old Style" w:hAnsi="Bookman Old Style"/>
          <w:sz w:val="22"/>
        </w:rPr>
      </w:pP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rPr>
        <w:t xml:space="preserve"> Jürgen Habermas, TEORÍA DE LA ACCIÓN COMUNICATIVA, tomo I, pp. 147-197. </w:t>
      </w:r>
      <w:r>
        <w:rPr>
          <w:rFonts w:ascii="Bookman Old Style" w:hAnsi="Bookman Old Style"/>
          <w:sz w:val="22"/>
        </w:rPr>
        <w:tab/>
        <w:t>Taurus, Buenos Aires,  1989.</w:t>
      </w:r>
    </w:p>
    <w:p w:rsidR="00CA7B50" w:rsidRDefault="00CA7B50" w:rsidP="00CA7B50">
      <w:pPr>
        <w:spacing w:line="320" w:lineRule="atLeast"/>
        <w:jc w:val="both"/>
        <w:rPr>
          <w:rFonts w:ascii="Bookman Old Style" w:hAnsi="Bookman Old Style"/>
          <w:sz w:val="22"/>
        </w:rPr>
      </w:pP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rPr>
        <w:t xml:space="preserve">Charles Taylor, "La teoría social como práctica", en PHILOSOPHY AND THE HUMAN SCIENCES, [trad. de uso interno], Cambridge </w:t>
      </w:r>
      <w:proofErr w:type="spellStart"/>
      <w:r>
        <w:rPr>
          <w:rFonts w:ascii="Bookman Old Style" w:hAnsi="Bookman Old Style"/>
          <w:sz w:val="22"/>
        </w:rPr>
        <w:t>University</w:t>
      </w:r>
      <w:proofErr w:type="spellEnd"/>
      <w:r>
        <w:rPr>
          <w:rFonts w:ascii="Bookman Old Style" w:hAnsi="Bookman Old Style"/>
          <w:sz w:val="22"/>
        </w:rPr>
        <w:t xml:space="preserve"> </w:t>
      </w:r>
      <w:proofErr w:type="spellStart"/>
      <w:r>
        <w:rPr>
          <w:rFonts w:ascii="Bookman Old Style" w:hAnsi="Bookman Old Style"/>
          <w:sz w:val="22"/>
        </w:rPr>
        <w:t>Press</w:t>
      </w:r>
      <w:proofErr w:type="spellEnd"/>
      <w:r>
        <w:rPr>
          <w:rFonts w:ascii="Bookman Old Style" w:hAnsi="Bookman Old Style"/>
          <w:sz w:val="22"/>
        </w:rPr>
        <w:t>, 1985.</w:t>
      </w:r>
    </w:p>
    <w:p w:rsidR="00CA7B50" w:rsidRDefault="00CA7B50" w:rsidP="00CA7B50">
      <w:pPr>
        <w:spacing w:line="320" w:lineRule="atLeast"/>
        <w:jc w:val="both"/>
        <w:rPr>
          <w:rFonts w:ascii="Bookman Old Style" w:hAnsi="Bookman Old Style"/>
          <w:sz w:val="22"/>
        </w:rPr>
      </w:pP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rPr>
        <w:t xml:space="preserve">Karl Otto </w:t>
      </w:r>
      <w:proofErr w:type="spellStart"/>
      <w:r>
        <w:rPr>
          <w:rFonts w:ascii="Bookman Old Style" w:hAnsi="Bookman Old Style"/>
          <w:sz w:val="22"/>
        </w:rPr>
        <w:t>Apel</w:t>
      </w:r>
      <w:proofErr w:type="spellEnd"/>
      <w:r>
        <w:rPr>
          <w:rFonts w:ascii="Bookman Old Style" w:hAnsi="Bookman Old Style"/>
          <w:sz w:val="22"/>
        </w:rPr>
        <w:t xml:space="preserve">, "¿Ciencia como emancipación?", en LA TRANSFORMACIÓN DE LA FILOSOFÍA II, Taurus, Madrid, 1985. </w:t>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lang w:val="en-US"/>
        </w:rPr>
        <w:t xml:space="preserve">Richard J. Bernstein, "La teoría social </w:t>
      </w:r>
      <w:proofErr w:type="spellStart"/>
      <w:r>
        <w:rPr>
          <w:rFonts w:ascii="Bookman Old Style" w:hAnsi="Bookman Old Style"/>
          <w:sz w:val="22"/>
          <w:lang w:val="en-US"/>
        </w:rPr>
        <w:t>como</w:t>
      </w:r>
      <w:proofErr w:type="spellEnd"/>
      <w:r>
        <w:rPr>
          <w:rFonts w:ascii="Bookman Old Style" w:hAnsi="Bookman Old Style"/>
          <w:sz w:val="22"/>
          <w:lang w:val="en-US"/>
        </w:rPr>
        <w:t xml:space="preserve"> </w:t>
      </w:r>
      <w:proofErr w:type="spellStart"/>
      <w:r>
        <w:rPr>
          <w:rFonts w:ascii="Bookman Old Style" w:hAnsi="Bookman Old Style"/>
          <w:sz w:val="22"/>
          <w:lang w:val="en-US"/>
        </w:rPr>
        <w:t>crítica</w:t>
      </w:r>
      <w:proofErr w:type="spellEnd"/>
      <w:r>
        <w:rPr>
          <w:rFonts w:ascii="Bookman Old Style" w:hAnsi="Bookman Old Style"/>
          <w:sz w:val="22"/>
          <w:lang w:val="en-US"/>
        </w:rPr>
        <w:t xml:space="preserve">"; en SOCIAL THEORY OF MODERN SOCIETIES: ANTHONY GIDDENS AND HIS CRITICS. Cambridge University Press, 1989. </w:t>
      </w:r>
      <w:r>
        <w:rPr>
          <w:rFonts w:ascii="Bookman Old Style" w:hAnsi="Bookman Old Style"/>
          <w:sz w:val="22"/>
        </w:rPr>
        <w:t>[trad. de uso interno].</w:t>
      </w:r>
    </w:p>
    <w:p w:rsidR="00CA7B50" w:rsidRDefault="00CA7B50" w:rsidP="00CA7B50">
      <w:pPr>
        <w:spacing w:line="320" w:lineRule="atLeast"/>
        <w:jc w:val="both"/>
        <w:rPr>
          <w:rFonts w:ascii="Bookman Old Style" w:hAnsi="Bookman Old Style"/>
          <w:sz w:val="22"/>
        </w:rPr>
      </w:pPr>
    </w:p>
    <w:p w:rsidR="00CA7B50" w:rsidRDefault="00CA7B50" w:rsidP="00CA7B50">
      <w:pPr>
        <w:numPr>
          <w:ilvl w:val="0"/>
          <w:numId w:val="3"/>
        </w:numPr>
        <w:spacing w:line="320" w:lineRule="atLeast"/>
        <w:jc w:val="both"/>
        <w:rPr>
          <w:rFonts w:ascii="Bookman Old Style" w:hAnsi="Bookman Old Style"/>
          <w:sz w:val="22"/>
        </w:rPr>
      </w:pPr>
      <w:r>
        <w:rPr>
          <w:rFonts w:ascii="Bookman Old Style" w:hAnsi="Bookman Old Style"/>
          <w:sz w:val="22"/>
        </w:rPr>
        <w:t>Richard J. Bernstein, LA REESTRUCTURACIÓN DE LA TEORÍA SOCIAL Y POLÍTICA , cap. IV,  FCE, México, 1982</w:t>
      </w:r>
    </w:p>
    <w:p w:rsidR="00960ADE" w:rsidRDefault="00960ADE" w:rsidP="00960ADE">
      <w:pPr>
        <w:pStyle w:val="Prrafodelista"/>
        <w:rPr>
          <w:rFonts w:ascii="Bookman Old Style" w:hAnsi="Bookman Old Style"/>
          <w:sz w:val="22"/>
        </w:rPr>
      </w:pPr>
    </w:p>
    <w:p w:rsidR="00960ADE" w:rsidRPr="00960ADE" w:rsidRDefault="00960ADE" w:rsidP="00960ADE">
      <w:pPr>
        <w:numPr>
          <w:ilvl w:val="0"/>
          <w:numId w:val="3"/>
        </w:numPr>
        <w:spacing w:line="320" w:lineRule="atLeast"/>
        <w:jc w:val="both"/>
        <w:rPr>
          <w:rFonts w:ascii="Bookman Old Style" w:hAnsi="Bookman Old Style"/>
          <w:sz w:val="22"/>
        </w:rPr>
      </w:pPr>
      <w:r w:rsidRPr="00960ADE">
        <w:rPr>
          <w:rFonts w:ascii="Bookman Old Style" w:hAnsi="Bookman Old Style"/>
          <w:sz w:val="22"/>
        </w:rPr>
        <w:t xml:space="preserve">Farías, Fernando. “El Trabajo Social y los Campos Disciplinarios de las Ciencias Sociales en Chile”. En Cinta de </w:t>
      </w:r>
      <w:proofErr w:type="spellStart"/>
      <w:r w:rsidRPr="00960ADE">
        <w:rPr>
          <w:rFonts w:ascii="Bookman Old Style" w:hAnsi="Bookman Old Style"/>
          <w:sz w:val="22"/>
        </w:rPr>
        <w:t>Moebio</w:t>
      </w:r>
      <w:proofErr w:type="spellEnd"/>
      <w:r w:rsidRPr="00960ADE">
        <w:rPr>
          <w:rFonts w:ascii="Bookman Old Style" w:hAnsi="Bookman Old Style"/>
          <w:sz w:val="22"/>
        </w:rPr>
        <w:t>. Revista de Epistemología de Ciencias Sociales. ISSN 0717-554X</w:t>
      </w:r>
    </w:p>
    <w:p w:rsidR="00CA7B50" w:rsidRDefault="00CA7B50" w:rsidP="00CA7B50">
      <w:pPr>
        <w:spacing w:line="320" w:lineRule="atLeast"/>
        <w:jc w:val="both"/>
        <w:rPr>
          <w:rFonts w:ascii="Bookman Old Style" w:hAnsi="Bookman Old Style"/>
          <w:sz w:val="22"/>
        </w:rPr>
      </w:pPr>
    </w:p>
    <w:p w:rsidR="006C2EAC" w:rsidRDefault="006C2EAC" w:rsidP="00F5195D">
      <w:pPr>
        <w:spacing w:line="320" w:lineRule="atLeast"/>
        <w:jc w:val="both"/>
        <w:rPr>
          <w:rFonts w:ascii="Bookman Old Style" w:hAnsi="Bookman Old Style"/>
          <w:b/>
          <w:sz w:val="22"/>
        </w:rPr>
      </w:pPr>
    </w:p>
    <w:p w:rsidR="006C2EAC" w:rsidRDefault="006C2EAC" w:rsidP="00F5195D">
      <w:pPr>
        <w:spacing w:line="320" w:lineRule="atLeast"/>
        <w:jc w:val="both"/>
        <w:rPr>
          <w:rFonts w:ascii="Bookman Old Style" w:hAnsi="Bookman Old Style"/>
          <w:b/>
          <w:sz w:val="22"/>
        </w:rPr>
      </w:pPr>
    </w:p>
    <w:p w:rsidR="00F5195D" w:rsidRDefault="00F5195D" w:rsidP="00F5195D">
      <w:pPr>
        <w:spacing w:line="320" w:lineRule="atLeast"/>
        <w:jc w:val="both"/>
        <w:rPr>
          <w:rFonts w:ascii="Bookman Old Style" w:hAnsi="Bookman Old Style"/>
          <w:b/>
          <w:sz w:val="22"/>
          <w:u w:val="single"/>
        </w:rPr>
      </w:pPr>
      <w:r>
        <w:rPr>
          <w:rFonts w:ascii="Bookman Old Style" w:hAnsi="Bookman Old Style"/>
          <w:b/>
          <w:sz w:val="22"/>
        </w:rPr>
        <w:t xml:space="preserve">d. </w:t>
      </w:r>
      <w:r>
        <w:rPr>
          <w:rFonts w:ascii="Bookman Old Style" w:hAnsi="Bookman Old Style"/>
          <w:b/>
          <w:sz w:val="22"/>
          <w:u w:val="single"/>
        </w:rPr>
        <w:t>Otros textos de referencia.</w:t>
      </w:r>
    </w:p>
    <w:p w:rsidR="00F5195D" w:rsidRDefault="00F5195D" w:rsidP="00F5195D">
      <w:pPr>
        <w:spacing w:line="320" w:lineRule="atLeast"/>
        <w:jc w:val="both"/>
        <w:rPr>
          <w:rFonts w:ascii="Bookman Old Style" w:hAnsi="Bookman Old Style"/>
          <w:sz w:val="22"/>
        </w:rPr>
      </w:pPr>
    </w:p>
    <w:p w:rsidR="00F5195D" w:rsidRDefault="00CA7B50" w:rsidP="00F5195D">
      <w:pPr>
        <w:numPr>
          <w:ilvl w:val="0"/>
          <w:numId w:val="7"/>
        </w:numPr>
        <w:spacing w:line="320" w:lineRule="atLeast"/>
        <w:jc w:val="both"/>
        <w:rPr>
          <w:rFonts w:ascii="Bookman Old Style" w:hAnsi="Bookman Old Style"/>
          <w:sz w:val="22"/>
        </w:rPr>
      </w:pPr>
      <w:r>
        <w:rPr>
          <w:rFonts w:ascii="Bookman Old Style" w:hAnsi="Bookman Old Style"/>
          <w:sz w:val="22"/>
        </w:rPr>
        <w:t>B</w:t>
      </w:r>
      <w:r w:rsidR="00F5195D">
        <w:rPr>
          <w:rFonts w:ascii="Bookman Old Style" w:hAnsi="Bookman Old Style"/>
          <w:sz w:val="22"/>
        </w:rPr>
        <w:t>ourdieu, P. COSAS DICHAS. Gedisa, Buenos Aires, 1988.</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Bourdieu, P. EL SENTIDO PRÁCTICO. Taurus, Madrid, 1991.</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Brown, H., LA NUEVA FILOSOFÍA DE LA CIENCIA. Tecnos, Madrid, 1984.</w:t>
      </w:r>
    </w:p>
    <w:p w:rsidR="00F5195D" w:rsidRDefault="00F5195D" w:rsidP="00F5195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lastRenderedPageBreak/>
        <w:t>Cicourel</w:t>
      </w:r>
      <w:proofErr w:type="spellEnd"/>
      <w:r>
        <w:rPr>
          <w:rFonts w:ascii="Bookman Old Style" w:hAnsi="Bookman Old Style"/>
          <w:sz w:val="22"/>
        </w:rPr>
        <w:t xml:space="preserve">, A. EL MÉTODO Y LA MEDICIÓN EN SOCIOLOGÍA, </w:t>
      </w:r>
      <w:proofErr w:type="spellStart"/>
      <w:r>
        <w:rPr>
          <w:rFonts w:ascii="Bookman Old Style" w:hAnsi="Bookman Old Style"/>
          <w:sz w:val="22"/>
        </w:rPr>
        <w:t>Ed.Nacional</w:t>
      </w:r>
      <w:proofErr w:type="spellEnd"/>
      <w:r>
        <w:rPr>
          <w:rFonts w:ascii="Bookman Old Style" w:hAnsi="Bookman Old Style"/>
          <w:sz w:val="22"/>
        </w:rPr>
        <w:t>, Madrid, 1982.</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Davidson, D.  "El mito de lo subjetivo", en MENTE, MUNDO Y ACCIÓN, Paidós, </w:t>
      </w:r>
      <w:r>
        <w:rPr>
          <w:rFonts w:ascii="Bookman Old Style" w:hAnsi="Bookman Old Style"/>
          <w:sz w:val="22"/>
        </w:rPr>
        <w:tab/>
        <w:t>Barcelona, 1992.</w:t>
      </w:r>
    </w:p>
    <w:p w:rsidR="00F5195D" w:rsidRDefault="00F5195D" w:rsidP="00F5195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Elster</w:t>
      </w:r>
      <w:proofErr w:type="spellEnd"/>
      <w:r>
        <w:rPr>
          <w:rFonts w:ascii="Bookman Old Style" w:hAnsi="Bookman Old Style"/>
          <w:sz w:val="22"/>
        </w:rPr>
        <w:t>, J. TUERCAS Y TORNILLOS. UNA INTRODUCCIÓN A LOS CONCEPTOS BÁSICOS DE LAS CIENCIAS SOCIALES. Gedisa, Barcelona, [2ª ed.] 1991.</w:t>
      </w:r>
    </w:p>
    <w:p w:rsidR="00F5195D" w:rsidRDefault="00F5195D" w:rsidP="00F5195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Elster</w:t>
      </w:r>
      <w:proofErr w:type="spellEnd"/>
      <w:r>
        <w:rPr>
          <w:rFonts w:ascii="Bookman Old Style" w:hAnsi="Bookman Old Style"/>
          <w:sz w:val="22"/>
        </w:rPr>
        <w:t>, J., EL CAMBIO TECNOLÓGICO, cap. 3. Gedisa, Buenos Aires, 1990.</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García, </w:t>
      </w:r>
      <w:proofErr w:type="gramStart"/>
      <w:r>
        <w:rPr>
          <w:rFonts w:ascii="Bookman Old Style" w:hAnsi="Bookman Old Style"/>
          <w:sz w:val="22"/>
        </w:rPr>
        <w:t>J.F .</w:t>
      </w:r>
      <w:proofErr w:type="gramEnd"/>
      <w:r>
        <w:rPr>
          <w:rFonts w:ascii="Bookman Old Style" w:hAnsi="Bookman Old Style"/>
          <w:sz w:val="22"/>
        </w:rPr>
        <w:t xml:space="preserve">  EXPLICACIÓN Y COMPRENSIÓN EN CIENCIAS SOCIALES: ESTADO ACTUAL DE LA CUESTIÓN, inédito.</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García, J.F., LA CRITICA DE POPPER A MARX. </w:t>
      </w:r>
      <w:proofErr w:type="spellStart"/>
      <w:r>
        <w:rPr>
          <w:rFonts w:ascii="Bookman Old Style" w:hAnsi="Bookman Old Style"/>
          <w:sz w:val="22"/>
        </w:rPr>
        <w:t>Mimeo</w:t>
      </w:r>
      <w:proofErr w:type="spellEnd"/>
      <w:r>
        <w:rPr>
          <w:rFonts w:ascii="Bookman Old Style" w:hAnsi="Bookman Old Style"/>
          <w:sz w:val="22"/>
        </w:rPr>
        <w:t>.</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Giddens, A. y otros, LA TEORÍA SOCIAL HOY. Alianza, Madrid, 1990.</w:t>
      </w:r>
    </w:p>
    <w:p w:rsidR="00F5195D" w:rsidRDefault="00F5195D" w:rsidP="00F5195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Klimovsky</w:t>
      </w:r>
      <w:proofErr w:type="spellEnd"/>
      <w:r>
        <w:rPr>
          <w:rFonts w:ascii="Bookman Old Style" w:hAnsi="Bookman Old Style"/>
          <w:sz w:val="22"/>
        </w:rPr>
        <w:t xml:space="preserve">, G., "Estructura y validez de las teorías científicas", en NOCIONES DE </w:t>
      </w:r>
      <w:r>
        <w:rPr>
          <w:rFonts w:ascii="Bookman Old Style" w:hAnsi="Bookman Old Style"/>
          <w:sz w:val="22"/>
        </w:rPr>
        <w:tab/>
        <w:t>EPISTEMOLOGÍA. EUDEBA, Buenos Aires, 1985.</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Kuhn, T., LA ESTRUCTURA DE LAS REVOLUCIONES CIENTÍFICAS. FCE, </w:t>
      </w:r>
      <w:r>
        <w:rPr>
          <w:rFonts w:ascii="Bookman Old Style" w:hAnsi="Bookman Old Style"/>
          <w:sz w:val="22"/>
        </w:rPr>
        <w:tab/>
      </w:r>
      <w:r>
        <w:rPr>
          <w:rFonts w:ascii="Bookman Old Style" w:hAnsi="Bookman Old Style"/>
          <w:sz w:val="22"/>
        </w:rPr>
        <w:tab/>
        <w:t>México, 1971.</w:t>
      </w:r>
    </w:p>
    <w:p w:rsidR="00F5195D" w:rsidRDefault="00F5195D" w:rsidP="00F5195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Lenk</w:t>
      </w:r>
      <w:proofErr w:type="spellEnd"/>
      <w:r>
        <w:rPr>
          <w:rFonts w:ascii="Bookman Old Style" w:hAnsi="Bookman Old Style"/>
          <w:sz w:val="22"/>
        </w:rPr>
        <w:t xml:space="preserve">, H.  ENTRE LA EPISTEMOLOGÍA Y LA CIENCIA SOCIAL. Alfa, Buenos </w:t>
      </w:r>
      <w:r>
        <w:rPr>
          <w:rFonts w:ascii="Bookman Old Style" w:hAnsi="Bookman Old Style"/>
          <w:sz w:val="22"/>
        </w:rPr>
        <w:tab/>
        <w:t>Aires, 1988.</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Marx, K.   "Introducción general a la crítica de la economía política”, en ELEMENTOS FUNDAMENTALES DE LA CRITICA DE LA</w:t>
      </w:r>
      <w:r>
        <w:rPr>
          <w:rFonts w:ascii="Bookman Old Style" w:hAnsi="Bookman Old Style"/>
          <w:sz w:val="22"/>
        </w:rPr>
        <w:tab/>
        <w:t>ECONOMÍA POLÍTICA (borrador) 1857-1858, volumen I, Siglo XXI, Buenos Aires, 1973.</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Miller, R. W. “Hecho y método en las ciencias sociales”. </w:t>
      </w:r>
      <w:r w:rsidRPr="00D2758F">
        <w:rPr>
          <w:rFonts w:ascii="Bookman Old Style" w:hAnsi="Bookman Old Style"/>
          <w:sz w:val="22"/>
          <w:lang w:val="en-US"/>
        </w:rPr>
        <w:t xml:space="preserve">En R. Boyd, Ph. </w:t>
      </w:r>
      <w:r>
        <w:rPr>
          <w:rFonts w:ascii="Bookman Old Style" w:hAnsi="Bookman Old Style"/>
          <w:sz w:val="22"/>
          <w:lang w:val="en-US"/>
        </w:rPr>
        <w:t xml:space="preserve">Gasper, THE PHILOSOPHY OF SCIENCE, M.I.T. Press, Cambridge (Mass.), 1991. </w:t>
      </w:r>
      <w:r>
        <w:rPr>
          <w:rFonts w:ascii="Bookman Old Style" w:hAnsi="Bookman Old Style"/>
          <w:sz w:val="22"/>
        </w:rPr>
        <w:t>[Trad. de uso interno].</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Olivé, L. (</w:t>
      </w:r>
      <w:proofErr w:type="spellStart"/>
      <w:r>
        <w:rPr>
          <w:rFonts w:ascii="Bookman Old Style" w:hAnsi="Bookman Old Style"/>
          <w:sz w:val="22"/>
        </w:rPr>
        <w:t>comp.</w:t>
      </w:r>
      <w:proofErr w:type="spellEnd"/>
      <w:r>
        <w:rPr>
          <w:rFonts w:ascii="Bookman Old Style" w:hAnsi="Bookman Old Style"/>
          <w:sz w:val="22"/>
        </w:rPr>
        <w:t>), RACIONALIDAD. Siglo XXI, México, 1988.</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Popper, K. LA MISERIA DEL HISTORICISMO. Alianza-Taurus, Madrid, 1971.</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Ryan, A. LA FILOSOFÍA DE LA EXPLICACIÓN SOCIAL, FCE, Madrid, 1976</w:t>
      </w:r>
    </w:p>
    <w:p w:rsidR="00F5195D" w:rsidRDefault="00F5195D" w:rsidP="00F5195D">
      <w:pPr>
        <w:numPr>
          <w:ilvl w:val="0"/>
          <w:numId w:val="7"/>
        </w:numPr>
        <w:spacing w:line="320" w:lineRule="atLeast"/>
        <w:jc w:val="both"/>
        <w:rPr>
          <w:rFonts w:ascii="Bookman Old Style" w:hAnsi="Bookman Old Style"/>
          <w:sz w:val="22"/>
          <w:lang w:val="en-US"/>
        </w:rPr>
      </w:pPr>
      <w:proofErr w:type="spellStart"/>
      <w:r>
        <w:rPr>
          <w:rFonts w:ascii="Bookman Old Style" w:hAnsi="Bookman Old Style"/>
          <w:sz w:val="22"/>
          <w:lang w:val="en-US"/>
        </w:rPr>
        <w:t>Sabia</w:t>
      </w:r>
      <w:proofErr w:type="spellEnd"/>
      <w:r>
        <w:rPr>
          <w:rFonts w:ascii="Bookman Old Style" w:hAnsi="Bookman Old Style"/>
          <w:sz w:val="22"/>
          <w:lang w:val="en-US"/>
        </w:rPr>
        <w:t xml:space="preserve">, Daniel R. Jr. y Jerald T. </w:t>
      </w:r>
      <w:proofErr w:type="spellStart"/>
      <w:r>
        <w:rPr>
          <w:rFonts w:ascii="Bookman Old Style" w:hAnsi="Bookman Old Style"/>
          <w:sz w:val="22"/>
          <w:lang w:val="en-US"/>
        </w:rPr>
        <w:t>Wallulis</w:t>
      </w:r>
      <w:proofErr w:type="spellEnd"/>
      <w:r>
        <w:rPr>
          <w:rFonts w:ascii="Bookman Old Style" w:hAnsi="Bookman Old Style"/>
          <w:sz w:val="22"/>
          <w:lang w:val="en-US"/>
        </w:rPr>
        <w:t xml:space="preserve"> (eds.), CHANGING SOCIAL SCIENCE. </w:t>
      </w:r>
      <w:r>
        <w:rPr>
          <w:rFonts w:ascii="Bookman Old Style" w:hAnsi="Bookman Old Style"/>
          <w:sz w:val="22"/>
          <w:lang w:val="en-US"/>
        </w:rPr>
        <w:tab/>
        <w:t>State University of New York Press, Albany, N.Y., 1983.</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 xml:space="preserve">Schuster, F.G., EXPLICACIÓN Y PREDICCIÓN. CLACSO, Buenos Aires, 2ª </w:t>
      </w:r>
      <w:proofErr w:type="spellStart"/>
      <w:r>
        <w:rPr>
          <w:rFonts w:ascii="Bookman Old Style" w:hAnsi="Bookman Old Style"/>
          <w:sz w:val="22"/>
        </w:rPr>
        <w:t>ed</w:t>
      </w:r>
      <w:proofErr w:type="spellEnd"/>
      <w:r>
        <w:rPr>
          <w:rFonts w:ascii="Bookman Old Style" w:hAnsi="Bookman Old Style"/>
          <w:sz w:val="22"/>
        </w:rPr>
        <w:t>, 1986.</w:t>
      </w:r>
    </w:p>
    <w:p w:rsidR="00F5195D" w:rsidRDefault="00F5195D" w:rsidP="00F5195D">
      <w:pPr>
        <w:numPr>
          <w:ilvl w:val="0"/>
          <w:numId w:val="7"/>
        </w:numPr>
        <w:spacing w:line="320" w:lineRule="atLeast"/>
        <w:jc w:val="both"/>
        <w:rPr>
          <w:rFonts w:ascii="Bookman Old Style" w:hAnsi="Bookman Old Style"/>
          <w:sz w:val="22"/>
          <w:lang w:val="en-US"/>
        </w:rPr>
      </w:pPr>
      <w:r w:rsidRPr="006C4F0D">
        <w:rPr>
          <w:rFonts w:ascii="Bookman Old Style" w:hAnsi="Bookman Old Style"/>
          <w:sz w:val="22"/>
          <w:lang w:val="en-US"/>
        </w:rPr>
        <w:t xml:space="preserve">Taylor, Ch. </w:t>
      </w:r>
      <w:r>
        <w:rPr>
          <w:rFonts w:ascii="Bookman Old Style" w:hAnsi="Bookman Old Style"/>
          <w:sz w:val="22"/>
          <w:lang w:val="en-US"/>
        </w:rPr>
        <w:t>“Interpretation and Sciences of Man”, en PHILOSOPHY AND THE HUMAN SCIENCES. CUP, Cambridge, 1985.</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von Wright, G. EXPLICACIÓN Y COMPRENSIÓN, Alianza, Madrid, 1979.</w:t>
      </w:r>
    </w:p>
    <w:p w:rsidR="00F5195D" w:rsidRDefault="00F5195D" w:rsidP="00F5195D">
      <w:pPr>
        <w:numPr>
          <w:ilvl w:val="0"/>
          <w:numId w:val="7"/>
        </w:numPr>
        <w:spacing w:line="320" w:lineRule="atLeast"/>
        <w:jc w:val="both"/>
        <w:rPr>
          <w:rFonts w:ascii="Bookman Old Style" w:hAnsi="Bookman Old Style"/>
          <w:sz w:val="22"/>
        </w:rPr>
      </w:pPr>
      <w:r>
        <w:rPr>
          <w:rFonts w:ascii="Bookman Old Style" w:hAnsi="Bookman Old Style"/>
          <w:sz w:val="22"/>
        </w:rPr>
        <w:t>Weber, M.  SOBRE LA TEORÍA DE LAS CIENCIAS SOCIALES, Planeta-Agostini, Bs.As., 1985.</w:t>
      </w: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both"/>
        <w:rPr>
          <w:rFonts w:ascii="Bookman Old Style" w:hAnsi="Bookman Old Style"/>
          <w:sz w:val="22"/>
        </w:rPr>
      </w:pPr>
    </w:p>
    <w:p w:rsidR="00F5195D" w:rsidRDefault="00F5195D" w:rsidP="00F5195D">
      <w:pPr>
        <w:spacing w:line="320" w:lineRule="atLeast"/>
        <w:jc w:val="right"/>
        <w:rPr>
          <w:rFonts w:ascii="Bookman Old Style" w:hAnsi="Bookman Old Style"/>
          <w:b/>
          <w:sz w:val="22"/>
        </w:rPr>
      </w:pPr>
      <w:r>
        <w:rPr>
          <w:rFonts w:ascii="Bookman Old Style" w:hAnsi="Bookman Old Style"/>
          <w:b/>
          <w:sz w:val="22"/>
        </w:rPr>
        <w:t>FEDERICO LUIS SCHUSTER</w:t>
      </w:r>
    </w:p>
    <w:p w:rsidR="00F5195D" w:rsidRDefault="00F5195D" w:rsidP="00F5195D">
      <w:pPr>
        <w:spacing w:line="320" w:lineRule="atLeast"/>
        <w:jc w:val="both"/>
        <w:rPr>
          <w:rFonts w:ascii="Bookman Old Style" w:hAnsi="Bookman Old Style"/>
          <w:sz w:val="22"/>
        </w:rPr>
      </w:pPr>
    </w:p>
    <w:p w:rsidR="00F5195D" w:rsidRDefault="00F5195D" w:rsidP="00F5195D">
      <w:pPr>
        <w:spacing w:line="300" w:lineRule="atLeast"/>
        <w:rPr>
          <w:rFonts w:ascii="Bookman Old Style" w:hAnsi="Bookman Old Style"/>
          <w:sz w:val="22"/>
        </w:rPr>
      </w:pPr>
    </w:p>
    <w:p w:rsidR="00F5195D" w:rsidRDefault="00F5195D" w:rsidP="00F5195D"/>
    <w:p w:rsidR="00F5195D" w:rsidRDefault="00F5195D" w:rsidP="00F5195D"/>
    <w:p w:rsidR="00C53C9D" w:rsidRDefault="00C53C9D"/>
    <w:sectPr w:rsidR="00C53C9D">
      <w:pgSz w:w="11906" w:h="16838"/>
      <w:pgMar w:top="1440" w:right="141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5"/>
      <w:numFmt w:val="decimal"/>
      <w:lvlText w:val="%1."/>
      <w:lvlJc w:val="left"/>
      <w:pPr>
        <w:tabs>
          <w:tab w:val="num" w:pos="810"/>
        </w:tabs>
        <w:ind w:left="810" w:hanging="450"/>
      </w:pPr>
    </w:lvl>
  </w:abstractNum>
  <w:abstractNum w:abstractNumId="3">
    <w:nsid w:val="00000004"/>
    <w:multiLevelType w:val="singleLevel"/>
    <w:tmpl w:val="00000004"/>
    <w:name w:val="WW8Num10"/>
    <w:lvl w:ilvl="0">
      <w:start w:val="1"/>
      <w:numFmt w:val="decimal"/>
      <w:lvlText w:val="%1."/>
      <w:lvlJc w:val="left"/>
      <w:pPr>
        <w:tabs>
          <w:tab w:val="num" w:pos="750"/>
        </w:tabs>
        <w:ind w:left="750" w:hanging="390"/>
      </w:pPr>
    </w:lvl>
  </w:abstractNum>
  <w:abstractNum w:abstractNumId="4">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7"/>
    <w:lvl w:ilvl="0">
      <w:start w:val="1"/>
      <w:numFmt w:val="lowerLetter"/>
      <w:lvlText w:val="%1."/>
      <w:lvlJc w:val="left"/>
      <w:pPr>
        <w:tabs>
          <w:tab w:val="num" w:pos="360"/>
        </w:tabs>
        <w:ind w:left="360" w:hanging="360"/>
      </w:pPr>
      <w:rPr>
        <w:u w:val="none"/>
      </w:rPr>
    </w:lvl>
  </w:abstractNum>
  <w:abstractNum w:abstractNumId="6">
    <w:nsid w:val="00000007"/>
    <w:multiLevelType w:val="singleLevel"/>
    <w:tmpl w:val="00000007"/>
    <w:name w:val="WW8Num19"/>
    <w:lvl w:ilvl="0">
      <w:start w:val="1"/>
      <w:numFmt w:val="decimal"/>
      <w:lvlText w:val="%1."/>
      <w:lvlJc w:val="left"/>
      <w:pPr>
        <w:tabs>
          <w:tab w:val="num" w:pos="0"/>
        </w:tabs>
        <w:ind w:left="283" w:hanging="283"/>
      </w:pPr>
    </w:lvl>
  </w:abstractNum>
  <w:abstractNum w:abstractNumId="7">
    <w:nsid w:val="744260BB"/>
    <w:multiLevelType w:val="hybridMultilevel"/>
    <w:tmpl w:val="BABC65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5D"/>
    <w:rsid w:val="002E5940"/>
    <w:rsid w:val="003F482A"/>
    <w:rsid w:val="004675C0"/>
    <w:rsid w:val="00467C35"/>
    <w:rsid w:val="00493267"/>
    <w:rsid w:val="005D129D"/>
    <w:rsid w:val="0060684F"/>
    <w:rsid w:val="006C2EAC"/>
    <w:rsid w:val="007476E0"/>
    <w:rsid w:val="007F60C9"/>
    <w:rsid w:val="00867444"/>
    <w:rsid w:val="00924B2D"/>
    <w:rsid w:val="00960ADE"/>
    <w:rsid w:val="00C53C9D"/>
    <w:rsid w:val="00CA7B50"/>
    <w:rsid w:val="00D37A5C"/>
    <w:rsid w:val="00EC587A"/>
    <w:rsid w:val="00EC68ED"/>
    <w:rsid w:val="00F32B21"/>
    <w:rsid w:val="00F5195D"/>
    <w:rsid w:val="00FE64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5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95D"/>
    <w:pPr>
      <w:spacing w:line="320" w:lineRule="atLeast"/>
      <w:jc w:val="both"/>
    </w:pPr>
    <w:rPr>
      <w:rFonts w:ascii="Bookman Old Style" w:hAnsi="Bookman Old Style"/>
      <w:bCs/>
      <w:sz w:val="22"/>
    </w:rPr>
  </w:style>
  <w:style w:type="character" w:customStyle="1" w:styleId="TextoindependienteCar">
    <w:name w:val="Texto independiente Car"/>
    <w:basedOn w:val="Fuentedeprrafopredeter"/>
    <w:link w:val="Textoindependiente"/>
    <w:rsid w:val="00F5195D"/>
    <w:rPr>
      <w:rFonts w:ascii="Bookman Old Style" w:eastAsia="Times New Roman" w:hAnsi="Bookman Old Style" w:cs="Times New Roman"/>
      <w:bCs/>
      <w:szCs w:val="20"/>
      <w:lang w:val="es-ES" w:eastAsia="ar-SA"/>
    </w:rPr>
  </w:style>
  <w:style w:type="paragraph" w:customStyle="1" w:styleId="Textoindependiente21">
    <w:name w:val="Texto independiente 21"/>
    <w:basedOn w:val="Normal"/>
    <w:rsid w:val="00F5195D"/>
    <w:pPr>
      <w:widowControl w:val="0"/>
      <w:spacing w:line="319" w:lineRule="auto"/>
    </w:pPr>
    <w:rPr>
      <w:rFonts w:ascii="Book Antiqua" w:hAnsi="Book Antiqua"/>
    </w:rPr>
  </w:style>
  <w:style w:type="paragraph" w:customStyle="1" w:styleId="Sangra2detindependiente1">
    <w:name w:val="Sangría 2 de t. independiente1"/>
    <w:basedOn w:val="Normal"/>
    <w:rsid w:val="00F5195D"/>
    <w:pPr>
      <w:spacing w:line="320" w:lineRule="atLeast"/>
      <w:ind w:firstLine="709"/>
      <w:jc w:val="both"/>
    </w:pPr>
    <w:rPr>
      <w:rFonts w:ascii="Bookman Old Style" w:hAnsi="Bookman Old Style"/>
      <w:sz w:val="22"/>
      <w:lang w:val="es-ES_tradnl"/>
    </w:rPr>
  </w:style>
  <w:style w:type="paragraph" w:styleId="Sangradetextonormal">
    <w:name w:val="Body Text Indent"/>
    <w:basedOn w:val="Normal"/>
    <w:link w:val="SangradetextonormalCar"/>
    <w:rsid w:val="00F5195D"/>
    <w:pPr>
      <w:spacing w:line="360" w:lineRule="auto"/>
      <w:ind w:left="36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F5195D"/>
    <w:rPr>
      <w:rFonts w:ascii="Bookman Old Style" w:eastAsia="Times New Roman" w:hAnsi="Bookman Old Style" w:cs="Times New Roman"/>
      <w:szCs w:val="20"/>
      <w:lang w:val="es-ES" w:eastAsia="ar-SA"/>
    </w:rPr>
  </w:style>
  <w:style w:type="paragraph" w:styleId="Prrafodelista">
    <w:name w:val="List Paragraph"/>
    <w:basedOn w:val="Normal"/>
    <w:uiPriority w:val="34"/>
    <w:qFormat/>
    <w:rsid w:val="00F5195D"/>
    <w:pPr>
      <w:ind w:left="720"/>
      <w:contextualSpacing/>
    </w:pPr>
  </w:style>
  <w:style w:type="character" w:styleId="nfasissutil">
    <w:name w:val="Subtle Emphasis"/>
    <w:basedOn w:val="Fuentedeprrafopredeter"/>
    <w:uiPriority w:val="19"/>
    <w:qFormat/>
    <w:rsid w:val="00F32B2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5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95D"/>
    <w:pPr>
      <w:spacing w:line="320" w:lineRule="atLeast"/>
      <w:jc w:val="both"/>
    </w:pPr>
    <w:rPr>
      <w:rFonts w:ascii="Bookman Old Style" w:hAnsi="Bookman Old Style"/>
      <w:bCs/>
      <w:sz w:val="22"/>
    </w:rPr>
  </w:style>
  <w:style w:type="character" w:customStyle="1" w:styleId="TextoindependienteCar">
    <w:name w:val="Texto independiente Car"/>
    <w:basedOn w:val="Fuentedeprrafopredeter"/>
    <w:link w:val="Textoindependiente"/>
    <w:rsid w:val="00F5195D"/>
    <w:rPr>
      <w:rFonts w:ascii="Bookman Old Style" w:eastAsia="Times New Roman" w:hAnsi="Bookman Old Style" w:cs="Times New Roman"/>
      <w:bCs/>
      <w:szCs w:val="20"/>
      <w:lang w:val="es-ES" w:eastAsia="ar-SA"/>
    </w:rPr>
  </w:style>
  <w:style w:type="paragraph" w:customStyle="1" w:styleId="Textoindependiente21">
    <w:name w:val="Texto independiente 21"/>
    <w:basedOn w:val="Normal"/>
    <w:rsid w:val="00F5195D"/>
    <w:pPr>
      <w:widowControl w:val="0"/>
      <w:spacing w:line="319" w:lineRule="auto"/>
    </w:pPr>
    <w:rPr>
      <w:rFonts w:ascii="Book Antiqua" w:hAnsi="Book Antiqua"/>
    </w:rPr>
  </w:style>
  <w:style w:type="paragraph" w:customStyle="1" w:styleId="Sangra2detindependiente1">
    <w:name w:val="Sangría 2 de t. independiente1"/>
    <w:basedOn w:val="Normal"/>
    <w:rsid w:val="00F5195D"/>
    <w:pPr>
      <w:spacing w:line="320" w:lineRule="atLeast"/>
      <w:ind w:firstLine="709"/>
      <w:jc w:val="both"/>
    </w:pPr>
    <w:rPr>
      <w:rFonts w:ascii="Bookman Old Style" w:hAnsi="Bookman Old Style"/>
      <w:sz w:val="22"/>
      <w:lang w:val="es-ES_tradnl"/>
    </w:rPr>
  </w:style>
  <w:style w:type="paragraph" w:styleId="Sangradetextonormal">
    <w:name w:val="Body Text Indent"/>
    <w:basedOn w:val="Normal"/>
    <w:link w:val="SangradetextonormalCar"/>
    <w:rsid w:val="00F5195D"/>
    <w:pPr>
      <w:spacing w:line="360" w:lineRule="auto"/>
      <w:ind w:left="36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F5195D"/>
    <w:rPr>
      <w:rFonts w:ascii="Bookman Old Style" w:eastAsia="Times New Roman" w:hAnsi="Bookman Old Style" w:cs="Times New Roman"/>
      <w:szCs w:val="20"/>
      <w:lang w:val="es-ES" w:eastAsia="ar-SA"/>
    </w:rPr>
  </w:style>
  <w:style w:type="paragraph" w:styleId="Prrafodelista">
    <w:name w:val="List Paragraph"/>
    <w:basedOn w:val="Normal"/>
    <w:uiPriority w:val="34"/>
    <w:qFormat/>
    <w:rsid w:val="00F5195D"/>
    <w:pPr>
      <w:ind w:left="720"/>
      <w:contextualSpacing/>
    </w:pPr>
  </w:style>
  <w:style w:type="character" w:styleId="nfasissutil">
    <w:name w:val="Subtle Emphasis"/>
    <w:basedOn w:val="Fuentedeprrafopredeter"/>
    <w:uiPriority w:val="19"/>
    <w:qFormat/>
    <w:rsid w:val="00F32B2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2751</Words>
  <Characters>15136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MARIANA BARRAGAN</cp:lastModifiedBy>
  <cp:revision>2</cp:revision>
  <dcterms:created xsi:type="dcterms:W3CDTF">2019-02-25T20:57:00Z</dcterms:created>
  <dcterms:modified xsi:type="dcterms:W3CDTF">2019-02-25T20:57:00Z</dcterms:modified>
</cp:coreProperties>
</file>