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A5F52" w14:textId="77777777" w:rsidR="00CB6C24" w:rsidRPr="00177C5E" w:rsidRDefault="00CD0162" w:rsidP="00812A30">
      <w:pPr>
        <w:shd w:val="clear" w:color="auto" w:fill="FFFFFF"/>
        <w:spacing w:after="0"/>
        <w:rPr>
          <w:rFonts w:ascii="Arial" w:eastAsia="Times New Roman" w:hAnsi="Arial" w:cs="Arial"/>
          <w:bCs/>
          <w:color w:val="222222"/>
          <w:sz w:val="28"/>
          <w:lang w:eastAsia="es-AR"/>
        </w:rPr>
      </w:pPr>
      <w:r w:rsidRPr="00177C5E">
        <w:rPr>
          <w:noProof/>
          <w:sz w:val="21"/>
          <w:lang w:val="es-ES_tradnl" w:eastAsia="es-ES_tradnl"/>
        </w:rPr>
        <w:drawing>
          <wp:anchor distT="0" distB="0" distL="114300" distR="114300" simplePos="0" relativeHeight="251657728" behindDoc="0" locked="0" layoutInCell="1" allowOverlap="1" wp14:anchorId="1BA8A04A" wp14:editId="2F19FAD8">
            <wp:simplePos x="0" y="0"/>
            <wp:positionH relativeFrom="margin">
              <wp:posOffset>4959985</wp:posOffset>
            </wp:positionH>
            <wp:positionV relativeFrom="margin">
              <wp:posOffset>-37465</wp:posOffset>
            </wp:positionV>
            <wp:extent cx="705485" cy="706755"/>
            <wp:effectExtent l="19050" t="0" r="0" b="0"/>
            <wp:wrapSquare wrapText="bothSides"/>
            <wp:docPr id="2" name="Imagen 2" descr="http://laboratorios.fi.uba.ar/lfd/images/logo-ub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boratorios.fi.uba.ar/lfd/images/logo-uba.jpe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05485" cy="706755"/>
                    </a:xfrm>
                    <a:prstGeom prst="rect">
                      <a:avLst/>
                    </a:prstGeom>
                    <a:noFill/>
                    <a:ln>
                      <a:noFill/>
                    </a:ln>
                  </pic:spPr>
                </pic:pic>
              </a:graphicData>
            </a:graphic>
          </wp:anchor>
        </w:drawing>
      </w:r>
      <w:r w:rsidR="00CB6C24" w:rsidRPr="00177C5E">
        <w:rPr>
          <w:rFonts w:ascii="Arial" w:eastAsia="Times New Roman" w:hAnsi="Arial" w:cs="Arial"/>
          <w:bCs/>
          <w:color w:val="222222"/>
          <w:sz w:val="28"/>
          <w:lang w:eastAsia="es-AR"/>
        </w:rPr>
        <w:t>Universidad de Buenos Aires</w:t>
      </w:r>
    </w:p>
    <w:p w14:paraId="2137A548" w14:textId="77777777" w:rsidR="00CB6C24" w:rsidRPr="00177C5E" w:rsidRDefault="00CB6C24" w:rsidP="00812A30">
      <w:pPr>
        <w:shd w:val="clear" w:color="auto" w:fill="FFFFFF"/>
        <w:spacing w:after="0"/>
        <w:rPr>
          <w:rFonts w:ascii="Arial" w:eastAsia="Times New Roman" w:hAnsi="Arial" w:cs="Arial"/>
          <w:bCs/>
          <w:color w:val="222222"/>
          <w:sz w:val="28"/>
          <w:lang w:eastAsia="es-AR"/>
        </w:rPr>
      </w:pPr>
      <w:r w:rsidRPr="00177C5E">
        <w:rPr>
          <w:rFonts w:ascii="Arial" w:eastAsia="Times New Roman" w:hAnsi="Arial" w:cs="Arial"/>
          <w:bCs/>
          <w:color w:val="222222"/>
          <w:sz w:val="28"/>
          <w:lang w:eastAsia="es-AR"/>
        </w:rPr>
        <w:t>Facultad de Ciencias Sociales</w:t>
      </w:r>
    </w:p>
    <w:p w14:paraId="6ECC827C" w14:textId="77777777" w:rsidR="00CB6C24" w:rsidRPr="00177C5E" w:rsidRDefault="00CB6C24" w:rsidP="00812A30">
      <w:pPr>
        <w:shd w:val="clear" w:color="auto" w:fill="FFFFFF"/>
        <w:spacing w:after="0"/>
        <w:rPr>
          <w:rFonts w:ascii="Arial" w:eastAsia="Times New Roman" w:hAnsi="Arial" w:cs="Arial"/>
          <w:bCs/>
          <w:color w:val="222222"/>
          <w:sz w:val="28"/>
          <w:lang w:eastAsia="es-AR"/>
        </w:rPr>
      </w:pPr>
      <w:r w:rsidRPr="00177C5E">
        <w:rPr>
          <w:rFonts w:ascii="Arial" w:eastAsia="Times New Roman" w:hAnsi="Arial" w:cs="Arial"/>
          <w:bCs/>
          <w:color w:val="222222"/>
          <w:sz w:val="28"/>
          <w:lang w:eastAsia="es-AR"/>
        </w:rPr>
        <w:t>Maestría en Investigación en Ciencias Sociales</w:t>
      </w:r>
    </w:p>
    <w:p w14:paraId="7762C936" w14:textId="77777777" w:rsidR="00177C5E" w:rsidRDefault="00177C5E" w:rsidP="00812A30">
      <w:pPr>
        <w:shd w:val="clear" w:color="auto" w:fill="FFFFFF"/>
        <w:spacing w:after="0"/>
        <w:rPr>
          <w:rFonts w:ascii="Arial" w:eastAsia="Times New Roman" w:hAnsi="Arial" w:cs="Arial"/>
          <w:b/>
          <w:bCs/>
          <w:color w:val="222222"/>
          <w:sz w:val="32"/>
          <w:lang w:eastAsia="es-AR"/>
        </w:rPr>
      </w:pPr>
    </w:p>
    <w:p w14:paraId="75C329A1" w14:textId="53AF00AB" w:rsidR="00DA2901" w:rsidRDefault="00C66963" w:rsidP="00812A30">
      <w:pPr>
        <w:shd w:val="clear" w:color="auto" w:fill="FFFFFF"/>
        <w:spacing w:after="0"/>
        <w:rPr>
          <w:rFonts w:ascii="Arial" w:eastAsia="Times New Roman" w:hAnsi="Arial" w:cs="Arial"/>
          <w:b/>
          <w:bCs/>
          <w:color w:val="222222"/>
          <w:lang w:eastAsia="es-AR"/>
        </w:rPr>
      </w:pPr>
      <w:r w:rsidRPr="00C66963">
        <w:rPr>
          <w:rFonts w:ascii="Arial" w:eastAsia="Times New Roman" w:hAnsi="Arial" w:cs="Arial"/>
          <w:b/>
          <w:bCs/>
          <w:smallCaps/>
          <w:color w:val="222222"/>
          <w:sz w:val="52"/>
          <w:szCs w:val="38"/>
          <w:lang w:eastAsia="es-AR"/>
        </w:rPr>
        <w:t>Estado y políticas públicas</w:t>
      </w:r>
    </w:p>
    <w:p w14:paraId="51E5C927" w14:textId="77777777" w:rsidR="00177C5E" w:rsidRPr="007A7A39" w:rsidRDefault="00177C5E" w:rsidP="00812A30">
      <w:pPr>
        <w:shd w:val="clear" w:color="auto" w:fill="FFFFFF"/>
        <w:spacing w:after="0"/>
        <w:rPr>
          <w:rFonts w:ascii="Arial" w:eastAsia="Times New Roman" w:hAnsi="Arial" w:cs="Arial"/>
          <w:b/>
          <w:bCs/>
          <w:lang w:eastAsia="es-AR"/>
        </w:rPr>
      </w:pPr>
    </w:p>
    <w:p w14:paraId="18F3365E" w14:textId="131E4CA5" w:rsidR="00857628" w:rsidRPr="007A7A39" w:rsidRDefault="007C433C" w:rsidP="00812A30">
      <w:pPr>
        <w:shd w:val="clear" w:color="auto" w:fill="FFFFFF"/>
        <w:spacing w:after="0"/>
        <w:rPr>
          <w:rFonts w:ascii="Arial" w:eastAsia="Times New Roman" w:hAnsi="Arial" w:cs="Arial"/>
          <w:b/>
          <w:bCs/>
          <w:lang w:eastAsia="es-AR"/>
        </w:rPr>
      </w:pPr>
      <w:r>
        <w:rPr>
          <w:rFonts w:ascii="Arial" w:eastAsia="Times New Roman" w:hAnsi="Arial" w:cs="Arial"/>
          <w:b/>
          <w:bCs/>
          <w:lang w:eastAsia="es-AR"/>
        </w:rPr>
        <w:t>Segundo cuatrimestre 2019</w:t>
      </w:r>
    </w:p>
    <w:p w14:paraId="45798239" w14:textId="77777777" w:rsidR="00857628" w:rsidRPr="007A7A39" w:rsidRDefault="00857628" w:rsidP="00812A30">
      <w:pPr>
        <w:shd w:val="clear" w:color="auto" w:fill="FFFFFF"/>
        <w:spacing w:after="0"/>
        <w:rPr>
          <w:rFonts w:ascii="Arial" w:eastAsia="Times New Roman" w:hAnsi="Arial" w:cs="Arial"/>
          <w:b/>
          <w:bCs/>
          <w:lang w:eastAsia="es-AR"/>
        </w:rPr>
      </w:pPr>
    </w:p>
    <w:p w14:paraId="6185A8E2" w14:textId="77777777" w:rsidR="00857628" w:rsidRPr="007A7A39" w:rsidRDefault="000164DA" w:rsidP="00812A30">
      <w:pPr>
        <w:shd w:val="clear" w:color="auto" w:fill="FFFFFF"/>
        <w:spacing w:after="0"/>
        <w:rPr>
          <w:rFonts w:ascii="Arial" w:eastAsia="Times New Roman" w:hAnsi="Arial" w:cs="Arial"/>
          <w:b/>
          <w:bCs/>
          <w:lang w:eastAsia="es-AR"/>
        </w:rPr>
      </w:pPr>
      <w:r>
        <w:rPr>
          <w:rFonts w:ascii="Arial" w:eastAsia="Times New Roman" w:hAnsi="Arial" w:cs="Arial"/>
          <w:b/>
          <w:bCs/>
          <w:lang w:eastAsia="es-AR"/>
        </w:rPr>
        <w:t xml:space="preserve">Lunes </w:t>
      </w:r>
      <w:r w:rsidR="00857628" w:rsidRPr="007A7A39">
        <w:rPr>
          <w:rFonts w:ascii="Arial" w:eastAsia="Times New Roman" w:hAnsi="Arial" w:cs="Arial"/>
          <w:b/>
          <w:bCs/>
          <w:lang w:eastAsia="es-AR"/>
        </w:rPr>
        <w:t>de 18 a 22 hs</w:t>
      </w:r>
    </w:p>
    <w:p w14:paraId="5FACE0AF" w14:textId="77777777" w:rsidR="00857628" w:rsidRPr="007A7A39" w:rsidRDefault="00857628" w:rsidP="00812A30">
      <w:pPr>
        <w:shd w:val="clear" w:color="auto" w:fill="FFFFFF"/>
        <w:spacing w:after="0"/>
        <w:rPr>
          <w:rFonts w:ascii="Arial" w:eastAsia="Times New Roman" w:hAnsi="Arial" w:cs="Arial"/>
          <w:b/>
          <w:bCs/>
          <w:lang w:eastAsia="es-AR"/>
        </w:rPr>
      </w:pPr>
    </w:p>
    <w:p w14:paraId="063479B6" w14:textId="77777777" w:rsidR="00CB6C24" w:rsidRPr="007A7A39" w:rsidRDefault="00CB6C24" w:rsidP="00812A30">
      <w:pPr>
        <w:shd w:val="clear" w:color="auto" w:fill="FFFFFF"/>
        <w:spacing w:after="0"/>
        <w:rPr>
          <w:rFonts w:ascii="Arial" w:eastAsia="Times New Roman" w:hAnsi="Arial" w:cs="Arial"/>
          <w:b/>
          <w:bCs/>
          <w:lang w:eastAsia="es-AR"/>
        </w:rPr>
      </w:pPr>
      <w:r w:rsidRPr="007A7A39">
        <w:rPr>
          <w:rFonts w:ascii="Arial" w:eastAsia="Times New Roman" w:hAnsi="Arial" w:cs="Arial"/>
          <w:b/>
          <w:bCs/>
          <w:lang w:eastAsia="es-AR"/>
        </w:rPr>
        <w:t>Equipo docente</w:t>
      </w:r>
    </w:p>
    <w:p w14:paraId="262DF051" w14:textId="77777777" w:rsidR="00CB6C24" w:rsidRPr="007A7A39" w:rsidRDefault="00CB6C24" w:rsidP="007A7A39">
      <w:pPr>
        <w:shd w:val="clear" w:color="auto" w:fill="FFFFFF"/>
        <w:spacing w:after="0"/>
        <w:jc w:val="both"/>
        <w:rPr>
          <w:rFonts w:ascii="Arial" w:eastAsia="Times New Roman" w:hAnsi="Arial" w:cs="Arial"/>
          <w:b/>
          <w:bCs/>
          <w:lang w:eastAsia="es-AR"/>
        </w:rPr>
      </w:pPr>
    </w:p>
    <w:p w14:paraId="4B692BEA" w14:textId="77777777" w:rsidR="00CB6C24" w:rsidRPr="00177C5E" w:rsidRDefault="443F2502" w:rsidP="00177C5E">
      <w:pPr>
        <w:shd w:val="clear" w:color="auto" w:fill="FFFFFF" w:themeFill="background1"/>
        <w:spacing w:after="0"/>
        <w:jc w:val="both"/>
        <w:rPr>
          <w:rFonts w:ascii="Arial" w:eastAsia="Times New Roman" w:hAnsi="Arial" w:cs="Arial"/>
          <w:bCs/>
          <w:lang w:eastAsia="es-AR"/>
        </w:rPr>
      </w:pPr>
      <w:r w:rsidRPr="00177C5E">
        <w:rPr>
          <w:rFonts w:ascii="Arial" w:eastAsia="Arial,Times New Roman" w:hAnsi="Arial" w:cs="Arial"/>
          <w:lang w:eastAsia="es-AR"/>
        </w:rPr>
        <w:t xml:space="preserve">Dr. Luis Miguel Donatello - Profesor </w:t>
      </w:r>
      <w:r w:rsidR="00B57212" w:rsidRPr="00177C5E">
        <w:rPr>
          <w:rFonts w:ascii="Arial" w:eastAsia="Arial,Times New Roman" w:hAnsi="Arial" w:cs="Arial"/>
          <w:lang w:eastAsia="es-AR"/>
        </w:rPr>
        <w:t xml:space="preserve">Adjunto Regular </w:t>
      </w:r>
      <w:r w:rsidRPr="00177C5E">
        <w:rPr>
          <w:rFonts w:ascii="Arial" w:eastAsia="Arial,Times New Roman" w:hAnsi="Arial" w:cs="Arial"/>
          <w:lang w:eastAsia="es-AR"/>
        </w:rPr>
        <w:t>(U</w:t>
      </w:r>
      <w:r w:rsidR="00B57212" w:rsidRPr="00177C5E">
        <w:rPr>
          <w:rFonts w:ascii="Arial" w:eastAsia="Arial,Times New Roman" w:hAnsi="Arial" w:cs="Arial"/>
          <w:lang w:eastAsia="es-AR"/>
        </w:rPr>
        <w:t>BA</w:t>
      </w:r>
      <w:r w:rsidRPr="00177C5E">
        <w:rPr>
          <w:rFonts w:ascii="Arial" w:eastAsia="Arial,Times New Roman" w:hAnsi="Arial" w:cs="Arial"/>
          <w:lang w:eastAsia="es-AR"/>
        </w:rPr>
        <w:t>). Investigador Adjunto del CONICET</w:t>
      </w:r>
      <w:r w:rsidR="00B57212" w:rsidRPr="00177C5E">
        <w:rPr>
          <w:rFonts w:ascii="Arial" w:eastAsia="Arial,Times New Roman" w:hAnsi="Arial" w:cs="Arial"/>
          <w:lang w:eastAsia="es-AR"/>
        </w:rPr>
        <w:t xml:space="preserve"> en el Centro de Estudios e Investigaciones Laborales.</w:t>
      </w:r>
    </w:p>
    <w:p w14:paraId="1CC69DB5" w14:textId="248769C1" w:rsidR="00857628" w:rsidRPr="00177C5E" w:rsidRDefault="50381781" w:rsidP="00177C5E">
      <w:pPr>
        <w:shd w:val="clear" w:color="auto" w:fill="FFFFFF" w:themeFill="background1"/>
        <w:spacing w:after="0"/>
        <w:jc w:val="both"/>
        <w:rPr>
          <w:rFonts w:ascii="Arial" w:eastAsia="Arial,Times New Roman" w:hAnsi="Arial" w:cs="Arial"/>
          <w:lang w:eastAsia="es-AR"/>
        </w:rPr>
      </w:pPr>
      <w:r w:rsidRPr="00177C5E">
        <w:rPr>
          <w:rFonts w:ascii="Arial" w:eastAsia="Arial,Times New Roman" w:hAnsi="Arial" w:cs="Arial"/>
          <w:lang w:eastAsia="es-AR"/>
        </w:rPr>
        <w:t xml:space="preserve">Dr. Federico Lorenc Valcarce - Profesor </w:t>
      </w:r>
      <w:r w:rsidR="00B57212" w:rsidRPr="00177C5E">
        <w:rPr>
          <w:rFonts w:ascii="Arial" w:eastAsia="Arial,Times New Roman" w:hAnsi="Arial" w:cs="Arial"/>
          <w:lang w:eastAsia="es-AR"/>
        </w:rPr>
        <w:t>Titular Regular</w:t>
      </w:r>
      <w:r w:rsidRPr="00177C5E">
        <w:rPr>
          <w:rFonts w:ascii="Arial" w:eastAsia="Arial,Times New Roman" w:hAnsi="Arial" w:cs="Arial"/>
          <w:lang w:eastAsia="es-AR"/>
        </w:rPr>
        <w:t xml:space="preserve"> (U</w:t>
      </w:r>
      <w:r w:rsidR="00B57212" w:rsidRPr="00177C5E">
        <w:rPr>
          <w:rFonts w:ascii="Arial" w:eastAsia="Arial,Times New Roman" w:hAnsi="Arial" w:cs="Arial"/>
          <w:lang w:eastAsia="es-AR"/>
        </w:rPr>
        <w:t>NMDP</w:t>
      </w:r>
      <w:r w:rsidRPr="00177C5E">
        <w:rPr>
          <w:rFonts w:ascii="Arial" w:eastAsia="Arial,Times New Roman" w:hAnsi="Arial" w:cs="Arial"/>
          <w:lang w:eastAsia="es-AR"/>
        </w:rPr>
        <w:t xml:space="preserve">). Investigador </w:t>
      </w:r>
      <w:r w:rsidR="00B57212" w:rsidRPr="00177C5E">
        <w:rPr>
          <w:rFonts w:ascii="Arial" w:eastAsia="Arial,Times New Roman" w:hAnsi="Arial" w:cs="Arial"/>
          <w:lang w:eastAsia="es-AR"/>
        </w:rPr>
        <w:t>Independiente</w:t>
      </w:r>
      <w:r w:rsidRPr="00177C5E">
        <w:rPr>
          <w:rFonts w:ascii="Arial" w:eastAsia="Arial,Times New Roman" w:hAnsi="Arial" w:cs="Arial"/>
          <w:lang w:eastAsia="es-AR"/>
        </w:rPr>
        <w:t xml:space="preserve"> del CONICET</w:t>
      </w:r>
      <w:r w:rsidR="00B57212" w:rsidRPr="00177C5E">
        <w:rPr>
          <w:rFonts w:ascii="Arial" w:eastAsia="Arial,Times New Roman" w:hAnsi="Arial" w:cs="Arial"/>
          <w:lang w:eastAsia="es-AR"/>
        </w:rPr>
        <w:t xml:space="preserve"> en el </w:t>
      </w:r>
      <w:r w:rsidR="00BC078A" w:rsidRPr="00177C5E">
        <w:rPr>
          <w:rFonts w:ascii="Arial" w:eastAsia="Arial,Times New Roman" w:hAnsi="Arial" w:cs="Arial"/>
          <w:lang w:eastAsia="es-AR"/>
        </w:rPr>
        <w:t>Centro de Estudios Sociales y Políticos (UNMDP)</w:t>
      </w:r>
    </w:p>
    <w:p w14:paraId="0A9CD93C" w14:textId="77777777" w:rsidR="007A7A39" w:rsidRPr="007A7A39" w:rsidRDefault="007A7A39" w:rsidP="443F2502">
      <w:pPr>
        <w:shd w:val="clear" w:color="auto" w:fill="FFFFFF" w:themeFill="background1"/>
        <w:spacing w:after="0"/>
        <w:rPr>
          <w:rFonts w:ascii="Arial" w:eastAsia="Times New Roman" w:hAnsi="Arial" w:cs="Arial"/>
          <w:lang w:eastAsia="es-AR"/>
        </w:rPr>
      </w:pPr>
    </w:p>
    <w:p w14:paraId="3E469A47" w14:textId="77777777" w:rsidR="00CB6C24" w:rsidRPr="007A7A39" w:rsidRDefault="00CB6C24" w:rsidP="00812A30">
      <w:pPr>
        <w:pBdr>
          <w:top w:val="single" w:sz="4" w:space="4" w:color="auto"/>
          <w:left w:val="single" w:sz="4" w:space="4" w:color="auto"/>
          <w:bottom w:val="single" w:sz="4" w:space="4" w:color="auto"/>
          <w:right w:val="single" w:sz="4" w:space="4" w:color="auto"/>
        </w:pBdr>
        <w:contextualSpacing/>
        <w:jc w:val="both"/>
        <w:rPr>
          <w:rFonts w:ascii="Arial" w:hAnsi="Arial" w:cs="Arial"/>
          <w:b/>
          <w:caps/>
        </w:rPr>
      </w:pPr>
      <w:r w:rsidRPr="007A7A39">
        <w:rPr>
          <w:rFonts w:ascii="Arial" w:hAnsi="Arial" w:cs="Arial"/>
          <w:b/>
          <w:caps/>
        </w:rPr>
        <w:t>FUNDAMENTACIÓN</w:t>
      </w:r>
    </w:p>
    <w:p w14:paraId="35997A93" w14:textId="77777777" w:rsidR="00CB6C24" w:rsidRPr="007A7A39" w:rsidRDefault="00CB6C24" w:rsidP="00812A30">
      <w:pPr>
        <w:contextualSpacing/>
        <w:jc w:val="both"/>
        <w:rPr>
          <w:rFonts w:ascii="Arial" w:hAnsi="Arial" w:cs="Arial"/>
        </w:rPr>
      </w:pPr>
    </w:p>
    <w:p w14:paraId="5C0018A4" w14:textId="77777777" w:rsidR="00CB6C24" w:rsidRPr="007A7A39" w:rsidRDefault="22575012" w:rsidP="22575012">
      <w:pPr>
        <w:shd w:val="clear" w:color="auto" w:fill="FFFFFF" w:themeFill="background1"/>
        <w:spacing w:after="120"/>
        <w:jc w:val="both"/>
        <w:rPr>
          <w:rFonts w:ascii="Arial" w:eastAsia="Times New Roman" w:hAnsi="Arial" w:cs="Arial"/>
          <w:lang w:eastAsia="es-AR"/>
        </w:rPr>
      </w:pPr>
      <w:r w:rsidRPr="007A7A39">
        <w:rPr>
          <w:rFonts w:ascii="Arial" w:eastAsia="Arial,Times New Roman" w:hAnsi="Arial" w:cs="Arial"/>
          <w:lang w:eastAsia="es-AR"/>
        </w:rPr>
        <w:t>En la presente asignatura se recuperan conceptos y modelos para indagar las transformaciones del Estado en el mundo contemporáneo y los cambios producidos en los sistemas políticos de intermediación entre la sociedad y la esfera estatal. Las teorías y las investigaciones sobre el Estado, los sistemas políticos y la administración pública serán abordadas poniendo especial énfasis en la comprensión de las categorías de análisis y de las estrategias de investigación aplicadas en cada uno de esos dominios. Finalmente, se ofrecen herramientas para el análisis de las organizaciones complejas, sus dimensiones, sus estructuras formales y su dinámica informal, en particular en su relación con el Estado y las políticas públicas. </w:t>
      </w:r>
    </w:p>
    <w:p w14:paraId="0ABE311C" w14:textId="77777777" w:rsidR="00466D7D" w:rsidRPr="007A7A39" w:rsidRDefault="0FE3809F" w:rsidP="0FE3809F">
      <w:pPr>
        <w:shd w:val="clear" w:color="auto" w:fill="FFFFFF" w:themeFill="background1"/>
        <w:spacing w:after="120"/>
        <w:jc w:val="both"/>
        <w:rPr>
          <w:rFonts w:ascii="Arial" w:eastAsia="Times New Roman" w:hAnsi="Arial" w:cs="Arial"/>
          <w:lang w:val="es-MX" w:eastAsia="es-AR"/>
        </w:rPr>
      </w:pPr>
      <w:r w:rsidRPr="007A7A39">
        <w:rPr>
          <w:rFonts w:ascii="Arial" w:eastAsia="Arial,Times New Roman" w:hAnsi="Arial" w:cs="Arial"/>
          <w:lang w:val="es-MX" w:eastAsia="es-AR"/>
        </w:rPr>
        <w:t>De este modo se propone abordar la problemática del Estado y la</w:t>
      </w:r>
      <w:r w:rsidR="007A7A39" w:rsidRPr="007A7A39">
        <w:rPr>
          <w:rFonts w:ascii="Arial" w:eastAsia="Arial,Times New Roman" w:hAnsi="Arial" w:cs="Arial"/>
          <w:lang w:val="es-MX" w:eastAsia="es-AR"/>
        </w:rPr>
        <w:t>s</w:t>
      </w:r>
      <w:r w:rsidRPr="007A7A39">
        <w:rPr>
          <w:rFonts w:ascii="Arial" w:eastAsia="Arial,Times New Roman" w:hAnsi="Arial" w:cs="Arial"/>
          <w:lang w:val="es-MX" w:eastAsia="es-AR"/>
        </w:rPr>
        <w:t xml:space="preserve"> política</w:t>
      </w:r>
      <w:r w:rsidR="007A7A39" w:rsidRPr="007A7A39">
        <w:rPr>
          <w:rFonts w:ascii="Arial" w:eastAsia="Arial,Times New Roman" w:hAnsi="Arial" w:cs="Arial"/>
          <w:lang w:val="es-MX" w:eastAsia="es-AR"/>
        </w:rPr>
        <w:t>s públicas</w:t>
      </w:r>
      <w:r w:rsidRPr="007A7A39">
        <w:rPr>
          <w:rFonts w:ascii="Arial" w:eastAsia="Arial,Times New Roman" w:hAnsi="Arial" w:cs="Arial"/>
          <w:lang w:val="es-MX" w:eastAsia="es-AR"/>
        </w:rPr>
        <w:t xml:space="preserve"> desde una óptica a la vez sociológica y estructural. Por un lado, se procura debatir con la filosofía, la teoría y la propia ciencia política desde un enfoque que privilegia el ángulo societal de los fenómenos estatales. Por otro, apunta a dar cuenta de procesos en términos de grandes formas en las cuales se organiza la interacción, dejando para la segunda parte del programa el estudio de nivel micro. Para ello, propone un abordaje que permita su vinculación con objetos concretos de investigación.</w:t>
      </w:r>
    </w:p>
    <w:p w14:paraId="3D6EB75E" w14:textId="77777777" w:rsidR="00466D7D" w:rsidRPr="007A7A39" w:rsidRDefault="6E67AB22" w:rsidP="4EEA6BEC">
      <w:pPr>
        <w:shd w:val="clear" w:color="auto" w:fill="FFFFFF" w:themeFill="background1"/>
        <w:spacing w:after="120"/>
        <w:jc w:val="both"/>
        <w:rPr>
          <w:rFonts w:ascii="Arial" w:eastAsia="Times New Roman" w:hAnsi="Arial" w:cs="Arial"/>
          <w:lang w:val="es-MX" w:eastAsia="es-AR"/>
        </w:rPr>
      </w:pPr>
      <w:r w:rsidRPr="007A7A39">
        <w:rPr>
          <w:rFonts w:ascii="Arial" w:eastAsia="Arial,Times New Roman" w:hAnsi="Arial" w:cs="Arial"/>
          <w:lang w:val="es-MX" w:eastAsia="es-AR"/>
        </w:rPr>
        <w:t>De acuerdo con lo expuesto, el programa tratará una serie de dimensiones que – de una manera u otra – se encuentra presente en las tesis a realizar por los maestrandos. En tanto el Estado puede trabajarse como un producto social y complejo, implica una serie de realidades que atraviesan la dinámica de los fenómenos colectivos a partir del poder como denominador común. El objetivo principal del curso es que, a la hora de estudiar estos tópicos en sus tesis, los estudiantes puedan recuperar perspectivas teórico-metodológicas sobre las temáticas mencionadas que brinden a dichos aspectos de la investigación un rigor compatible con los saberes acumulados en las ciencias sociales.</w:t>
      </w:r>
    </w:p>
    <w:p w14:paraId="5B7D73D4" w14:textId="77777777" w:rsidR="00CB6C24" w:rsidRPr="00CB6C24" w:rsidRDefault="00CB6C24" w:rsidP="00812A30">
      <w:pPr>
        <w:contextualSpacing/>
        <w:jc w:val="both"/>
        <w:rPr>
          <w:rFonts w:ascii="Arial" w:hAnsi="Arial" w:cs="Arial"/>
        </w:rPr>
      </w:pPr>
    </w:p>
    <w:p w14:paraId="76D16E52" w14:textId="77777777" w:rsidR="00CB6C24" w:rsidRPr="00CB6C24" w:rsidRDefault="00CB6C24" w:rsidP="00812A30">
      <w:pPr>
        <w:pBdr>
          <w:top w:val="single" w:sz="4" w:space="4" w:color="auto"/>
          <w:left w:val="single" w:sz="4" w:space="4" w:color="auto"/>
          <w:bottom w:val="single" w:sz="4" w:space="4" w:color="auto"/>
          <w:right w:val="single" w:sz="4" w:space="4" w:color="auto"/>
        </w:pBdr>
        <w:spacing w:after="0"/>
        <w:contextualSpacing/>
        <w:jc w:val="both"/>
        <w:rPr>
          <w:rFonts w:ascii="Arial" w:hAnsi="Arial" w:cs="Arial"/>
          <w:caps/>
        </w:rPr>
      </w:pPr>
      <w:r w:rsidRPr="00CB6C24">
        <w:rPr>
          <w:rFonts w:ascii="Arial" w:hAnsi="Arial" w:cs="Arial"/>
          <w:b/>
          <w:caps/>
        </w:rPr>
        <w:t>Objetivos</w:t>
      </w:r>
    </w:p>
    <w:p w14:paraId="5B82259E" w14:textId="77777777" w:rsidR="00CB6C24" w:rsidRPr="00CB6C24" w:rsidRDefault="00CB6C24" w:rsidP="00812A30">
      <w:pPr>
        <w:spacing w:after="0"/>
        <w:contextualSpacing/>
        <w:jc w:val="both"/>
        <w:rPr>
          <w:rFonts w:ascii="Arial" w:hAnsi="Arial" w:cs="Arial"/>
        </w:rPr>
      </w:pPr>
    </w:p>
    <w:p w14:paraId="2AE9F28B" w14:textId="77777777" w:rsidR="00CB6C24" w:rsidRPr="00CB6C24" w:rsidRDefault="00CB6C24" w:rsidP="004F53C2">
      <w:pPr>
        <w:pStyle w:val="Prrafodelista"/>
        <w:numPr>
          <w:ilvl w:val="0"/>
          <w:numId w:val="15"/>
        </w:numPr>
        <w:spacing w:after="0"/>
        <w:contextualSpacing w:val="0"/>
        <w:jc w:val="both"/>
        <w:rPr>
          <w:rFonts w:ascii="Arial" w:hAnsi="Arial" w:cs="Arial"/>
        </w:rPr>
      </w:pPr>
      <w:r w:rsidRPr="00CB6C24">
        <w:rPr>
          <w:rFonts w:ascii="Arial" w:hAnsi="Arial" w:cs="Arial"/>
        </w:rPr>
        <w:t xml:space="preserve">Presentar los distintos enfoques teóricos y estrategias investigativas que se desarrollan en el ámbito de la sociología </w:t>
      </w:r>
      <w:r w:rsidR="00242904">
        <w:rPr>
          <w:rFonts w:ascii="Arial" w:hAnsi="Arial" w:cs="Arial"/>
        </w:rPr>
        <w:t>del Estado y las políticas públicas</w:t>
      </w:r>
      <w:r w:rsidRPr="00CB6C24">
        <w:rPr>
          <w:rFonts w:ascii="Arial" w:hAnsi="Arial" w:cs="Arial"/>
        </w:rPr>
        <w:t>, poniendo el énfasis en las particularidades del estudio sociológico de l</w:t>
      </w:r>
      <w:r w:rsidR="00242904">
        <w:rPr>
          <w:rFonts w:ascii="Arial" w:hAnsi="Arial" w:cs="Arial"/>
        </w:rPr>
        <w:t>a</w:t>
      </w:r>
      <w:r w:rsidRPr="00CB6C24">
        <w:rPr>
          <w:rFonts w:ascii="Arial" w:hAnsi="Arial" w:cs="Arial"/>
        </w:rPr>
        <w:t xml:space="preserve">s </w:t>
      </w:r>
      <w:r w:rsidR="00242904">
        <w:rPr>
          <w:rFonts w:ascii="Arial" w:hAnsi="Arial" w:cs="Arial"/>
        </w:rPr>
        <w:t>iniciativas gubernamentales</w:t>
      </w:r>
      <w:r w:rsidRPr="00CB6C24">
        <w:rPr>
          <w:rFonts w:ascii="Arial" w:hAnsi="Arial" w:cs="Arial"/>
        </w:rPr>
        <w:t>.</w:t>
      </w:r>
    </w:p>
    <w:p w14:paraId="6C0A97A9" w14:textId="77777777" w:rsidR="00CB6C24" w:rsidRPr="00CB6C24" w:rsidRDefault="00CB6C24" w:rsidP="004F53C2">
      <w:pPr>
        <w:pStyle w:val="Prrafodelista"/>
        <w:numPr>
          <w:ilvl w:val="0"/>
          <w:numId w:val="15"/>
        </w:numPr>
        <w:spacing w:after="0"/>
        <w:contextualSpacing w:val="0"/>
        <w:jc w:val="both"/>
        <w:rPr>
          <w:rFonts w:ascii="Arial" w:hAnsi="Arial" w:cs="Arial"/>
        </w:rPr>
      </w:pPr>
      <w:r w:rsidRPr="00CB6C24">
        <w:rPr>
          <w:rFonts w:ascii="Arial" w:hAnsi="Arial" w:cs="Arial"/>
        </w:rPr>
        <w:t>Profundizar la articulación teórico-metodológica de distintos modos de abordaje de la realidad social de</w:t>
      </w:r>
      <w:r w:rsidR="00242904">
        <w:rPr>
          <w:rFonts w:ascii="Arial" w:hAnsi="Arial" w:cs="Arial"/>
        </w:rPr>
        <w:t>l Estado</w:t>
      </w:r>
      <w:r w:rsidRPr="00CB6C24">
        <w:rPr>
          <w:rFonts w:ascii="Arial" w:hAnsi="Arial" w:cs="Arial"/>
        </w:rPr>
        <w:t>, mostrando la manera en que ciertos conceptos generales pueden ser elaborados y extraídos del estudio empírico de casos ejemplares.</w:t>
      </w:r>
    </w:p>
    <w:p w14:paraId="6D690E13" w14:textId="77777777" w:rsidR="00CB6C24" w:rsidRDefault="00CB6C24" w:rsidP="004F53C2">
      <w:pPr>
        <w:pStyle w:val="Prrafodelista"/>
        <w:numPr>
          <w:ilvl w:val="0"/>
          <w:numId w:val="15"/>
        </w:numPr>
        <w:spacing w:after="0"/>
        <w:contextualSpacing w:val="0"/>
        <w:jc w:val="both"/>
        <w:rPr>
          <w:rFonts w:ascii="Arial" w:hAnsi="Arial" w:cs="Arial"/>
        </w:rPr>
      </w:pPr>
      <w:r w:rsidRPr="00CB6C24">
        <w:rPr>
          <w:rFonts w:ascii="Arial" w:hAnsi="Arial" w:cs="Arial"/>
        </w:rPr>
        <w:t xml:space="preserve">Discutir y enriquecer los propios trabajos de investigación de los </w:t>
      </w:r>
      <w:r w:rsidR="00242904">
        <w:rPr>
          <w:rFonts w:ascii="Arial" w:hAnsi="Arial" w:cs="Arial"/>
        </w:rPr>
        <w:t>maestrandos</w:t>
      </w:r>
      <w:r w:rsidRPr="00CB6C24">
        <w:rPr>
          <w:rFonts w:ascii="Arial" w:hAnsi="Arial" w:cs="Arial"/>
        </w:rPr>
        <w:t xml:space="preserve"> a la luz de los instrumentos conceptuales y metodológicos de la sociología </w:t>
      </w:r>
      <w:r w:rsidR="00242904">
        <w:rPr>
          <w:rFonts w:ascii="Arial" w:hAnsi="Arial" w:cs="Arial"/>
        </w:rPr>
        <w:t>del Estado y las políticas públicas</w:t>
      </w:r>
      <w:r w:rsidRPr="00CB6C24">
        <w:rPr>
          <w:rFonts w:ascii="Arial" w:hAnsi="Arial" w:cs="Arial"/>
        </w:rPr>
        <w:t>, presentando una serie de casos que pueden servir como modelos para las tesis en curso.</w:t>
      </w:r>
    </w:p>
    <w:p w14:paraId="724DED74" w14:textId="77777777" w:rsidR="00A37828" w:rsidRDefault="00A37828" w:rsidP="00812A30">
      <w:pPr>
        <w:pStyle w:val="Prrafodelista"/>
        <w:spacing w:after="0"/>
        <w:contextualSpacing w:val="0"/>
        <w:jc w:val="both"/>
        <w:rPr>
          <w:rFonts w:ascii="Arial" w:hAnsi="Arial" w:cs="Arial"/>
        </w:rPr>
      </w:pPr>
    </w:p>
    <w:p w14:paraId="329B7367" w14:textId="77777777" w:rsidR="00CB6C24" w:rsidRPr="00CB6C24" w:rsidRDefault="00CB6C24" w:rsidP="00812A30">
      <w:pPr>
        <w:pBdr>
          <w:top w:val="single" w:sz="4" w:space="4" w:color="auto"/>
          <w:left w:val="single" w:sz="4" w:space="4" w:color="auto"/>
          <w:bottom w:val="single" w:sz="4" w:space="4" w:color="auto"/>
          <w:right w:val="single" w:sz="4" w:space="4" w:color="auto"/>
        </w:pBdr>
        <w:jc w:val="both"/>
        <w:rPr>
          <w:rFonts w:ascii="Arial" w:hAnsi="Arial" w:cs="Arial"/>
          <w:b/>
          <w:caps/>
        </w:rPr>
      </w:pPr>
      <w:r w:rsidRPr="00CB6C24">
        <w:rPr>
          <w:rFonts w:ascii="Arial" w:hAnsi="Arial" w:cs="Arial"/>
          <w:b/>
          <w:caps/>
        </w:rPr>
        <w:t>MECANICA</w:t>
      </w:r>
    </w:p>
    <w:p w14:paraId="10A6FE6D" w14:textId="77777777" w:rsidR="00CB6C24" w:rsidRPr="00CB6C24" w:rsidRDefault="00CB6C24" w:rsidP="00812A30">
      <w:pPr>
        <w:jc w:val="both"/>
        <w:rPr>
          <w:rFonts w:ascii="Arial" w:hAnsi="Arial" w:cs="Arial"/>
        </w:rPr>
      </w:pPr>
      <w:r w:rsidRPr="00CB6C24">
        <w:rPr>
          <w:rFonts w:ascii="Arial" w:hAnsi="Arial" w:cs="Arial"/>
        </w:rPr>
        <w:t xml:space="preserve">El curso constará de clases </w:t>
      </w:r>
      <w:r w:rsidR="000164DA">
        <w:rPr>
          <w:rFonts w:ascii="Arial" w:hAnsi="Arial" w:cs="Arial"/>
        </w:rPr>
        <w:t xml:space="preserve">semanales </w:t>
      </w:r>
      <w:r w:rsidRPr="00CB6C24">
        <w:rPr>
          <w:rFonts w:ascii="Arial" w:hAnsi="Arial" w:cs="Arial"/>
        </w:rPr>
        <w:t xml:space="preserve">de </w:t>
      </w:r>
      <w:r w:rsidR="00242904">
        <w:rPr>
          <w:rFonts w:ascii="Arial" w:hAnsi="Arial" w:cs="Arial"/>
        </w:rPr>
        <w:t>4</w:t>
      </w:r>
      <w:r w:rsidRPr="00CB6C24">
        <w:rPr>
          <w:rFonts w:ascii="Arial" w:hAnsi="Arial" w:cs="Arial"/>
        </w:rPr>
        <w:t xml:space="preserve"> horas cada una. En cada clase se abordará una perspectiva analítica y un conjunto de problemas de investigación, sobre la base de las lecturas recomendadas, pero con la clara intención de buscar pistas para el abordaje de los propios objetos de estudio de los participantes del </w:t>
      </w:r>
      <w:r w:rsidR="00242904">
        <w:rPr>
          <w:rFonts w:ascii="Arial" w:hAnsi="Arial" w:cs="Arial"/>
        </w:rPr>
        <w:t>curso</w:t>
      </w:r>
      <w:r w:rsidRPr="00CB6C24">
        <w:rPr>
          <w:rFonts w:ascii="Arial" w:hAnsi="Arial" w:cs="Arial"/>
        </w:rPr>
        <w:t xml:space="preserve">. Al inicio de la clase, el profesor realizará una presentación general del paradigma en el que se inserta el texto a discutir. A continuación, </w:t>
      </w:r>
      <w:r w:rsidR="00242904">
        <w:rPr>
          <w:rFonts w:ascii="Arial" w:hAnsi="Arial" w:cs="Arial"/>
        </w:rPr>
        <w:t>algunos de</w:t>
      </w:r>
      <w:r w:rsidRPr="00CB6C24">
        <w:rPr>
          <w:rFonts w:ascii="Arial" w:hAnsi="Arial" w:cs="Arial"/>
        </w:rPr>
        <w:t xml:space="preserve"> los cursantes tendrá</w:t>
      </w:r>
      <w:r w:rsidR="00242904">
        <w:rPr>
          <w:rFonts w:ascii="Arial" w:hAnsi="Arial" w:cs="Arial"/>
        </w:rPr>
        <w:t>n</w:t>
      </w:r>
      <w:r w:rsidRPr="00CB6C24">
        <w:rPr>
          <w:rFonts w:ascii="Arial" w:hAnsi="Arial" w:cs="Arial"/>
        </w:rPr>
        <w:t xml:space="preserve"> la tarea de presentar los principales ejes teóricos, metodológicos y empíricos del</w:t>
      </w:r>
      <w:r w:rsidR="00242904">
        <w:rPr>
          <w:rFonts w:ascii="Arial" w:hAnsi="Arial" w:cs="Arial"/>
        </w:rPr>
        <w:t xml:space="preserve">os textos </w:t>
      </w:r>
      <w:r w:rsidRPr="00CB6C24">
        <w:rPr>
          <w:rFonts w:ascii="Arial" w:hAnsi="Arial" w:cs="Arial"/>
        </w:rPr>
        <w:t>seleccionado</w:t>
      </w:r>
      <w:r w:rsidR="00242904">
        <w:rPr>
          <w:rFonts w:ascii="Arial" w:hAnsi="Arial" w:cs="Arial"/>
        </w:rPr>
        <w:t>s</w:t>
      </w:r>
      <w:r w:rsidRPr="00CB6C24">
        <w:rPr>
          <w:rFonts w:ascii="Arial" w:hAnsi="Arial" w:cs="Arial"/>
        </w:rPr>
        <w:t>, mientras otro</w:t>
      </w:r>
      <w:r w:rsidR="00242904">
        <w:rPr>
          <w:rFonts w:ascii="Arial" w:hAnsi="Arial" w:cs="Arial"/>
        </w:rPr>
        <w:t>s</w:t>
      </w:r>
      <w:r w:rsidRPr="00CB6C24">
        <w:rPr>
          <w:rFonts w:ascii="Arial" w:hAnsi="Arial" w:cs="Arial"/>
        </w:rPr>
        <w:t xml:space="preserve"> procurará</w:t>
      </w:r>
      <w:r w:rsidR="00242904">
        <w:rPr>
          <w:rFonts w:ascii="Arial" w:hAnsi="Arial" w:cs="Arial"/>
        </w:rPr>
        <w:t>nrefutar</w:t>
      </w:r>
      <w:r w:rsidRPr="00CB6C24">
        <w:rPr>
          <w:rFonts w:ascii="Arial" w:hAnsi="Arial" w:cs="Arial"/>
        </w:rPr>
        <w:t xml:space="preserve"> sus argumentos desde una perspectiva interna y externa. Al final de la clase se realizará un balance global del material discutido y las posibilidades de apropiación de sus herramientas para el abordaje de los propios objetos de investigación de los </w:t>
      </w:r>
      <w:r w:rsidR="00242904">
        <w:rPr>
          <w:rFonts w:ascii="Arial" w:hAnsi="Arial" w:cs="Arial"/>
        </w:rPr>
        <w:t>maestrandos</w:t>
      </w:r>
      <w:r w:rsidRPr="00CB6C24">
        <w:rPr>
          <w:rFonts w:ascii="Arial" w:hAnsi="Arial" w:cs="Arial"/>
        </w:rPr>
        <w:t>.</w:t>
      </w:r>
    </w:p>
    <w:p w14:paraId="717B646D" w14:textId="77777777" w:rsidR="00CB6C24" w:rsidRPr="00CB6C24" w:rsidRDefault="00CB6C24" w:rsidP="00812A30">
      <w:pPr>
        <w:pBdr>
          <w:top w:val="single" w:sz="4" w:space="4" w:color="auto"/>
          <w:left w:val="single" w:sz="4" w:space="4" w:color="auto"/>
          <w:bottom w:val="single" w:sz="4" w:space="4" w:color="auto"/>
          <w:right w:val="single" w:sz="4" w:space="4" w:color="auto"/>
        </w:pBdr>
        <w:jc w:val="both"/>
        <w:rPr>
          <w:rFonts w:ascii="Arial" w:hAnsi="Arial" w:cs="Arial"/>
          <w:b/>
          <w:caps/>
        </w:rPr>
      </w:pPr>
      <w:r w:rsidRPr="00CB6C24">
        <w:rPr>
          <w:rFonts w:ascii="Arial" w:hAnsi="Arial" w:cs="Arial"/>
          <w:b/>
          <w:caps/>
        </w:rPr>
        <w:t>Modo de evaluación</w:t>
      </w:r>
    </w:p>
    <w:p w14:paraId="1B978CB5" w14:textId="3A41711E" w:rsidR="0087378A" w:rsidRDefault="00CB6C24" w:rsidP="00812A30">
      <w:pPr>
        <w:jc w:val="both"/>
        <w:rPr>
          <w:rFonts w:ascii="Arial" w:hAnsi="Arial" w:cs="Arial"/>
        </w:rPr>
      </w:pPr>
      <w:r w:rsidRPr="00CB6C24">
        <w:rPr>
          <w:rFonts w:ascii="Arial" w:hAnsi="Arial" w:cs="Arial"/>
        </w:rPr>
        <w:t xml:space="preserve">Los asistentes deberán realizar una monografía en la que se ponga en evidencia la lectura realizada durante el curso. En función de sus intereses, podrán optar por un trabajo de revisión y crítica bibliográfica, o por la construcción de un objeto de análisis empírico basada en las herramientas teórico-metodológicas propuestas por los autores. De preferencia, ha de tratarse de la tesis de </w:t>
      </w:r>
      <w:r w:rsidR="00242904">
        <w:rPr>
          <w:rFonts w:ascii="Arial" w:hAnsi="Arial" w:cs="Arial"/>
        </w:rPr>
        <w:t>maestría</w:t>
      </w:r>
      <w:r w:rsidRPr="00CB6C24">
        <w:rPr>
          <w:rFonts w:ascii="Arial" w:hAnsi="Arial" w:cs="Arial"/>
        </w:rPr>
        <w:t xml:space="preserve"> o de una parte del objeto allí abordado. En todo caso, se trata de fomentar un esfuerzo intelectual tendiente a articular la teoría con la observación empírica.</w:t>
      </w:r>
    </w:p>
    <w:p w14:paraId="536F75CF" w14:textId="77777777" w:rsidR="00177C5E" w:rsidRDefault="00177C5E" w:rsidP="00812A30">
      <w:pPr>
        <w:jc w:val="both"/>
        <w:rPr>
          <w:rFonts w:ascii="Arial" w:hAnsi="Arial" w:cs="Arial"/>
        </w:rPr>
      </w:pPr>
    </w:p>
    <w:p w14:paraId="76075AF1" w14:textId="77777777" w:rsidR="00177C5E" w:rsidRDefault="00177C5E" w:rsidP="00812A30">
      <w:pPr>
        <w:jc w:val="both"/>
        <w:rPr>
          <w:rFonts w:ascii="Arial" w:hAnsi="Arial" w:cs="Arial"/>
        </w:rPr>
      </w:pPr>
    </w:p>
    <w:p w14:paraId="1338BA1A" w14:textId="77777777" w:rsidR="00177C5E" w:rsidRDefault="00177C5E" w:rsidP="00812A30">
      <w:pPr>
        <w:jc w:val="both"/>
        <w:rPr>
          <w:rFonts w:ascii="Arial" w:hAnsi="Arial" w:cs="Arial"/>
        </w:rPr>
      </w:pPr>
    </w:p>
    <w:p w14:paraId="02483650" w14:textId="77777777" w:rsidR="00177C5E" w:rsidRDefault="00177C5E" w:rsidP="00812A30">
      <w:pPr>
        <w:jc w:val="both"/>
        <w:rPr>
          <w:rFonts w:ascii="Arial" w:hAnsi="Arial" w:cs="Arial"/>
        </w:rPr>
      </w:pPr>
      <w:bookmarkStart w:id="0" w:name="_GoBack"/>
      <w:bookmarkEnd w:id="0"/>
    </w:p>
    <w:p w14:paraId="1FFDC8A2" w14:textId="77777777" w:rsidR="00CB6C24" w:rsidRPr="00CB6C24" w:rsidRDefault="00CB6C24" w:rsidP="00812A30">
      <w:pPr>
        <w:pBdr>
          <w:top w:val="single" w:sz="4" w:space="4" w:color="auto"/>
          <w:left w:val="single" w:sz="4" w:space="4" w:color="auto"/>
          <w:bottom w:val="single" w:sz="4" w:space="4" w:color="auto"/>
          <w:right w:val="single" w:sz="4" w:space="4" w:color="auto"/>
        </w:pBdr>
        <w:spacing w:after="0"/>
        <w:jc w:val="both"/>
        <w:rPr>
          <w:rFonts w:ascii="Arial" w:hAnsi="Arial" w:cs="Arial"/>
          <w:b/>
        </w:rPr>
      </w:pPr>
      <w:r w:rsidRPr="00CB6C24">
        <w:rPr>
          <w:rFonts w:ascii="Arial" w:hAnsi="Arial" w:cs="Arial"/>
          <w:b/>
        </w:rPr>
        <w:lastRenderedPageBreak/>
        <w:t>CONTENIDOS</w:t>
      </w:r>
    </w:p>
    <w:p w14:paraId="6606B043" w14:textId="77777777" w:rsidR="00C94034" w:rsidRDefault="00C94034" w:rsidP="00812A30">
      <w:pPr>
        <w:spacing w:after="0"/>
        <w:jc w:val="both"/>
        <w:rPr>
          <w:rFonts w:ascii="Arial" w:hAnsi="Arial" w:cs="Arial"/>
          <w:b/>
        </w:rPr>
      </w:pPr>
    </w:p>
    <w:p w14:paraId="29A4EA22" w14:textId="6036A421" w:rsidR="00CB6C24" w:rsidRPr="0019481A" w:rsidRDefault="33931E7A" w:rsidP="00812A30">
      <w:pPr>
        <w:spacing w:after="0"/>
        <w:jc w:val="both"/>
        <w:rPr>
          <w:rFonts w:ascii="Arial" w:hAnsi="Arial" w:cs="Arial"/>
        </w:rPr>
      </w:pPr>
      <w:r w:rsidRPr="33931E7A">
        <w:rPr>
          <w:rFonts w:ascii="Arial" w:eastAsia="Arial" w:hAnsi="Arial" w:cs="Arial"/>
          <w:b/>
          <w:bCs/>
        </w:rPr>
        <w:t xml:space="preserve">UNIDAD 1. </w:t>
      </w:r>
      <w:r w:rsidRPr="33931E7A">
        <w:rPr>
          <w:rFonts w:ascii="Arial" w:eastAsia="Arial" w:hAnsi="Arial" w:cs="Arial"/>
          <w:b/>
          <w:bCs/>
          <w:lang w:val="es-MX"/>
        </w:rPr>
        <w:t xml:space="preserve">Sociología histórica </w:t>
      </w:r>
      <w:r w:rsidR="00F219EF">
        <w:rPr>
          <w:rFonts w:ascii="Arial" w:eastAsia="Arial" w:hAnsi="Arial" w:cs="Arial"/>
          <w:b/>
          <w:bCs/>
          <w:lang w:val="es-MX"/>
        </w:rPr>
        <w:t xml:space="preserve">de </w:t>
      </w:r>
      <w:r w:rsidRPr="33931E7A">
        <w:rPr>
          <w:rFonts w:ascii="Arial" w:eastAsia="Arial" w:hAnsi="Arial" w:cs="Arial"/>
          <w:b/>
          <w:bCs/>
          <w:lang w:val="es-MX"/>
        </w:rPr>
        <w:t>l</w:t>
      </w:r>
      <w:r w:rsidR="00F219EF">
        <w:rPr>
          <w:rFonts w:ascii="Arial" w:eastAsia="Arial" w:hAnsi="Arial" w:cs="Arial"/>
          <w:b/>
          <w:bCs/>
          <w:lang w:val="es-MX"/>
        </w:rPr>
        <w:t>a</w:t>
      </w:r>
      <w:r w:rsidRPr="33931E7A">
        <w:rPr>
          <w:rFonts w:ascii="Arial" w:eastAsia="Arial" w:hAnsi="Arial" w:cs="Arial"/>
          <w:b/>
          <w:bCs/>
          <w:lang w:val="es-MX"/>
        </w:rPr>
        <w:t xml:space="preserve"> polític</w:t>
      </w:r>
      <w:r w:rsidR="00F219EF">
        <w:rPr>
          <w:rFonts w:ascii="Arial" w:eastAsia="Arial" w:hAnsi="Arial" w:cs="Arial"/>
          <w:b/>
          <w:bCs/>
          <w:lang w:val="es-MX"/>
        </w:rPr>
        <w:t>a: Estado, democracia y capitalismo</w:t>
      </w:r>
    </w:p>
    <w:p w14:paraId="36B6F47E" w14:textId="77777777" w:rsidR="00C94034" w:rsidRDefault="00C94034" w:rsidP="00812A30">
      <w:pPr>
        <w:spacing w:after="0"/>
        <w:jc w:val="both"/>
        <w:rPr>
          <w:rFonts w:ascii="Arial" w:hAnsi="Arial" w:cs="Arial"/>
          <w:b/>
        </w:rPr>
      </w:pPr>
    </w:p>
    <w:p w14:paraId="23CE4CF5" w14:textId="77777777" w:rsidR="0019481A" w:rsidRDefault="0019481A" w:rsidP="00812A30">
      <w:pPr>
        <w:spacing w:after="0"/>
        <w:jc w:val="both"/>
        <w:rPr>
          <w:rFonts w:ascii="Arial" w:hAnsi="Arial" w:cs="Arial"/>
          <w:b/>
        </w:rPr>
      </w:pPr>
      <w:r w:rsidRPr="0019481A">
        <w:rPr>
          <w:rFonts w:ascii="Arial" w:hAnsi="Arial" w:cs="Arial"/>
          <w:b/>
        </w:rPr>
        <w:t>Bibliografía</w:t>
      </w:r>
    </w:p>
    <w:p w14:paraId="3C6B1BE9" w14:textId="77777777" w:rsidR="00C94034" w:rsidRPr="0019481A" w:rsidRDefault="00C94034" w:rsidP="00812A30">
      <w:pPr>
        <w:spacing w:after="0"/>
        <w:jc w:val="both"/>
        <w:rPr>
          <w:rFonts w:ascii="Arial" w:hAnsi="Arial" w:cs="Arial"/>
        </w:rPr>
      </w:pPr>
    </w:p>
    <w:p w14:paraId="6CF92B1A" w14:textId="363B44FB" w:rsidR="00F219EF" w:rsidRPr="009013A7" w:rsidRDefault="00F219EF" w:rsidP="009013A7">
      <w:pPr>
        <w:pStyle w:val="Prrafodelista"/>
        <w:numPr>
          <w:ilvl w:val="0"/>
          <w:numId w:val="25"/>
        </w:numPr>
        <w:spacing w:after="0"/>
        <w:jc w:val="both"/>
        <w:rPr>
          <w:rFonts w:ascii="Arial" w:hAnsi="Arial" w:cs="Arial"/>
          <w:lang w:val="es-ES"/>
        </w:rPr>
      </w:pPr>
      <w:r w:rsidRPr="005E3EB9">
        <w:rPr>
          <w:rFonts w:ascii="Arial" w:hAnsi="Arial" w:cs="Arial"/>
          <w:caps/>
          <w:lang w:val="es-ES"/>
        </w:rPr>
        <w:t>Déloye</w:t>
      </w:r>
      <w:r w:rsidRPr="009013A7">
        <w:rPr>
          <w:rFonts w:ascii="Arial" w:hAnsi="Arial" w:cs="Arial"/>
          <w:lang w:val="es-ES"/>
        </w:rPr>
        <w:t>, Yves</w:t>
      </w:r>
      <w:r w:rsidR="009F3B2A">
        <w:rPr>
          <w:rFonts w:ascii="Arial" w:hAnsi="Arial" w:cs="Arial"/>
          <w:lang w:val="es-ES"/>
        </w:rPr>
        <w:t>,</w:t>
      </w:r>
      <w:r w:rsidRPr="009013A7">
        <w:rPr>
          <w:rFonts w:ascii="Arial" w:hAnsi="Arial" w:cs="Arial"/>
          <w:lang w:val="es-ES"/>
        </w:rPr>
        <w:t xml:space="preserve"> Sociología histórica de lo político, Santiago de Chile, Ediciones LOM</w:t>
      </w:r>
      <w:r w:rsidR="009F3B2A">
        <w:rPr>
          <w:rFonts w:ascii="Arial" w:hAnsi="Arial" w:cs="Arial"/>
          <w:lang w:val="es-ES"/>
        </w:rPr>
        <w:t>, 2004.</w:t>
      </w:r>
    </w:p>
    <w:p w14:paraId="2DF77FB4" w14:textId="0081FB19" w:rsidR="00F219EF" w:rsidRPr="009013A7" w:rsidRDefault="00F219EF" w:rsidP="009013A7">
      <w:pPr>
        <w:pStyle w:val="Prrafodelista"/>
        <w:numPr>
          <w:ilvl w:val="0"/>
          <w:numId w:val="25"/>
        </w:numPr>
        <w:spacing w:after="0"/>
        <w:jc w:val="both"/>
        <w:rPr>
          <w:rFonts w:ascii="Arial" w:hAnsi="Arial" w:cs="Arial"/>
          <w:lang w:val="es-ES"/>
        </w:rPr>
      </w:pPr>
      <w:r w:rsidRPr="009013A7">
        <w:rPr>
          <w:rFonts w:ascii="Arial" w:hAnsi="Arial" w:cs="Arial"/>
          <w:lang w:val="es-ES"/>
        </w:rPr>
        <w:t>M</w:t>
      </w:r>
      <w:r w:rsidRPr="005E3EB9">
        <w:rPr>
          <w:rFonts w:ascii="Arial" w:hAnsi="Arial" w:cs="Arial"/>
          <w:caps/>
          <w:lang w:val="es-ES"/>
        </w:rPr>
        <w:t xml:space="preserve">ann </w:t>
      </w:r>
      <w:r w:rsidRPr="009013A7">
        <w:rPr>
          <w:rFonts w:ascii="Arial" w:hAnsi="Arial" w:cs="Arial"/>
          <w:lang w:val="es-ES"/>
        </w:rPr>
        <w:t>Michael</w:t>
      </w:r>
      <w:r w:rsidR="00445064">
        <w:rPr>
          <w:rFonts w:ascii="Arial" w:hAnsi="Arial" w:cs="Arial"/>
          <w:lang w:val="es-ES"/>
        </w:rPr>
        <w:t>,</w:t>
      </w:r>
      <w:r w:rsidRPr="009013A7">
        <w:rPr>
          <w:rFonts w:ascii="Arial" w:hAnsi="Arial" w:cs="Arial"/>
          <w:lang w:val="es-ES"/>
        </w:rPr>
        <w:t xml:space="preserve"> “El poder autónomo del estado: sus orígenes, mecanismos y resultados”</w:t>
      </w:r>
      <w:r w:rsidR="00445064">
        <w:rPr>
          <w:rFonts w:ascii="Arial" w:hAnsi="Arial" w:cs="Arial"/>
          <w:lang w:val="es-ES"/>
        </w:rPr>
        <w:t>,</w:t>
      </w:r>
      <w:r w:rsidRPr="009013A7">
        <w:rPr>
          <w:rFonts w:ascii="Arial" w:hAnsi="Arial" w:cs="Arial"/>
          <w:lang w:val="es-ES"/>
        </w:rPr>
        <w:t xml:space="preserve"> Relaciones Internacionales, nº5, 2007</w:t>
      </w:r>
    </w:p>
    <w:p w14:paraId="0AEAEE97" w14:textId="59AE13EF" w:rsidR="00F219EF" w:rsidRPr="009013A7" w:rsidRDefault="00F219EF" w:rsidP="009013A7">
      <w:pPr>
        <w:pStyle w:val="Prrafodelista"/>
        <w:numPr>
          <w:ilvl w:val="0"/>
          <w:numId w:val="25"/>
        </w:numPr>
        <w:spacing w:after="0"/>
        <w:jc w:val="both"/>
        <w:rPr>
          <w:rFonts w:ascii="Arial" w:hAnsi="Arial" w:cs="Arial"/>
          <w:lang w:val="es-ES"/>
        </w:rPr>
      </w:pPr>
      <w:r w:rsidRPr="005E3EB9">
        <w:rPr>
          <w:rFonts w:ascii="Arial" w:hAnsi="Arial" w:cs="Arial"/>
          <w:caps/>
          <w:lang w:val="es-ES"/>
        </w:rPr>
        <w:t>Tilly,</w:t>
      </w:r>
      <w:r w:rsidRPr="009013A7">
        <w:rPr>
          <w:rFonts w:ascii="Arial" w:hAnsi="Arial" w:cs="Arial"/>
          <w:lang w:val="es-ES"/>
        </w:rPr>
        <w:t xml:space="preserve"> Charles</w:t>
      </w:r>
      <w:r w:rsidR="00445064">
        <w:rPr>
          <w:rFonts w:ascii="Arial" w:hAnsi="Arial" w:cs="Arial"/>
          <w:lang w:val="es-ES"/>
        </w:rPr>
        <w:t xml:space="preserve">, </w:t>
      </w:r>
      <w:r w:rsidRPr="009013A7">
        <w:rPr>
          <w:rFonts w:ascii="Arial" w:hAnsi="Arial" w:cs="Arial"/>
          <w:lang w:val="es-ES"/>
        </w:rPr>
        <w:t>Coerción, capital y los estados europeos, 990-1990, Madrid, Alianza Editorial, 1998</w:t>
      </w:r>
      <w:r w:rsidR="00445064">
        <w:rPr>
          <w:rFonts w:ascii="Arial" w:hAnsi="Arial" w:cs="Arial"/>
          <w:lang w:val="es-ES"/>
        </w:rPr>
        <w:t>.</w:t>
      </w:r>
    </w:p>
    <w:p w14:paraId="640A6F37" w14:textId="1BA49415" w:rsidR="003F3811" w:rsidRPr="009013A7" w:rsidRDefault="003F3811" w:rsidP="009013A7">
      <w:pPr>
        <w:pStyle w:val="Prrafodelista"/>
        <w:numPr>
          <w:ilvl w:val="0"/>
          <w:numId w:val="25"/>
        </w:numPr>
        <w:jc w:val="both"/>
        <w:rPr>
          <w:rFonts w:ascii="Arial" w:hAnsi="Arial" w:cs="Arial"/>
        </w:rPr>
      </w:pPr>
      <w:r w:rsidRPr="005E3EB9">
        <w:rPr>
          <w:rFonts w:ascii="Arial" w:hAnsi="Arial" w:cs="Arial"/>
          <w:caps/>
          <w:lang w:val="es-ES"/>
        </w:rPr>
        <w:t>Crouch,</w:t>
      </w:r>
      <w:r w:rsidRPr="009013A7">
        <w:rPr>
          <w:rFonts w:ascii="Arial" w:hAnsi="Arial" w:cs="Arial"/>
        </w:rPr>
        <w:t xml:space="preserve"> Collin</w:t>
      </w:r>
      <w:r w:rsidR="00445064">
        <w:rPr>
          <w:rFonts w:ascii="Arial" w:hAnsi="Arial" w:cs="Arial"/>
        </w:rPr>
        <w:t xml:space="preserve">, </w:t>
      </w:r>
      <w:r w:rsidRPr="009013A7">
        <w:rPr>
          <w:rFonts w:ascii="Arial" w:hAnsi="Arial" w:cs="Arial"/>
        </w:rPr>
        <w:t>La extraña no-muerte del neoliberalismo, Buenos Aires, Capital Intelectual</w:t>
      </w:r>
      <w:r w:rsidR="00445064">
        <w:rPr>
          <w:rFonts w:ascii="Arial" w:hAnsi="Arial" w:cs="Arial"/>
        </w:rPr>
        <w:t>, 2012.</w:t>
      </w:r>
    </w:p>
    <w:p w14:paraId="7F597109" w14:textId="4662C92E" w:rsidR="003F3811" w:rsidRPr="009013A7" w:rsidRDefault="003F3811" w:rsidP="009013A7">
      <w:pPr>
        <w:pStyle w:val="Prrafodelista"/>
        <w:numPr>
          <w:ilvl w:val="0"/>
          <w:numId w:val="25"/>
        </w:numPr>
        <w:jc w:val="both"/>
        <w:rPr>
          <w:rFonts w:ascii="Arial" w:hAnsi="Arial" w:cs="Arial"/>
        </w:rPr>
      </w:pPr>
      <w:r w:rsidRPr="005E3EB9">
        <w:rPr>
          <w:rFonts w:ascii="Arial" w:hAnsi="Arial" w:cs="Arial"/>
          <w:caps/>
          <w:lang w:val="es-ES"/>
        </w:rPr>
        <w:t>Evans,</w:t>
      </w:r>
      <w:r w:rsidRPr="009013A7">
        <w:rPr>
          <w:rFonts w:ascii="Arial" w:hAnsi="Arial" w:cs="Arial"/>
        </w:rPr>
        <w:t xml:space="preserve"> Peter</w:t>
      </w:r>
      <w:r w:rsidR="00445064">
        <w:rPr>
          <w:rFonts w:ascii="Arial" w:hAnsi="Arial" w:cs="Arial"/>
        </w:rPr>
        <w:t>,</w:t>
      </w:r>
      <w:r w:rsidRPr="009013A7">
        <w:rPr>
          <w:rFonts w:ascii="Arial" w:hAnsi="Arial" w:cs="Arial"/>
        </w:rPr>
        <w:t>Instituciones y desarrollo en la era de la globalización neoliberal, Bogotá, CLACSO-ILSA</w:t>
      </w:r>
      <w:r w:rsidR="00445064">
        <w:rPr>
          <w:rFonts w:ascii="Arial" w:hAnsi="Arial" w:cs="Arial"/>
        </w:rPr>
        <w:t>, 2007.</w:t>
      </w:r>
    </w:p>
    <w:p w14:paraId="4AF1EF5E" w14:textId="4B78C44D" w:rsidR="00C13C48" w:rsidRPr="009013A7" w:rsidRDefault="00C13C48" w:rsidP="009013A7">
      <w:pPr>
        <w:pStyle w:val="Prrafodelista"/>
        <w:numPr>
          <w:ilvl w:val="0"/>
          <w:numId w:val="25"/>
        </w:numPr>
        <w:jc w:val="both"/>
        <w:rPr>
          <w:rFonts w:ascii="Arial" w:hAnsi="Arial" w:cs="Arial"/>
        </w:rPr>
      </w:pPr>
      <w:r w:rsidRPr="005E3EB9">
        <w:rPr>
          <w:rFonts w:ascii="Arial" w:hAnsi="Arial" w:cs="Arial"/>
          <w:caps/>
          <w:lang w:val="es-ES"/>
        </w:rPr>
        <w:t>Castells,</w:t>
      </w:r>
      <w:r w:rsidRPr="009013A7">
        <w:rPr>
          <w:rFonts w:ascii="Arial" w:hAnsi="Arial" w:cs="Arial"/>
        </w:rPr>
        <w:t xml:space="preserve"> Manuel</w:t>
      </w:r>
      <w:r w:rsidR="00445064">
        <w:rPr>
          <w:rFonts w:ascii="Arial" w:hAnsi="Arial" w:cs="Arial"/>
        </w:rPr>
        <w:t xml:space="preserve">, </w:t>
      </w:r>
      <w:r w:rsidRPr="009013A7">
        <w:rPr>
          <w:rFonts w:ascii="Arial" w:hAnsi="Arial" w:cs="Arial"/>
        </w:rPr>
        <w:t>Ruptura. La crisis de la democracia liberal, Madrid, Alianza Editorial</w:t>
      </w:r>
      <w:r w:rsidR="00445064">
        <w:rPr>
          <w:rFonts w:ascii="Arial" w:hAnsi="Arial" w:cs="Arial"/>
        </w:rPr>
        <w:t>, 2018.</w:t>
      </w:r>
    </w:p>
    <w:p w14:paraId="3E78C456" w14:textId="1D0E9753" w:rsidR="00C13C48" w:rsidRPr="009013A7" w:rsidRDefault="00C13C48" w:rsidP="009013A7">
      <w:pPr>
        <w:pStyle w:val="Prrafodelista"/>
        <w:numPr>
          <w:ilvl w:val="0"/>
          <w:numId w:val="25"/>
        </w:numPr>
        <w:jc w:val="both"/>
        <w:rPr>
          <w:rFonts w:ascii="Arial" w:hAnsi="Arial" w:cs="Arial"/>
        </w:rPr>
      </w:pPr>
      <w:r w:rsidRPr="005E3EB9">
        <w:rPr>
          <w:rFonts w:ascii="Arial" w:hAnsi="Arial" w:cs="Arial"/>
          <w:caps/>
          <w:lang w:val="es-ES"/>
        </w:rPr>
        <w:t>Galli,</w:t>
      </w:r>
      <w:r w:rsidRPr="009013A7">
        <w:rPr>
          <w:rFonts w:ascii="Arial" w:hAnsi="Arial" w:cs="Arial"/>
        </w:rPr>
        <w:t xml:space="preserve"> Carlo, El malestar de la democracia, Buenos Aires, FCE</w:t>
      </w:r>
      <w:r w:rsidR="00445064">
        <w:rPr>
          <w:rFonts w:ascii="Arial" w:hAnsi="Arial" w:cs="Arial"/>
        </w:rPr>
        <w:t>, 2013.</w:t>
      </w:r>
    </w:p>
    <w:p w14:paraId="6B36D6D2" w14:textId="78E920D4" w:rsidR="009013A7" w:rsidRPr="009013A7" w:rsidRDefault="009013A7" w:rsidP="009013A7">
      <w:pPr>
        <w:pStyle w:val="Prrafodelista"/>
        <w:numPr>
          <w:ilvl w:val="0"/>
          <w:numId w:val="25"/>
        </w:numPr>
        <w:jc w:val="both"/>
        <w:rPr>
          <w:rFonts w:ascii="Arial" w:hAnsi="Arial" w:cs="Arial"/>
        </w:rPr>
      </w:pPr>
      <w:r w:rsidRPr="00445064">
        <w:rPr>
          <w:rFonts w:ascii="Arial" w:hAnsi="Arial" w:cs="Arial"/>
          <w:caps/>
          <w:lang w:val="es-ES"/>
        </w:rPr>
        <w:t>Benhabib,</w:t>
      </w:r>
      <w:r w:rsidRPr="009013A7">
        <w:rPr>
          <w:rFonts w:ascii="Arial" w:hAnsi="Arial" w:cs="Arial"/>
        </w:rPr>
        <w:t xml:space="preserve"> Seyla</w:t>
      </w:r>
      <w:r w:rsidR="00445064">
        <w:rPr>
          <w:rFonts w:ascii="Arial" w:hAnsi="Arial" w:cs="Arial"/>
        </w:rPr>
        <w:t xml:space="preserve">. </w:t>
      </w:r>
      <w:r w:rsidRPr="009013A7">
        <w:rPr>
          <w:rFonts w:ascii="Arial" w:hAnsi="Arial" w:cs="Arial"/>
        </w:rPr>
        <w:t>Las reivindicaciones de la cultura. Igualdad y diversidad en la era global, Buenos Aires, Katz, 2006</w:t>
      </w:r>
    </w:p>
    <w:p w14:paraId="31DC2C9A" w14:textId="76D06423" w:rsidR="009013A7" w:rsidRPr="009013A7" w:rsidRDefault="009013A7" w:rsidP="009013A7">
      <w:pPr>
        <w:pStyle w:val="Prrafodelista"/>
        <w:numPr>
          <w:ilvl w:val="0"/>
          <w:numId w:val="25"/>
        </w:numPr>
        <w:jc w:val="both"/>
        <w:rPr>
          <w:rFonts w:ascii="Arial" w:hAnsi="Arial" w:cs="Arial"/>
        </w:rPr>
      </w:pPr>
      <w:r w:rsidRPr="005E3EB9">
        <w:rPr>
          <w:rFonts w:ascii="Arial" w:hAnsi="Arial" w:cs="Arial"/>
          <w:caps/>
          <w:lang w:val="es-ES"/>
        </w:rPr>
        <w:t>Gaxie,</w:t>
      </w:r>
      <w:r w:rsidRPr="009013A7">
        <w:rPr>
          <w:rFonts w:ascii="Arial" w:hAnsi="Arial" w:cs="Arial"/>
        </w:rPr>
        <w:t xml:space="preserve"> Daniel</w:t>
      </w:r>
      <w:r w:rsidR="00445064">
        <w:rPr>
          <w:rFonts w:ascii="Arial" w:hAnsi="Arial" w:cs="Arial"/>
        </w:rPr>
        <w:t>,</w:t>
      </w:r>
      <w:r w:rsidRPr="009013A7">
        <w:rPr>
          <w:rFonts w:ascii="Arial" w:hAnsi="Arial" w:cs="Arial"/>
        </w:rPr>
        <w:t xml:space="preserve"> La democracia representativa, Santiago de Chile, Ediciones LOM, </w:t>
      </w:r>
      <w:r w:rsidR="00445064">
        <w:rPr>
          <w:rFonts w:ascii="Arial" w:hAnsi="Arial" w:cs="Arial"/>
        </w:rPr>
        <w:t xml:space="preserve">2004, </w:t>
      </w:r>
      <w:r w:rsidRPr="009013A7">
        <w:rPr>
          <w:rFonts w:ascii="Arial" w:hAnsi="Arial" w:cs="Arial"/>
        </w:rPr>
        <w:t>pp. 43-143</w:t>
      </w:r>
      <w:r w:rsidR="00445064">
        <w:rPr>
          <w:rFonts w:ascii="Arial" w:hAnsi="Arial" w:cs="Arial"/>
        </w:rPr>
        <w:t>.</w:t>
      </w:r>
    </w:p>
    <w:p w14:paraId="66A7E297" w14:textId="304A817F" w:rsidR="009013A7" w:rsidRPr="009013A7" w:rsidRDefault="009013A7" w:rsidP="009013A7">
      <w:pPr>
        <w:pStyle w:val="Prrafodelista"/>
        <w:numPr>
          <w:ilvl w:val="0"/>
          <w:numId w:val="25"/>
        </w:numPr>
        <w:jc w:val="both"/>
        <w:rPr>
          <w:rFonts w:ascii="Arial" w:hAnsi="Arial" w:cs="Arial"/>
        </w:rPr>
      </w:pPr>
      <w:r w:rsidRPr="005E3EB9">
        <w:rPr>
          <w:rFonts w:ascii="Arial" w:hAnsi="Arial" w:cs="Arial"/>
          <w:caps/>
          <w:lang w:val="es-ES"/>
        </w:rPr>
        <w:t>Ihl,</w:t>
      </w:r>
      <w:r w:rsidRPr="009013A7">
        <w:rPr>
          <w:rFonts w:ascii="Arial" w:hAnsi="Arial" w:cs="Arial"/>
        </w:rPr>
        <w:t xml:space="preserve"> Olivier</w:t>
      </w:r>
      <w:r w:rsidR="00445064">
        <w:rPr>
          <w:rFonts w:ascii="Arial" w:hAnsi="Arial" w:cs="Arial"/>
        </w:rPr>
        <w:t xml:space="preserve">, </w:t>
      </w:r>
      <w:r w:rsidRPr="009013A7">
        <w:rPr>
          <w:rFonts w:ascii="Arial" w:hAnsi="Arial" w:cs="Arial"/>
        </w:rPr>
        <w:t xml:space="preserve">El voto, Santiago de Chile, Ediciones LOM, </w:t>
      </w:r>
      <w:r w:rsidR="00445064">
        <w:rPr>
          <w:rFonts w:ascii="Arial" w:hAnsi="Arial" w:cs="Arial"/>
        </w:rPr>
        <w:t xml:space="preserve">2004, </w:t>
      </w:r>
      <w:r w:rsidRPr="009013A7">
        <w:rPr>
          <w:rFonts w:ascii="Arial" w:hAnsi="Arial" w:cs="Arial"/>
        </w:rPr>
        <w:t>pp. 11-77 y 120-151</w:t>
      </w:r>
    </w:p>
    <w:p w14:paraId="51ACA21B" w14:textId="77777777" w:rsidR="009013A7" w:rsidRPr="009013A7" w:rsidRDefault="009013A7" w:rsidP="009013A7">
      <w:pPr>
        <w:pStyle w:val="Prrafodelista"/>
        <w:numPr>
          <w:ilvl w:val="0"/>
          <w:numId w:val="25"/>
        </w:numPr>
        <w:jc w:val="both"/>
        <w:rPr>
          <w:rFonts w:ascii="Arial" w:hAnsi="Arial" w:cs="Arial"/>
        </w:rPr>
      </w:pPr>
      <w:r w:rsidRPr="005E3EB9">
        <w:rPr>
          <w:rFonts w:ascii="Arial" w:hAnsi="Arial" w:cs="Arial"/>
          <w:caps/>
          <w:lang w:val="es-ES"/>
        </w:rPr>
        <w:t>Offerlé,</w:t>
      </w:r>
      <w:r w:rsidRPr="009013A7">
        <w:rPr>
          <w:rFonts w:ascii="Arial" w:hAnsi="Arial" w:cs="Arial"/>
        </w:rPr>
        <w:t xml:space="preserve"> Michel (2004) Los partidos políticos, Santiago de Chile, Ediciones LOM, pp. 41-138</w:t>
      </w:r>
    </w:p>
    <w:p w14:paraId="6634CD9F" w14:textId="00EF389F" w:rsidR="00F219EF" w:rsidRPr="009013A7" w:rsidRDefault="009013A7" w:rsidP="009013A7">
      <w:pPr>
        <w:pStyle w:val="Prrafodelista"/>
        <w:numPr>
          <w:ilvl w:val="0"/>
          <w:numId w:val="25"/>
        </w:numPr>
        <w:jc w:val="both"/>
        <w:rPr>
          <w:rFonts w:ascii="Arial" w:hAnsi="Arial" w:cs="Arial"/>
        </w:rPr>
      </w:pPr>
      <w:r w:rsidRPr="005E3EB9">
        <w:rPr>
          <w:rFonts w:ascii="Arial" w:hAnsi="Arial" w:cs="Arial"/>
          <w:caps/>
          <w:lang w:val="es-ES"/>
        </w:rPr>
        <w:t>Rosanvallon,</w:t>
      </w:r>
      <w:r w:rsidRPr="009013A7">
        <w:rPr>
          <w:rFonts w:ascii="Arial" w:hAnsi="Arial" w:cs="Arial"/>
        </w:rPr>
        <w:t xml:space="preserve"> Pierre</w:t>
      </w:r>
      <w:r w:rsidR="00445064">
        <w:rPr>
          <w:rFonts w:ascii="Arial" w:hAnsi="Arial" w:cs="Arial"/>
        </w:rPr>
        <w:t xml:space="preserve">, </w:t>
      </w:r>
      <w:r w:rsidRPr="009013A7">
        <w:rPr>
          <w:rFonts w:ascii="Arial" w:hAnsi="Arial" w:cs="Arial"/>
        </w:rPr>
        <w:t>Contrademocracia. La política en la era de la desconfianza, Buenos Aires, Manatial, 2007.</w:t>
      </w:r>
    </w:p>
    <w:p w14:paraId="7FE39184" w14:textId="77777777" w:rsidR="001E0F81" w:rsidRDefault="001E0F81" w:rsidP="00812A30">
      <w:pPr>
        <w:spacing w:after="0"/>
        <w:jc w:val="both"/>
        <w:rPr>
          <w:rFonts w:ascii="Arial" w:hAnsi="Arial" w:cs="Arial"/>
          <w:b/>
        </w:rPr>
      </w:pPr>
    </w:p>
    <w:p w14:paraId="58527228" w14:textId="35A186BA" w:rsidR="009F4201" w:rsidRPr="0019481A" w:rsidRDefault="009F4201" w:rsidP="00812A30">
      <w:pPr>
        <w:spacing w:after="0"/>
        <w:jc w:val="both"/>
        <w:rPr>
          <w:rFonts w:ascii="Arial" w:hAnsi="Arial" w:cs="Arial"/>
        </w:rPr>
      </w:pPr>
      <w:r w:rsidRPr="0019481A">
        <w:rPr>
          <w:rFonts w:ascii="Arial" w:hAnsi="Arial" w:cs="Arial"/>
          <w:b/>
        </w:rPr>
        <w:t xml:space="preserve">UNIDAD </w:t>
      </w:r>
      <w:r w:rsidR="001E0F81">
        <w:rPr>
          <w:rFonts w:ascii="Arial" w:hAnsi="Arial" w:cs="Arial"/>
          <w:b/>
        </w:rPr>
        <w:t>2</w:t>
      </w:r>
      <w:r w:rsidRPr="0019481A">
        <w:rPr>
          <w:rFonts w:ascii="Arial" w:hAnsi="Arial" w:cs="Arial"/>
          <w:b/>
        </w:rPr>
        <w:t xml:space="preserve">. </w:t>
      </w:r>
      <w:r w:rsidR="00F219EF">
        <w:rPr>
          <w:rFonts w:ascii="Arial" w:hAnsi="Arial" w:cs="Arial"/>
          <w:b/>
        </w:rPr>
        <w:t>El estudio de las p</w:t>
      </w:r>
      <w:r w:rsidR="007435D6">
        <w:rPr>
          <w:rFonts w:ascii="Arial" w:hAnsi="Arial" w:cs="Arial"/>
          <w:b/>
        </w:rPr>
        <w:t xml:space="preserve">olíticas públicas: actores, </w:t>
      </w:r>
      <w:r w:rsidR="004B68F8">
        <w:rPr>
          <w:rFonts w:ascii="Arial" w:hAnsi="Arial" w:cs="Arial"/>
          <w:b/>
        </w:rPr>
        <w:t xml:space="preserve">dinámicas y </w:t>
      </w:r>
      <w:r w:rsidR="007435D6">
        <w:rPr>
          <w:rFonts w:ascii="Arial" w:hAnsi="Arial" w:cs="Arial"/>
          <w:b/>
        </w:rPr>
        <w:t>procesos</w:t>
      </w:r>
    </w:p>
    <w:p w14:paraId="6DF25673" w14:textId="77777777" w:rsidR="009F4201" w:rsidRDefault="009F4201" w:rsidP="00812A30">
      <w:pPr>
        <w:spacing w:after="0"/>
        <w:jc w:val="both"/>
        <w:rPr>
          <w:rFonts w:ascii="Arial" w:hAnsi="Arial" w:cs="Arial"/>
          <w:b/>
        </w:rPr>
      </w:pPr>
    </w:p>
    <w:p w14:paraId="2A913B27" w14:textId="77777777" w:rsidR="00534945" w:rsidRDefault="00534945" w:rsidP="00812A30">
      <w:pPr>
        <w:spacing w:after="0"/>
        <w:jc w:val="both"/>
        <w:rPr>
          <w:rFonts w:ascii="Arial" w:hAnsi="Arial" w:cs="Arial"/>
          <w:b/>
        </w:rPr>
      </w:pPr>
      <w:r w:rsidRPr="0019481A">
        <w:rPr>
          <w:rFonts w:ascii="Arial" w:hAnsi="Arial" w:cs="Arial"/>
          <w:b/>
        </w:rPr>
        <w:t>Bibliografía</w:t>
      </w:r>
    </w:p>
    <w:p w14:paraId="20970463" w14:textId="77777777" w:rsidR="00534945" w:rsidRPr="0019481A" w:rsidRDefault="00534945" w:rsidP="00812A30">
      <w:pPr>
        <w:spacing w:after="0"/>
        <w:jc w:val="both"/>
        <w:rPr>
          <w:rFonts w:ascii="Arial" w:hAnsi="Arial" w:cs="Arial"/>
        </w:rPr>
      </w:pPr>
    </w:p>
    <w:p w14:paraId="123B08AD" w14:textId="47274688" w:rsidR="00DA6BC5" w:rsidRPr="007D0C7E" w:rsidRDefault="00DA6BC5" w:rsidP="009F3B2A">
      <w:pPr>
        <w:numPr>
          <w:ilvl w:val="0"/>
          <w:numId w:val="19"/>
        </w:numPr>
        <w:suppressAutoHyphens/>
        <w:spacing w:after="0"/>
        <w:jc w:val="both"/>
        <w:rPr>
          <w:rFonts w:ascii="Arial" w:hAnsi="Arial" w:cs="Arial"/>
        </w:rPr>
      </w:pPr>
      <w:r w:rsidRPr="007D0C7E">
        <w:rPr>
          <w:rFonts w:ascii="Arial" w:hAnsi="Arial" w:cs="Arial"/>
        </w:rPr>
        <w:t>BARDACH</w:t>
      </w:r>
      <w:r w:rsidR="009F3B2A" w:rsidRPr="007D0C7E">
        <w:rPr>
          <w:rFonts w:ascii="Arial" w:hAnsi="Arial" w:cs="Arial"/>
        </w:rPr>
        <w:t>, Eugene,  </w:t>
      </w:r>
      <w:r w:rsidR="009F3B2A" w:rsidRPr="007D0C7E">
        <w:rPr>
          <w:rFonts w:ascii="Arial" w:hAnsi="Arial" w:cs="Arial"/>
          <w:i/>
          <w:iCs/>
        </w:rPr>
        <w:t>Los ocho pasos para el análisis de políticas públicas</w:t>
      </w:r>
      <w:r w:rsidR="009F3B2A" w:rsidRPr="007D0C7E">
        <w:rPr>
          <w:rFonts w:ascii="Arial" w:hAnsi="Arial" w:cs="Arial"/>
        </w:rPr>
        <w:t xml:space="preserve">, México, Porrúa, </w:t>
      </w:r>
    </w:p>
    <w:p w14:paraId="5C900CCD" w14:textId="0AFC75AC" w:rsidR="00E151A3" w:rsidRPr="007D0C7E" w:rsidRDefault="00E151A3" w:rsidP="00E151A3">
      <w:pPr>
        <w:numPr>
          <w:ilvl w:val="0"/>
          <w:numId w:val="19"/>
        </w:numPr>
        <w:suppressAutoHyphens/>
        <w:spacing w:after="0"/>
        <w:jc w:val="both"/>
        <w:rPr>
          <w:rFonts w:ascii="Arial" w:hAnsi="Arial" w:cs="Arial"/>
        </w:rPr>
      </w:pPr>
      <w:r w:rsidRPr="007D0C7E">
        <w:rPr>
          <w:rFonts w:ascii="Arial" w:hAnsi="Arial" w:cs="Arial"/>
          <w:caps/>
        </w:rPr>
        <w:t>Thœnig</w:t>
      </w:r>
      <w:r w:rsidRPr="007D0C7E">
        <w:rPr>
          <w:rFonts w:ascii="Arial" w:hAnsi="Arial" w:cs="Arial"/>
        </w:rPr>
        <w:t xml:space="preserve">, Jean Claude, “Política pública y acción pública”, </w:t>
      </w:r>
      <w:r w:rsidRPr="007D0C7E">
        <w:rPr>
          <w:rFonts w:ascii="Arial" w:hAnsi="Arial" w:cs="Arial"/>
          <w:i/>
          <w:iCs/>
        </w:rPr>
        <w:t>Gestión y Política Pública</w:t>
      </w:r>
      <w:r w:rsidRPr="007D0C7E">
        <w:rPr>
          <w:rFonts w:ascii="Arial" w:hAnsi="Arial" w:cs="Arial"/>
        </w:rPr>
        <w:t>, Vol. VI, n° 1, 1997, pp. 19-37.</w:t>
      </w:r>
    </w:p>
    <w:p w14:paraId="6BB0C32E" w14:textId="77777777" w:rsidR="0080471F" w:rsidRPr="007D0C7E" w:rsidRDefault="0080471F" w:rsidP="004F53C2">
      <w:pPr>
        <w:pStyle w:val="Prrafodelista"/>
        <w:numPr>
          <w:ilvl w:val="0"/>
          <w:numId w:val="19"/>
        </w:numPr>
        <w:spacing w:after="0"/>
        <w:jc w:val="both"/>
        <w:rPr>
          <w:rFonts w:ascii="Arial" w:hAnsi="Arial" w:cs="Arial"/>
        </w:rPr>
      </w:pPr>
      <w:r w:rsidRPr="007D0C7E">
        <w:rPr>
          <w:rFonts w:ascii="Arial" w:hAnsi="Arial" w:cs="Arial"/>
          <w:bCs/>
        </w:rPr>
        <w:t xml:space="preserve">COBB Charles, ELDER, Richard, “Formación de la agenda: el caso de la política de ancianos”, en Luis Aguilar Villanueva (ed.), </w:t>
      </w:r>
      <w:r w:rsidRPr="007D0C7E">
        <w:rPr>
          <w:rFonts w:ascii="Arial" w:hAnsi="Arial" w:cs="Arial"/>
          <w:bCs/>
          <w:i/>
        </w:rPr>
        <w:t>Problemas públicos y agenda de gobierno</w:t>
      </w:r>
      <w:r w:rsidRPr="007D0C7E">
        <w:rPr>
          <w:rFonts w:ascii="Arial" w:hAnsi="Arial" w:cs="Arial"/>
          <w:bCs/>
        </w:rPr>
        <w:t xml:space="preserve">, México, Porrúa, 1993, </w:t>
      </w:r>
      <w:r w:rsidR="009334E7" w:rsidRPr="007D0C7E">
        <w:rPr>
          <w:rFonts w:ascii="Arial" w:hAnsi="Arial" w:cs="Arial"/>
          <w:bCs/>
        </w:rPr>
        <w:t>pp.</w:t>
      </w:r>
      <w:r w:rsidR="0033540F" w:rsidRPr="007D0C7E">
        <w:rPr>
          <w:rFonts w:ascii="Arial" w:hAnsi="Arial" w:cs="Arial"/>
          <w:bCs/>
        </w:rPr>
        <w:t xml:space="preserve"> 77-104.</w:t>
      </w:r>
    </w:p>
    <w:p w14:paraId="68511682" w14:textId="3CD4BF05" w:rsidR="00534945" w:rsidRPr="007D0C7E" w:rsidRDefault="00466D7D" w:rsidP="00812A30">
      <w:pPr>
        <w:pStyle w:val="Prrafodelista"/>
        <w:numPr>
          <w:ilvl w:val="0"/>
          <w:numId w:val="19"/>
        </w:numPr>
        <w:spacing w:after="0"/>
        <w:jc w:val="both"/>
        <w:rPr>
          <w:rFonts w:ascii="Arial" w:hAnsi="Arial" w:cs="Arial"/>
        </w:rPr>
      </w:pPr>
      <w:r w:rsidRPr="007D0C7E">
        <w:rPr>
          <w:rFonts w:ascii="Arial" w:hAnsi="Arial" w:cs="Arial"/>
        </w:rPr>
        <w:t xml:space="preserve">ALLISON Graham, </w:t>
      </w:r>
      <w:r w:rsidR="0080471F" w:rsidRPr="007D0C7E">
        <w:rPr>
          <w:rFonts w:ascii="Arial" w:hAnsi="Arial" w:cs="Arial"/>
        </w:rPr>
        <w:t xml:space="preserve">“Modelos conceptuales y la crisis de los misiles cubanos”, en Luis Aguilar Villanueva (ed.), </w:t>
      </w:r>
      <w:r w:rsidR="0080471F" w:rsidRPr="007D0C7E">
        <w:rPr>
          <w:rFonts w:ascii="Arial" w:hAnsi="Arial" w:cs="Arial"/>
          <w:i/>
        </w:rPr>
        <w:t>La hechura de las políticas públicas</w:t>
      </w:r>
      <w:r w:rsidR="003C1F8C" w:rsidRPr="007D0C7E">
        <w:rPr>
          <w:rFonts w:ascii="Arial" w:hAnsi="Arial" w:cs="Arial"/>
        </w:rPr>
        <w:t>, México, Porrúa, 199</w:t>
      </w:r>
      <w:r w:rsidR="0080471F" w:rsidRPr="007D0C7E">
        <w:rPr>
          <w:rFonts w:ascii="Arial" w:hAnsi="Arial" w:cs="Arial"/>
        </w:rPr>
        <w:t>2</w:t>
      </w:r>
      <w:r w:rsidR="003C1F8C" w:rsidRPr="007D0C7E">
        <w:rPr>
          <w:rFonts w:ascii="Arial" w:hAnsi="Arial" w:cs="Arial"/>
        </w:rPr>
        <w:t>,</w:t>
      </w:r>
      <w:r w:rsidR="0080471F" w:rsidRPr="007D0C7E">
        <w:rPr>
          <w:rFonts w:ascii="Arial" w:hAnsi="Arial" w:cs="Arial"/>
        </w:rPr>
        <w:t xml:space="preserve"> pp. 119-174.</w:t>
      </w:r>
    </w:p>
    <w:p w14:paraId="48B0EF65" w14:textId="2995A0EE" w:rsidR="00EE7926" w:rsidRPr="007D0C7E" w:rsidRDefault="00EE7926" w:rsidP="0048104B">
      <w:pPr>
        <w:pStyle w:val="Prrafodelista"/>
        <w:numPr>
          <w:ilvl w:val="0"/>
          <w:numId w:val="19"/>
        </w:numPr>
        <w:snapToGrid w:val="0"/>
        <w:spacing w:after="120" w:line="240" w:lineRule="auto"/>
        <w:contextualSpacing w:val="0"/>
        <w:jc w:val="both"/>
        <w:rPr>
          <w:rFonts w:ascii="Arial" w:hAnsi="Arial" w:cs="Arial"/>
          <w:color w:val="000000" w:themeColor="text1"/>
        </w:rPr>
      </w:pPr>
      <w:r w:rsidRPr="007D0C7E">
        <w:rPr>
          <w:rFonts w:ascii="Arial" w:hAnsi="Arial" w:cs="Arial"/>
          <w:color w:val="000000" w:themeColor="text1"/>
        </w:rPr>
        <w:t xml:space="preserve">LINDBLOM Charles, “Todavía tratando de salir del paso”, en Luis Aguilar Villanueva (ed.), </w:t>
      </w:r>
      <w:r w:rsidRPr="007D0C7E">
        <w:rPr>
          <w:rFonts w:ascii="Arial" w:hAnsi="Arial" w:cs="Arial"/>
          <w:i/>
          <w:color w:val="000000" w:themeColor="text1"/>
        </w:rPr>
        <w:t>La hechura de las políticas públicas</w:t>
      </w:r>
      <w:r w:rsidRPr="007D0C7E">
        <w:rPr>
          <w:rFonts w:ascii="Arial" w:hAnsi="Arial" w:cs="Arial"/>
          <w:color w:val="000000" w:themeColor="text1"/>
        </w:rPr>
        <w:t>, Porrúa, México, 1992, pp. 227-254.</w:t>
      </w:r>
    </w:p>
    <w:p w14:paraId="6C4B8294" w14:textId="525F0366" w:rsidR="0048104B" w:rsidRPr="00BC078A" w:rsidRDefault="005A3208" w:rsidP="007D0C7E">
      <w:pPr>
        <w:pStyle w:val="Prrafodelista"/>
        <w:numPr>
          <w:ilvl w:val="0"/>
          <w:numId w:val="19"/>
        </w:numPr>
        <w:spacing w:after="0" w:line="240" w:lineRule="auto"/>
        <w:jc w:val="both"/>
        <w:rPr>
          <w:rFonts w:ascii="Arial" w:hAnsi="Arial" w:cs="Arial"/>
          <w:color w:val="000000" w:themeColor="text1"/>
        </w:rPr>
      </w:pPr>
      <w:r w:rsidRPr="005A3208">
        <w:rPr>
          <w:rFonts w:ascii="Arial" w:hAnsi="Arial" w:cs="Arial"/>
          <w:color w:val="000000" w:themeColor="text1"/>
        </w:rPr>
        <w:lastRenderedPageBreak/>
        <w:t>COHEN, Michael D.; MARCH, James G.  y  OLSEN, Johan P.</w:t>
      </w:r>
      <w:r>
        <w:rPr>
          <w:rFonts w:ascii="Arial" w:hAnsi="Arial" w:cs="Arial"/>
          <w:color w:val="000000" w:themeColor="text1"/>
        </w:rPr>
        <w:t>,</w:t>
      </w:r>
      <w:r w:rsidRPr="005A3208">
        <w:rPr>
          <w:rFonts w:ascii="Arial" w:hAnsi="Arial" w:cs="Arial"/>
          <w:color w:val="000000" w:themeColor="text1"/>
        </w:rPr>
        <w:t> </w:t>
      </w:r>
      <w:r>
        <w:rPr>
          <w:rFonts w:ascii="Arial" w:hAnsi="Arial" w:cs="Arial"/>
          <w:color w:val="000000" w:themeColor="text1"/>
        </w:rPr>
        <w:t>“</w:t>
      </w:r>
      <w:r w:rsidRPr="005A3208">
        <w:rPr>
          <w:rFonts w:ascii="Arial" w:hAnsi="Arial" w:cs="Arial"/>
          <w:color w:val="000000" w:themeColor="text1"/>
        </w:rPr>
        <w:t>El bote de basura como modelo de elección organizacional</w:t>
      </w:r>
      <w:r>
        <w:rPr>
          <w:rFonts w:ascii="Arial" w:hAnsi="Arial" w:cs="Arial"/>
          <w:color w:val="000000" w:themeColor="text1"/>
        </w:rPr>
        <w:t xml:space="preserve">”, </w:t>
      </w:r>
      <w:r w:rsidRPr="007D0C7E">
        <w:rPr>
          <w:rFonts w:ascii="Arial" w:hAnsi="Arial" w:cs="Arial"/>
          <w:i/>
          <w:iCs/>
          <w:color w:val="000000" w:themeColor="text1"/>
        </w:rPr>
        <w:t>Ges</w:t>
      </w:r>
      <w:r w:rsidR="005E3EB9" w:rsidRPr="007D0C7E">
        <w:rPr>
          <w:rFonts w:ascii="Arial" w:hAnsi="Arial" w:cs="Arial"/>
          <w:i/>
          <w:iCs/>
          <w:color w:val="000000" w:themeColor="text1"/>
        </w:rPr>
        <w:t>tión y política pública</w:t>
      </w:r>
      <w:r w:rsidR="005E3EB9">
        <w:rPr>
          <w:rFonts w:ascii="Arial" w:hAnsi="Arial" w:cs="Arial"/>
          <w:color w:val="000000" w:themeColor="text1"/>
        </w:rPr>
        <w:t xml:space="preserve">, </w:t>
      </w:r>
      <w:r w:rsidRPr="00BC078A">
        <w:rPr>
          <w:rFonts w:ascii="Arial" w:hAnsi="Arial" w:cs="Arial"/>
          <w:color w:val="000000" w:themeColor="text1"/>
        </w:rPr>
        <w:t>vol.</w:t>
      </w:r>
      <w:r w:rsidR="005E3EB9" w:rsidRPr="00BC078A">
        <w:rPr>
          <w:rFonts w:ascii="Arial" w:hAnsi="Arial" w:cs="Arial"/>
          <w:color w:val="000000" w:themeColor="text1"/>
        </w:rPr>
        <w:t xml:space="preserve"> </w:t>
      </w:r>
      <w:r w:rsidRPr="00BC078A">
        <w:rPr>
          <w:rFonts w:ascii="Arial" w:hAnsi="Arial" w:cs="Arial"/>
          <w:color w:val="000000" w:themeColor="text1"/>
        </w:rPr>
        <w:t>20, n</w:t>
      </w:r>
      <w:r w:rsidR="005E3EB9" w:rsidRPr="00BC078A">
        <w:rPr>
          <w:rFonts w:ascii="Arial" w:hAnsi="Arial" w:cs="Arial"/>
          <w:color w:val="000000" w:themeColor="text1"/>
        </w:rPr>
        <w:t xml:space="preserve">º </w:t>
      </w:r>
      <w:r w:rsidRPr="00BC078A">
        <w:rPr>
          <w:rFonts w:ascii="Arial" w:hAnsi="Arial" w:cs="Arial"/>
          <w:color w:val="000000" w:themeColor="text1"/>
        </w:rPr>
        <w:t>2</w:t>
      </w:r>
      <w:r w:rsidR="005E3EB9" w:rsidRPr="00BC078A">
        <w:rPr>
          <w:rFonts w:ascii="Arial" w:hAnsi="Arial" w:cs="Arial"/>
          <w:color w:val="000000" w:themeColor="text1"/>
        </w:rPr>
        <w:t>, 2011</w:t>
      </w:r>
      <w:r w:rsidRPr="00BC078A">
        <w:rPr>
          <w:rFonts w:ascii="Arial" w:hAnsi="Arial" w:cs="Arial"/>
          <w:color w:val="000000" w:themeColor="text1"/>
        </w:rPr>
        <w:t>, pp.247-290.</w:t>
      </w:r>
    </w:p>
    <w:p w14:paraId="7196A1DF" w14:textId="77777777" w:rsidR="00466D7D" w:rsidRPr="00BC078A" w:rsidRDefault="00466D7D" w:rsidP="004F53C2">
      <w:pPr>
        <w:pStyle w:val="Prrafodelista"/>
        <w:numPr>
          <w:ilvl w:val="0"/>
          <w:numId w:val="19"/>
        </w:numPr>
        <w:spacing w:after="0"/>
        <w:jc w:val="both"/>
        <w:rPr>
          <w:rFonts w:ascii="Arial" w:hAnsi="Arial" w:cs="Arial"/>
          <w:lang w:val="es-ES"/>
        </w:rPr>
      </w:pPr>
      <w:r w:rsidRPr="00BC078A">
        <w:rPr>
          <w:rFonts w:ascii="Arial" w:hAnsi="Arial" w:cs="Arial"/>
          <w:lang w:val="es-ES"/>
        </w:rPr>
        <w:t xml:space="preserve">PETERS Guy, </w:t>
      </w:r>
      <w:r w:rsidRPr="00BC078A">
        <w:rPr>
          <w:rFonts w:ascii="Arial" w:hAnsi="Arial" w:cs="Arial"/>
          <w:i/>
          <w:lang w:val="es-ES"/>
        </w:rPr>
        <w:t>La política de la burocracia</w:t>
      </w:r>
      <w:r w:rsidRPr="00BC078A">
        <w:rPr>
          <w:rFonts w:ascii="Arial" w:hAnsi="Arial" w:cs="Arial"/>
          <w:lang w:val="es-ES"/>
        </w:rPr>
        <w:t xml:space="preserve">, Fondo de Cultura Económica, México, 1997, </w:t>
      </w:r>
      <w:r w:rsidR="00A67149" w:rsidRPr="00BC078A">
        <w:rPr>
          <w:rFonts w:ascii="Arial" w:hAnsi="Arial" w:cs="Arial"/>
          <w:lang w:val="es-ES"/>
        </w:rPr>
        <w:t>capítulo</w:t>
      </w:r>
      <w:r w:rsidRPr="00BC078A">
        <w:rPr>
          <w:rFonts w:ascii="Arial" w:hAnsi="Arial" w:cs="Arial"/>
          <w:lang w:val="es-ES"/>
        </w:rPr>
        <w:t xml:space="preserve"> 5: “Política y administración pública” y </w:t>
      </w:r>
      <w:r w:rsidR="00A67149" w:rsidRPr="00BC078A">
        <w:rPr>
          <w:rFonts w:ascii="Arial" w:hAnsi="Arial" w:cs="Arial"/>
          <w:lang w:val="es-ES"/>
        </w:rPr>
        <w:t>capítulo</w:t>
      </w:r>
      <w:r w:rsidRPr="00BC078A">
        <w:rPr>
          <w:rFonts w:ascii="Arial" w:hAnsi="Arial" w:cs="Arial"/>
          <w:lang w:val="es-ES"/>
        </w:rPr>
        <w:t xml:space="preserve"> 6: “La política de la burocracia”.</w:t>
      </w:r>
    </w:p>
    <w:p w14:paraId="3ACCD5B5" w14:textId="65143E5C" w:rsidR="005F0785" w:rsidRPr="00BC078A" w:rsidRDefault="00466D7D" w:rsidP="005F0785">
      <w:pPr>
        <w:pStyle w:val="Prrafodelista"/>
        <w:numPr>
          <w:ilvl w:val="0"/>
          <w:numId w:val="19"/>
        </w:numPr>
        <w:spacing w:after="0"/>
        <w:jc w:val="both"/>
        <w:rPr>
          <w:rFonts w:ascii="Arial" w:hAnsi="Arial" w:cs="Arial"/>
          <w:lang w:val="es-ES"/>
        </w:rPr>
      </w:pPr>
      <w:r w:rsidRPr="00BC078A">
        <w:rPr>
          <w:rFonts w:ascii="Arial" w:hAnsi="Arial" w:cs="Arial"/>
          <w:lang w:val="es-ES"/>
        </w:rPr>
        <w:t>LIPSKY</w:t>
      </w:r>
      <w:r w:rsidR="006904C3" w:rsidRPr="00BC078A">
        <w:rPr>
          <w:rFonts w:ascii="Arial" w:hAnsi="Arial" w:cs="Arial"/>
          <w:lang w:val="es-ES"/>
        </w:rPr>
        <w:t xml:space="preserve"> Michael,</w:t>
      </w:r>
      <w:r w:rsidR="005E3EB9" w:rsidRPr="00BC078A">
        <w:rPr>
          <w:rFonts w:ascii="Arial" w:hAnsi="Arial" w:cs="Arial"/>
          <w:lang w:val="es-ES"/>
        </w:rPr>
        <w:t xml:space="preserve"> </w:t>
      </w:r>
      <w:r w:rsidR="008D2C83" w:rsidRPr="00BC078A">
        <w:rPr>
          <w:rFonts w:ascii="Arial" w:hAnsi="Arial" w:cs="Arial"/>
          <w:i/>
          <w:iCs/>
        </w:rPr>
        <w:t>Street Level Bureaucracy: Dilemmas of the Individual in Public Services</w:t>
      </w:r>
      <w:r w:rsidR="008D2C83" w:rsidRPr="00BC078A">
        <w:rPr>
          <w:rFonts w:ascii="Arial" w:hAnsi="Arial" w:cs="Arial"/>
        </w:rPr>
        <w:t xml:space="preserve">. 30th Anniversary Expanded Edition, The Russell Sage Foundation: New York, </w:t>
      </w:r>
      <w:r w:rsidR="006904C3" w:rsidRPr="00BC078A">
        <w:rPr>
          <w:rFonts w:ascii="Arial" w:hAnsi="Arial" w:cs="Arial"/>
          <w:lang w:val="es-ES"/>
        </w:rPr>
        <w:t xml:space="preserve"> capítulo 1 y 2, pp. 3-25.</w:t>
      </w:r>
    </w:p>
    <w:p w14:paraId="76C8BA38" w14:textId="77777777" w:rsidR="00EE7926" w:rsidRPr="0035177E" w:rsidRDefault="00EE7926" w:rsidP="00EE7926">
      <w:pPr>
        <w:pStyle w:val="Prrafodelista"/>
        <w:numPr>
          <w:ilvl w:val="0"/>
          <w:numId w:val="19"/>
        </w:numPr>
        <w:snapToGrid w:val="0"/>
        <w:spacing w:after="120" w:line="240" w:lineRule="auto"/>
        <w:contextualSpacing w:val="0"/>
        <w:jc w:val="both"/>
        <w:rPr>
          <w:rFonts w:ascii="Arial" w:hAnsi="Arial" w:cs="Arial"/>
          <w:color w:val="000000" w:themeColor="text1"/>
        </w:rPr>
      </w:pPr>
      <w:r w:rsidRPr="00BC078A">
        <w:rPr>
          <w:rFonts w:ascii="Arial" w:hAnsi="Arial" w:cs="Arial"/>
          <w:color w:val="000000" w:themeColor="text1"/>
        </w:rPr>
        <w:t>MELTSNER Arnold, “La factibilidad</w:t>
      </w:r>
      <w:r w:rsidRPr="0035177E">
        <w:rPr>
          <w:rFonts w:ascii="Arial" w:hAnsi="Arial" w:cs="Arial"/>
          <w:color w:val="000000" w:themeColor="text1"/>
        </w:rPr>
        <w:t xml:space="preserve"> política y el análisis de las políticas”, en Luis Aguilar Villanueva (ed.), </w:t>
      </w:r>
      <w:r w:rsidRPr="0035177E">
        <w:rPr>
          <w:rFonts w:ascii="Arial" w:hAnsi="Arial" w:cs="Arial"/>
          <w:i/>
          <w:color w:val="000000" w:themeColor="text1"/>
        </w:rPr>
        <w:t>La hechura de las políticas públicas</w:t>
      </w:r>
      <w:r w:rsidRPr="0035177E">
        <w:rPr>
          <w:rFonts w:ascii="Arial" w:hAnsi="Arial" w:cs="Arial"/>
          <w:color w:val="000000" w:themeColor="text1"/>
        </w:rPr>
        <w:t>, Porrúa, México, 1992, pp. 367-392.</w:t>
      </w:r>
    </w:p>
    <w:p w14:paraId="0D9CEE88" w14:textId="77777777" w:rsidR="00EE7926" w:rsidRPr="0035177E" w:rsidRDefault="00EE7926" w:rsidP="00EE7926">
      <w:pPr>
        <w:pStyle w:val="Prrafodelista"/>
        <w:numPr>
          <w:ilvl w:val="0"/>
          <w:numId w:val="19"/>
        </w:numPr>
        <w:snapToGrid w:val="0"/>
        <w:spacing w:after="120" w:line="240" w:lineRule="auto"/>
        <w:contextualSpacing w:val="0"/>
        <w:jc w:val="both"/>
        <w:rPr>
          <w:rFonts w:ascii="Arial" w:hAnsi="Arial" w:cs="Arial"/>
          <w:color w:val="000000" w:themeColor="text1"/>
        </w:rPr>
      </w:pPr>
      <w:r w:rsidRPr="0035177E">
        <w:rPr>
          <w:rFonts w:ascii="Arial" w:hAnsi="Arial" w:cs="Arial"/>
          <w:color w:val="000000" w:themeColor="text1"/>
        </w:rPr>
        <w:t xml:space="preserve">PETERS B. Guy, </w:t>
      </w:r>
      <w:r w:rsidRPr="0035177E">
        <w:rPr>
          <w:rFonts w:ascii="Arial" w:hAnsi="Arial" w:cs="Arial"/>
          <w:i/>
          <w:color w:val="000000" w:themeColor="text1"/>
        </w:rPr>
        <w:t>La política de la burocracia</w:t>
      </w:r>
      <w:r w:rsidRPr="0035177E">
        <w:rPr>
          <w:rFonts w:ascii="Arial" w:hAnsi="Arial" w:cs="Arial"/>
          <w:color w:val="000000" w:themeColor="text1"/>
        </w:rPr>
        <w:t>, Fondo de Cultura Económica, México, 1997, capítulo 5: “Política y administración pública” y capítulo 6: “La política de la burocracia”, pp. 297-396.</w:t>
      </w:r>
    </w:p>
    <w:p w14:paraId="5877985E" w14:textId="77777777" w:rsidR="00EE7926" w:rsidRPr="0035177E" w:rsidRDefault="00EE7926" w:rsidP="00EE7926">
      <w:pPr>
        <w:pStyle w:val="Prrafodelista"/>
        <w:numPr>
          <w:ilvl w:val="0"/>
          <w:numId w:val="19"/>
        </w:numPr>
        <w:snapToGrid w:val="0"/>
        <w:spacing w:after="120" w:line="240" w:lineRule="auto"/>
        <w:contextualSpacing w:val="0"/>
        <w:jc w:val="both"/>
        <w:rPr>
          <w:rFonts w:ascii="Arial" w:hAnsi="Arial" w:cs="Arial"/>
          <w:color w:val="000000" w:themeColor="text1"/>
        </w:rPr>
      </w:pPr>
      <w:r w:rsidRPr="0035177E">
        <w:rPr>
          <w:rFonts w:ascii="Arial" w:hAnsi="Arial" w:cs="Arial"/>
          <w:color w:val="000000" w:themeColor="text1"/>
        </w:rPr>
        <w:t xml:space="preserve">VOMMARO Gabriel, “Los pobres y la pobreza como dominio experto: contribuciones a una socio-historia)”, en Sergio Morresi y Gabriel Vommaro (comp.), </w:t>
      </w:r>
      <w:r w:rsidRPr="0035177E">
        <w:rPr>
          <w:rFonts w:ascii="Arial" w:hAnsi="Arial" w:cs="Arial"/>
          <w:i/>
          <w:color w:val="000000" w:themeColor="text1"/>
        </w:rPr>
        <w:t>Saber lo que se hace. Expertos y política en la Argentina</w:t>
      </w:r>
      <w:r w:rsidRPr="0035177E">
        <w:rPr>
          <w:rFonts w:ascii="Arial" w:hAnsi="Arial" w:cs="Arial"/>
          <w:color w:val="000000" w:themeColor="text1"/>
        </w:rPr>
        <w:t>, Prometeo, Buenos Aires, pp. 79-134.</w:t>
      </w:r>
    </w:p>
    <w:p w14:paraId="50B487DD" w14:textId="77777777" w:rsidR="00EE7926" w:rsidRPr="0035177E" w:rsidRDefault="00EE7926" w:rsidP="00EE7926">
      <w:pPr>
        <w:pStyle w:val="Prrafodelista"/>
        <w:numPr>
          <w:ilvl w:val="0"/>
          <w:numId w:val="19"/>
        </w:numPr>
        <w:snapToGrid w:val="0"/>
        <w:spacing w:after="120" w:line="240" w:lineRule="auto"/>
        <w:contextualSpacing w:val="0"/>
        <w:jc w:val="both"/>
        <w:rPr>
          <w:rFonts w:ascii="Arial" w:hAnsi="Arial" w:cs="Arial"/>
          <w:color w:val="000000" w:themeColor="text1"/>
        </w:rPr>
      </w:pPr>
      <w:r w:rsidRPr="0035177E">
        <w:rPr>
          <w:rFonts w:ascii="Arial" w:hAnsi="Arial" w:cs="Arial"/>
          <w:color w:val="000000" w:themeColor="text1"/>
        </w:rPr>
        <w:t xml:space="preserve">LIPSKY Michael, “La burocracia en el nivel callejero: la función crítica de los burócratas en el nivel callejero”, en Jay Shafritz y Albert Hyde (comp.), </w:t>
      </w:r>
      <w:r w:rsidRPr="0035177E">
        <w:rPr>
          <w:rFonts w:ascii="Arial" w:hAnsi="Arial" w:cs="Arial"/>
          <w:i/>
          <w:color w:val="000000" w:themeColor="text1"/>
        </w:rPr>
        <w:t>Clásicos de la Administración Pública</w:t>
      </w:r>
      <w:r w:rsidRPr="0035177E">
        <w:rPr>
          <w:rFonts w:ascii="Arial" w:hAnsi="Arial" w:cs="Arial"/>
          <w:color w:val="000000" w:themeColor="text1"/>
        </w:rPr>
        <w:t>, Fondo de Cultura Económica, México, 1999, pp. 780-794.</w:t>
      </w:r>
    </w:p>
    <w:p w14:paraId="7F1D3A7E" w14:textId="77777777" w:rsidR="00EE7926" w:rsidRPr="0035177E" w:rsidRDefault="00EE7926" w:rsidP="00EE7926">
      <w:pPr>
        <w:pStyle w:val="Prrafodelista"/>
        <w:numPr>
          <w:ilvl w:val="0"/>
          <w:numId w:val="19"/>
        </w:numPr>
        <w:snapToGrid w:val="0"/>
        <w:spacing w:after="120" w:line="240" w:lineRule="auto"/>
        <w:contextualSpacing w:val="0"/>
        <w:jc w:val="both"/>
        <w:rPr>
          <w:rFonts w:ascii="Arial" w:hAnsi="Arial" w:cs="Arial"/>
          <w:color w:val="000000" w:themeColor="text1"/>
        </w:rPr>
      </w:pPr>
      <w:r w:rsidRPr="0035177E">
        <w:rPr>
          <w:rFonts w:ascii="Arial" w:hAnsi="Arial" w:cs="Arial"/>
          <w:color w:val="000000" w:themeColor="text1"/>
        </w:rPr>
        <w:t xml:space="preserve">PERELMITER Luisina, “Saber asistir: técnica, política y sentimientos en la asistencia estatal. Argentina (2003-2008)”, en Sergio Morresi y Gabriel Vommaro (comp.), </w:t>
      </w:r>
      <w:r w:rsidRPr="0035177E">
        <w:rPr>
          <w:rFonts w:ascii="Arial" w:hAnsi="Arial" w:cs="Arial"/>
          <w:i/>
          <w:color w:val="000000" w:themeColor="text1"/>
        </w:rPr>
        <w:t>Saber lo que se hace. Expertos y política en la Argentina</w:t>
      </w:r>
      <w:r w:rsidRPr="0035177E">
        <w:rPr>
          <w:rFonts w:ascii="Arial" w:hAnsi="Arial" w:cs="Arial"/>
          <w:color w:val="000000" w:themeColor="text1"/>
        </w:rPr>
        <w:t>, Prometeo, Buenos Aires, pp. 135-170.</w:t>
      </w:r>
    </w:p>
    <w:p w14:paraId="1F59E6A4" w14:textId="77777777" w:rsidR="00EE7926" w:rsidRPr="0035177E" w:rsidRDefault="00EE7926" w:rsidP="00EE7926">
      <w:pPr>
        <w:pStyle w:val="Prrafodelista"/>
        <w:numPr>
          <w:ilvl w:val="0"/>
          <w:numId w:val="19"/>
        </w:numPr>
        <w:snapToGrid w:val="0"/>
        <w:spacing w:after="120" w:line="240" w:lineRule="auto"/>
        <w:contextualSpacing w:val="0"/>
        <w:jc w:val="both"/>
        <w:rPr>
          <w:rFonts w:ascii="Arial" w:hAnsi="Arial" w:cs="Arial"/>
          <w:color w:val="000000" w:themeColor="text1"/>
        </w:rPr>
      </w:pPr>
      <w:r w:rsidRPr="0035177E">
        <w:rPr>
          <w:rFonts w:ascii="Arial" w:hAnsi="Arial" w:cs="Arial"/>
          <w:color w:val="000000" w:themeColor="text1"/>
        </w:rPr>
        <w:t xml:space="preserve">VAN METER Donald, VAN HORN Carl, “El proceso de implementación de las políticas. Un marco conceptual”, en Luis Aguilar Villanueva (ed.), </w:t>
      </w:r>
      <w:r w:rsidRPr="0035177E">
        <w:rPr>
          <w:rFonts w:ascii="Arial" w:hAnsi="Arial" w:cs="Arial"/>
          <w:i/>
          <w:color w:val="000000" w:themeColor="text1"/>
        </w:rPr>
        <w:t>La implementación de las políticas</w:t>
      </w:r>
      <w:r w:rsidRPr="0035177E">
        <w:rPr>
          <w:rFonts w:ascii="Arial" w:hAnsi="Arial" w:cs="Arial"/>
          <w:color w:val="000000" w:themeColor="text1"/>
        </w:rPr>
        <w:t>, Porrúa, México, 1993, pp. 97-146.</w:t>
      </w:r>
    </w:p>
    <w:p w14:paraId="2BCEF548" w14:textId="77777777" w:rsidR="00EE7926" w:rsidRPr="0035177E" w:rsidRDefault="00EE7926" w:rsidP="00EE7926">
      <w:pPr>
        <w:pStyle w:val="Prrafodelista"/>
        <w:numPr>
          <w:ilvl w:val="0"/>
          <w:numId w:val="19"/>
        </w:numPr>
        <w:snapToGrid w:val="0"/>
        <w:spacing w:after="120" w:line="240" w:lineRule="auto"/>
        <w:contextualSpacing w:val="0"/>
        <w:jc w:val="both"/>
        <w:rPr>
          <w:rStyle w:val="apple-style-span"/>
          <w:rFonts w:ascii="Arial" w:hAnsi="Arial" w:cs="Arial"/>
          <w:color w:val="000000" w:themeColor="text1"/>
        </w:rPr>
      </w:pPr>
      <w:r w:rsidRPr="0035177E">
        <w:rPr>
          <w:rStyle w:val="apple-style-span"/>
          <w:rFonts w:ascii="Arial" w:hAnsi="Arial" w:cs="Arial"/>
          <w:caps/>
          <w:color w:val="000000" w:themeColor="text1"/>
        </w:rPr>
        <w:t>Guerrero Amparán</w:t>
      </w:r>
      <w:r w:rsidRPr="0035177E">
        <w:rPr>
          <w:rStyle w:val="apple-style-span"/>
          <w:rFonts w:ascii="Arial" w:hAnsi="Arial" w:cs="Arial"/>
          <w:color w:val="000000" w:themeColor="text1"/>
        </w:rPr>
        <w:t xml:space="preserve"> Juan Pablo, “La evaluación de políticas públicas: enfoques teóricos y realidades en nueve países desarrollados”, </w:t>
      </w:r>
      <w:r w:rsidRPr="0035177E">
        <w:rPr>
          <w:rStyle w:val="apple-style-span"/>
          <w:rFonts w:ascii="Arial" w:hAnsi="Arial" w:cs="Arial"/>
          <w:i/>
          <w:color w:val="000000" w:themeColor="text1"/>
        </w:rPr>
        <w:t>Gestión y Política Pública</w:t>
      </w:r>
      <w:r w:rsidRPr="0035177E">
        <w:rPr>
          <w:rStyle w:val="apple-style-span"/>
          <w:rFonts w:ascii="Arial" w:hAnsi="Arial" w:cs="Arial"/>
          <w:color w:val="000000" w:themeColor="text1"/>
        </w:rPr>
        <w:t>, vol. IV, nº 1, 1995, pp. 47-115.</w:t>
      </w:r>
    </w:p>
    <w:p w14:paraId="18DE71EA" w14:textId="633915ED" w:rsidR="00EE7926" w:rsidRPr="0048104B" w:rsidRDefault="00EE7926" w:rsidP="0048104B">
      <w:pPr>
        <w:pStyle w:val="Prrafodelista"/>
        <w:numPr>
          <w:ilvl w:val="0"/>
          <w:numId w:val="19"/>
        </w:numPr>
        <w:snapToGrid w:val="0"/>
        <w:spacing w:after="120" w:line="240" w:lineRule="auto"/>
        <w:contextualSpacing w:val="0"/>
        <w:jc w:val="both"/>
        <w:rPr>
          <w:rFonts w:ascii="Arial" w:hAnsi="Arial" w:cs="Arial"/>
          <w:color w:val="000000" w:themeColor="text1"/>
        </w:rPr>
      </w:pPr>
      <w:r w:rsidRPr="0035177E">
        <w:rPr>
          <w:rStyle w:val="apple-style-span"/>
          <w:rFonts w:ascii="Arial" w:hAnsi="Arial" w:cs="Arial"/>
          <w:color w:val="000000" w:themeColor="text1"/>
        </w:rPr>
        <w:t xml:space="preserve">SUBIRATS Joan, “Catorce puntos esenciales sobre la evaluación de las políticas públicas con especial referencia al caso de las políticas sociales”, </w:t>
      </w:r>
      <w:r w:rsidRPr="0035177E">
        <w:rPr>
          <w:rStyle w:val="apple-style-span"/>
          <w:rFonts w:ascii="Arial" w:hAnsi="Arial" w:cs="Arial"/>
          <w:i/>
          <w:color w:val="000000" w:themeColor="text1"/>
        </w:rPr>
        <w:t>Ekonomiaz : revista de economía vasca</w:t>
      </w:r>
      <w:r w:rsidRPr="0035177E">
        <w:rPr>
          <w:rStyle w:val="apple-style-span"/>
          <w:rFonts w:ascii="Arial" w:hAnsi="Arial" w:cs="Arial"/>
          <w:color w:val="000000" w:themeColor="text1"/>
        </w:rPr>
        <w:t>, Nº 60, 2005, pp. 18-37.</w:t>
      </w:r>
    </w:p>
    <w:p w14:paraId="5F2F5798" w14:textId="77777777" w:rsidR="00A37828" w:rsidRPr="00A37828" w:rsidRDefault="008C5036" w:rsidP="00812A30">
      <w:pPr>
        <w:pStyle w:val="Prrafodelista"/>
        <w:pBdr>
          <w:top w:val="single" w:sz="4" w:space="4" w:color="auto"/>
          <w:left w:val="single" w:sz="4" w:space="4" w:color="auto"/>
          <w:bottom w:val="single" w:sz="4" w:space="4" w:color="auto"/>
          <w:right w:val="single" w:sz="4" w:space="4" w:color="auto"/>
        </w:pBdr>
        <w:ind w:left="0"/>
        <w:jc w:val="both"/>
        <w:rPr>
          <w:rStyle w:val="apple-style-span"/>
          <w:rFonts w:ascii="Arial" w:hAnsi="Arial" w:cs="Arial"/>
          <w:b/>
          <w:caps/>
        </w:rPr>
      </w:pPr>
      <w:r>
        <w:rPr>
          <w:rStyle w:val="apple-style-span"/>
          <w:rFonts w:ascii="Arial" w:hAnsi="Arial" w:cs="Arial"/>
          <w:b/>
          <w:caps/>
        </w:rPr>
        <w:br w:type="page"/>
      </w:r>
      <w:r w:rsidR="00A37828" w:rsidRPr="00A37828">
        <w:rPr>
          <w:rStyle w:val="apple-style-span"/>
          <w:rFonts w:ascii="Arial" w:hAnsi="Arial" w:cs="Arial"/>
          <w:b/>
          <w:caps/>
        </w:rPr>
        <w:lastRenderedPageBreak/>
        <w:t>Cronograma</w:t>
      </w:r>
    </w:p>
    <w:p w14:paraId="36405011" w14:textId="77777777" w:rsidR="00027026" w:rsidRPr="00A37828" w:rsidRDefault="00027026" w:rsidP="00027026">
      <w:pPr>
        <w:pStyle w:val="Prrafodelista"/>
        <w:ind w:left="0"/>
        <w:jc w:val="both"/>
        <w:rPr>
          <w:rStyle w:val="apple-style-span"/>
          <w:rFonts w:ascii="Arial" w:hAnsi="Arial" w:cs="Arial"/>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68"/>
        <w:gridCol w:w="4316"/>
        <w:gridCol w:w="2785"/>
        <w:gridCol w:w="806"/>
      </w:tblGrid>
      <w:tr w:rsidR="00027026" w:rsidRPr="00A37828" w14:paraId="66CB3AC8" w14:textId="77777777" w:rsidTr="0048104B">
        <w:trPr>
          <w:trHeight w:val="20"/>
        </w:trPr>
        <w:tc>
          <w:tcPr>
            <w:tcW w:w="443" w:type="pct"/>
          </w:tcPr>
          <w:p w14:paraId="5C4C5A97" w14:textId="77777777" w:rsidR="00027026" w:rsidRPr="00A37828" w:rsidRDefault="00027026" w:rsidP="00D264B3">
            <w:pPr>
              <w:pStyle w:val="Prrafodelista"/>
              <w:spacing w:after="0"/>
              <w:ind w:left="0"/>
              <w:contextualSpacing w:val="0"/>
              <w:jc w:val="both"/>
              <w:rPr>
                <w:rStyle w:val="apple-style-span"/>
                <w:rFonts w:ascii="Arial" w:hAnsi="Arial" w:cs="Arial"/>
                <w:b/>
              </w:rPr>
            </w:pPr>
            <w:r w:rsidRPr="00A37828">
              <w:rPr>
                <w:rStyle w:val="apple-style-span"/>
                <w:rFonts w:ascii="Arial" w:hAnsi="Arial" w:cs="Arial"/>
                <w:b/>
              </w:rPr>
              <w:t>Clase</w:t>
            </w:r>
          </w:p>
        </w:tc>
        <w:tc>
          <w:tcPr>
            <w:tcW w:w="2488" w:type="pct"/>
          </w:tcPr>
          <w:p w14:paraId="783C3875" w14:textId="77777777" w:rsidR="00027026" w:rsidRPr="00A37828" w:rsidRDefault="00027026" w:rsidP="00D264B3">
            <w:pPr>
              <w:pStyle w:val="Prrafodelista"/>
              <w:spacing w:after="0"/>
              <w:ind w:left="0"/>
              <w:contextualSpacing w:val="0"/>
              <w:jc w:val="both"/>
              <w:rPr>
                <w:rStyle w:val="apple-style-span"/>
                <w:rFonts w:ascii="Arial" w:hAnsi="Arial" w:cs="Arial"/>
                <w:b/>
              </w:rPr>
            </w:pPr>
            <w:r w:rsidRPr="00A37828">
              <w:rPr>
                <w:rStyle w:val="apple-style-span"/>
                <w:rFonts w:ascii="Arial" w:hAnsi="Arial" w:cs="Arial"/>
                <w:b/>
              </w:rPr>
              <w:t>Tema</w:t>
            </w:r>
          </w:p>
        </w:tc>
        <w:tc>
          <w:tcPr>
            <w:tcW w:w="1605" w:type="pct"/>
          </w:tcPr>
          <w:p w14:paraId="394EC608" w14:textId="77777777" w:rsidR="00027026" w:rsidRPr="00A37828" w:rsidRDefault="00027026" w:rsidP="00D264B3">
            <w:pPr>
              <w:pStyle w:val="Prrafodelista"/>
              <w:spacing w:after="0"/>
              <w:ind w:left="0"/>
              <w:contextualSpacing w:val="0"/>
              <w:jc w:val="right"/>
              <w:rPr>
                <w:rStyle w:val="apple-style-span"/>
                <w:rFonts w:ascii="Arial" w:hAnsi="Arial" w:cs="Arial"/>
                <w:b/>
              </w:rPr>
            </w:pPr>
            <w:r w:rsidRPr="00A37828">
              <w:rPr>
                <w:rStyle w:val="apple-style-span"/>
                <w:rFonts w:ascii="Arial" w:hAnsi="Arial" w:cs="Arial"/>
                <w:b/>
              </w:rPr>
              <w:t>Bibliografía</w:t>
            </w:r>
          </w:p>
        </w:tc>
        <w:tc>
          <w:tcPr>
            <w:tcW w:w="465" w:type="pct"/>
          </w:tcPr>
          <w:p w14:paraId="1E0FFF8B" w14:textId="77777777" w:rsidR="00027026" w:rsidRPr="00A37828" w:rsidRDefault="00027026" w:rsidP="00D264B3">
            <w:pPr>
              <w:pStyle w:val="Prrafodelista"/>
              <w:spacing w:after="0"/>
              <w:ind w:left="0"/>
              <w:contextualSpacing w:val="0"/>
              <w:jc w:val="right"/>
              <w:rPr>
                <w:rStyle w:val="apple-style-span"/>
                <w:rFonts w:ascii="Arial" w:hAnsi="Arial" w:cs="Arial"/>
                <w:b/>
              </w:rPr>
            </w:pPr>
            <w:r w:rsidRPr="00A37828">
              <w:rPr>
                <w:rStyle w:val="apple-style-span"/>
                <w:rFonts w:ascii="Arial" w:hAnsi="Arial" w:cs="Arial"/>
                <w:b/>
              </w:rPr>
              <w:t>Fecha</w:t>
            </w:r>
          </w:p>
        </w:tc>
      </w:tr>
      <w:tr w:rsidR="00027026" w:rsidRPr="00A37828" w14:paraId="5588BEC8" w14:textId="77777777" w:rsidTr="0048104B">
        <w:trPr>
          <w:trHeight w:val="20"/>
        </w:trPr>
        <w:tc>
          <w:tcPr>
            <w:tcW w:w="443" w:type="pct"/>
          </w:tcPr>
          <w:p w14:paraId="1D9AE8D8" w14:textId="77777777" w:rsidR="00027026" w:rsidRPr="007876D0" w:rsidRDefault="00027026" w:rsidP="00D264B3">
            <w:pPr>
              <w:pStyle w:val="Prrafodelista"/>
              <w:spacing w:after="0"/>
              <w:ind w:left="0"/>
              <w:contextualSpacing w:val="0"/>
              <w:jc w:val="both"/>
              <w:rPr>
                <w:rStyle w:val="apple-style-span"/>
                <w:rFonts w:ascii="Arial" w:hAnsi="Arial" w:cs="Arial"/>
                <w:color w:val="000000" w:themeColor="text1"/>
              </w:rPr>
            </w:pPr>
            <w:r w:rsidRPr="007876D0">
              <w:rPr>
                <w:rStyle w:val="apple-style-span"/>
                <w:rFonts w:ascii="Arial" w:hAnsi="Arial" w:cs="Arial"/>
                <w:color w:val="000000" w:themeColor="text1"/>
              </w:rPr>
              <w:t>1</w:t>
            </w:r>
          </w:p>
        </w:tc>
        <w:tc>
          <w:tcPr>
            <w:tcW w:w="2488" w:type="pct"/>
          </w:tcPr>
          <w:p w14:paraId="5AE3664E" w14:textId="101C636D" w:rsidR="00027026" w:rsidRPr="007876D0" w:rsidRDefault="00221743" w:rsidP="00D264B3">
            <w:pPr>
              <w:pStyle w:val="Prrafodelista"/>
              <w:spacing w:after="0"/>
              <w:ind w:left="0"/>
              <w:contextualSpacing w:val="0"/>
              <w:jc w:val="both"/>
              <w:rPr>
                <w:rStyle w:val="apple-style-span"/>
                <w:rFonts w:ascii="Arial" w:hAnsi="Arial" w:cs="Arial"/>
                <w:color w:val="000000" w:themeColor="text1"/>
              </w:rPr>
            </w:pPr>
            <w:r w:rsidRPr="007876D0">
              <w:rPr>
                <w:rStyle w:val="apple-style-span"/>
                <w:rFonts w:ascii="Arial" w:hAnsi="Arial" w:cs="Arial"/>
                <w:color w:val="000000" w:themeColor="text1"/>
              </w:rPr>
              <w:t>Una sociología histórica del Estado y la política</w:t>
            </w:r>
          </w:p>
        </w:tc>
        <w:tc>
          <w:tcPr>
            <w:tcW w:w="1605" w:type="pct"/>
          </w:tcPr>
          <w:p w14:paraId="60D8B53F" w14:textId="14697AB1" w:rsidR="00027026" w:rsidRPr="007876D0" w:rsidRDefault="00027026" w:rsidP="00B566E5">
            <w:pPr>
              <w:pStyle w:val="Prrafodelista"/>
              <w:spacing w:after="0"/>
              <w:contextualSpacing w:val="0"/>
              <w:jc w:val="right"/>
              <w:rPr>
                <w:rStyle w:val="apple-style-span"/>
                <w:rFonts w:ascii="Arial" w:hAnsi="Arial" w:cs="Arial"/>
                <w:color w:val="000000" w:themeColor="text1"/>
              </w:rPr>
            </w:pPr>
            <w:r w:rsidRPr="007876D0">
              <w:rPr>
                <w:rStyle w:val="apple-style-span"/>
                <w:rFonts w:ascii="Arial" w:hAnsi="Arial" w:cs="Arial"/>
                <w:color w:val="000000" w:themeColor="text1"/>
              </w:rPr>
              <w:t xml:space="preserve">Déloye, Mann, </w:t>
            </w:r>
            <w:r w:rsidR="00DE4344" w:rsidRPr="007876D0">
              <w:rPr>
                <w:rStyle w:val="apple-style-span"/>
                <w:rFonts w:ascii="Arial" w:hAnsi="Arial" w:cs="Arial"/>
                <w:color w:val="000000" w:themeColor="text1"/>
              </w:rPr>
              <w:t>Tilly</w:t>
            </w:r>
          </w:p>
        </w:tc>
        <w:tc>
          <w:tcPr>
            <w:tcW w:w="465" w:type="pct"/>
          </w:tcPr>
          <w:p w14:paraId="74AE15D7" w14:textId="00498077" w:rsidR="00027026" w:rsidRPr="007876D0" w:rsidRDefault="00E62119" w:rsidP="00AD501C">
            <w:pPr>
              <w:pStyle w:val="Prrafodelista"/>
              <w:spacing w:after="0"/>
              <w:ind w:left="0"/>
              <w:contextualSpacing w:val="0"/>
              <w:jc w:val="center"/>
              <w:rPr>
                <w:rStyle w:val="apple-style-span"/>
                <w:rFonts w:ascii="Arial" w:hAnsi="Arial" w:cs="Arial"/>
                <w:color w:val="000000" w:themeColor="text1"/>
              </w:rPr>
            </w:pPr>
            <w:r>
              <w:rPr>
                <w:rStyle w:val="apple-style-span"/>
                <w:rFonts w:ascii="Arial" w:hAnsi="Arial" w:cs="Arial"/>
                <w:color w:val="000000" w:themeColor="text1"/>
              </w:rPr>
              <w:t>1</w:t>
            </w:r>
            <w:r>
              <w:rPr>
                <w:rStyle w:val="apple-style-span"/>
                <w:color w:val="000000" w:themeColor="text1"/>
              </w:rPr>
              <w:t>4</w:t>
            </w:r>
            <w:r w:rsidR="00027026" w:rsidRPr="007876D0">
              <w:rPr>
                <w:rStyle w:val="apple-style-span"/>
                <w:rFonts w:ascii="Arial" w:hAnsi="Arial" w:cs="Arial"/>
                <w:color w:val="000000" w:themeColor="text1"/>
              </w:rPr>
              <w:t>/10</w:t>
            </w:r>
          </w:p>
        </w:tc>
      </w:tr>
      <w:tr w:rsidR="00027026" w:rsidRPr="00A37828" w14:paraId="388D79A2" w14:textId="77777777" w:rsidTr="0048104B">
        <w:trPr>
          <w:trHeight w:val="20"/>
        </w:trPr>
        <w:tc>
          <w:tcPr>
            <w:tcW w:w="443" w:type="pct"/>
          </w:tcPr>
          <w:p w14:paraId="7A0BEB39" w14:textId="77777777" w:rsidR="00027026" w:rsidRPr="007876D0" w:rsidRDefault="00027026" w:rsidP="00D264B3">
            <w:pPr>
              <w:pStyle w:val="Prrafodelista"/>
              <w:spacing w:after="0"/>
              <w:ind w:left="0"/>
              <w:contextualSpacing w:val="0"/>
              <w:jc w:val="both"/>
              <w:rPr>
                <w:rStyle w:val="apple-style-span"/>
                <w:rFonts w:ascii="Arial" w:hAnsi="Arial" w:cs="Arial"/>
                <w:color w:val="000000" w:themeColor="text1"/>
              </w:rPr>
            </w:pPr>
            <w:r w:rsidRPr="007876D0">
              <w:rPr>
                <w:rStyle w:val="apple-style-span"/>
                <w:rFonts w:ascii="Arial" w:hAnsi="Arial" w:cs="Arial"/>
                <w:color w:val="000000" w:themeColor="text1"/>
              </w:rPr>
              <w:t>2</w:t>
            </w:r>
          </w:p>
        </w:tc>
        <w:tc>
          <w:tcPr>
            <w:tcW w:w="2488" w:type="pct"/>
          </w:tcPr>
          <w:p w14:paraId="364BF17A" w14:textId="4076EA8F" w:rsidR="00027026" w:rsidRPr="007876D0" w:rsidRDefault="00DE4344" w:rsidP="00D264B3">
            <w:pPr>
              <w:pStyle w:val="Prrafodelista"/>
              <w:spacing w:after="0"/>
              <w:ind w:left="0"/>
              <w:contextualSpacing w:val="0"/>
              <w:jc w:val="both"/>
              <w:rPr>
                <w:rStyle w:val="apple-style-span"/>
                <w:rFonts w:ascii="Arial" w:hAnsi="Arial" w:cs="Arial"/>
                <w:color w:val="000000" w:themeColor="text1"/>
              </w:rPr>
            </w:pPr>
            <w:r w:rsidRPr="007876D0">
              <w:rPr>
                <w:rStyle w:val="apple-style-span"/>
                <w:rFonts w:ascii="Arial" w:hAnsi="Arial" w:cs="Arial"/>
                <w:color w:val="000000" w:themeColor="text1"/>
              </w:rPr>
              <w:t>Estado y modalidades de capitalismo</w:t>
            </w:r>
          </w:p>
        </w:tc>
        <w:tc>
          <w:tcPr>
            <w:tcW w:w="1605" w:type="pct"/>
          </w:tcPr>
          <w:p w14:paraId="1A7BB442" w14:textId="30CBBC53" w:rsidR="00027026" w:rsidRPr="007876D0" w:rsidRDefault="004F4F95" w:rsidP="00D264B3">
            <w:pPr>
              <w:pStyle w:val="Prrafodelista"/>
              <w:spacing w:after="0"/>
              <w:ind w:left="0"/>
              <w:contextualSpacing w:val="0"/>
              <w:jc w:val="right"/>
              <w:rPr>
                <w:rStyle w:val="apple-style-span"/>
                <w:rFonts w:ascii="Arial" w:hAnsi="Arial" w:cs="Arial"/>
                <w:color w:val="000000" w:themeColor="text1"/>
              </w:rPr>
            </w:pPr>
            <w:r w:rsidRPr="007876D0">
              <w:rPr>
                <w:rStyle w:val="apple-style-span"/>
                <w:rFonts w:ascii="Arial" w:hAnsi="Arial" w:cs="Arial"/>
                <w:color w:val="000000" w:themeColor="text1"/>
              </w:rPr>
              <w:t>Crouch, Evans</w:t>
            </w:r>
          </w:p>
        </w:tc>
        <w:tc>
          <w:tcPr>
            <w:tcW w:w="465" w:type="pct"/>
          </w:tcPr>
          <w:p w14:paraId="16BF00C6" w14:textId="7BAD4D87" w:rsidR="00027026" w:rsidRPr="007876D0" w:rsidRDefault="00027026" w:rsidP="00BC0E3D">
            <w:pPr>
              <w:pStyle w:val="Prrafodelista"/>
              <w:spacing w:after="0"/>
              <w:ind w:left="0"/>
              <w:contextualSpacing w:val="0"/>
              <w:jc w:val="right"/>
              <w:rPr>
                <w:rStyle w:val="apple-style-span"/>
                <w:rFonts w:ascii="Arial" w:hAnsi="Arial" w:cs="Arial"/>
                <w:color w:val="000000" w:themeColor="text1"/>
              </w:rPr>
            </w:pPr>
            <w:r w:rsidRPr="007876D0">
              <w:rPr>
                <w:rStyle w:val="apple-style-span"/>
                <w:rFonts w:ascii="Arial" w:hAnsi="Arial" w:cs="Arial"/>
                <w:color w:val="000000" w:themeColor="text1"/>
              </w:rPr>
              <w:t>2</w:t>
            </w:r>
            <w:r w:rsidR="00E62119">
              <w:rPr>
                <w:rStyle w:val="apple-style-span"/>
                <w:rFonts w:ascii="Arial" w:hAnsi="Arial" w:cs="Arial"/>
                <w:color w:val="000000" w:themeColor="text1"/>
              </w:rPr>
              <w:t>1</w:t>
            </w:r>
            <w:r w:rsidRPr="007876D0">
              <w:rPr>
                <w:rStyle w:val="apple-style-span"/>
                <w:rFonts w:ascii="Arial" w:hAnsi="Arial" w:cs="Arial"/>
                <w:color w:val="000000" w:themeColor="text1"/>
              </w:rPr>
              <w:t>/10</w:t>
            </w:r>
          </w:p>
        </w:tc>
      </w:tr>
      <w:tr w:rsidR="00027026" w:rsidRPr="00A37828" w14:paraId="46CD218A" w14:textId="77777777" w:rsidTr="0048104B">
        <w:trPr>
          <w:trHeight w:val="20"/>
        </w:trPr>
        <w:tc>
          <w:tcPr>
            <w:tcW w:w="443" w:type="pct"/>
          </w:tcPr>
          <w:p w14:paraId="267FFD31" w14:textId="77777777" w:rsidR="00027026" w:rsidRPr="007876D0" w:rsidRDefault="00027026" w:rsidP="00D264B3">
            <w:pPr>
              <w:pStyle w:val="Prrafodelista"/>
              <w:spacing w:after="0"/>
              <w:ind w:left="0"/>
              <w:contextualSpacing w:val="0"/>
              <w:jc w:val="both"/>
              <w:rPr>
                <w:rStyle w:val="apple-style-span"/>
                <w:rFonts w:ascii="Arial" w:hAnsi="Arial" w:cs="Arial"/>
                <w:color w:val="000000" w:themeColor="text1"/>
              </w:rPr>
            </w:pPr>
            <w:r w:rsidRPr="007876D0">
              <w:rPr>
                <w:rStyle w:val="apple-style-span"/>
                <w:rFonts w:ascii="Arial" w:hAnsi="Arial" w:cs="Arial"/>
                <w:color w:val="000000" w:themeColor="text1"/>
              </w:rPr>
              <w:t>3</w:t>
            </w:r>
          </w:p>
        </w:tc>
        <w:tc>
          <w:tcPr>
            <w:tcW w:w="2488" w:type="pct"/>
          </w:tcPr>
          <w:p w14:paraId="17210344" w14:textId="2351726A" w:rsidR="00027026" w:rsidRPr="007876D0" w:rsidRDefault="00F333C7" w:rsidP="00D264B3">
            <w:pPr>
              <w:pStyle w:val="Prrafodelista"/>
              <w:spacing w:after="0"/>
              <w:ind w:left="0"/>
              <w:contextualSpacing w:val="0"/>
              <w:jc w:val="both"/>
              <w:rPr>
                <w:rStyle w:val="apple-style-span"/>
                <w:rFonts w:ascii="Arial" w:hAnsi="Arial" w:cs="Arial"/>
                <w:color w:val="000000" w:themeColor="text1"/>
              </w:rPr>
            </w:pPr>
            <w:r w:rsidRPr="007876D0">
              <w:rPr>
                <w:rStyle w:val="apple-style-span"/>
                <w:rFonts w:ascii="Arial" w:hAnsi="Arial" w:cs="Arial"/>
                <w:color w:val="000000" w:themeColor="text1"/>
              </w:rPr>
              <w:t>Política, Estado y globalización</w:t>
            </w:r>
          </w:p>
        </w:tc>
        <w:tc>
          <w:tcPr>
            <w:tcW w:w="1605" w:type="pct"/>
          </w:tcPr>
          <w:p w14:paraId="6886FF99" w14:textId="697B807D" w:rsidR="00027026" w:rsidRPr="007876D0" w:rsidRDefault="00DF6CB0" w:rsidP="00890C4A">
            <w:pPr>
              <w:spacing w:after="0"/>
              <w:ind w:left="720"/>
              <w:jc w:val="right"/>
              <w:rPr>
                <w:rStyle w:val="apple-style-span"/>
                <w:rFonts w:ascii="Arial" w:hAnsi="Arial" w:cs="Arial"/>
                <w:color w:val="000000" w:themeColor="text1"/>
              </w:rPr>
            </w:pPr>
            <w:r w:rsidRPr="007876D0">
              <w:rPr>
                <w:rStyle w:val="apple-style-span"/>
                <w:rFonts w:ascii="Arial" w:hAnsi="Arial" w:cs="Arial"/>
                <w:color w:val="000000" w:themeColor="text1"/>
              </w:rPr>
              <w:t>Castells, Galli</w:t>
            </w:r>
          </w:p>
        </w:tc>
        <w:tc>
          <w:tcPr>
            <w:tcW w:w="465" w:type="pct"/>
          </w:tcPr>
          <w:p w14:paraId="1E087DC1" w14:textId="4B0DEE4B" w:rsidR="00027026" w:rsidRPr="007876D0" w:rsidRDefault="00E62119" w:rsidP="00BC0E3D">
            <w:pPr>
              <w:pStyle w:val="Prrafodelista"/>
              <w:spacing w:after="0"/>
              <w:ind w:left="0"/>
              <w:contextualSpacing w:val="0"/>
              <w:jc w:val="right"/>
              <w:rPr>
                <w:rStyle w:val="apple-style-span"/>
                <w:rFonts w:ascii="Arial" w:hAnsi="Arial" w:cs="Arial"/>
                <w:color w:val="000000" w:themeColor="text1"/>
              </w:rPr>
            </w:pPr>
            <w:r>
              <w:rPr>
                <w:rStyle w:val="apple-style-span"/>
                <w:rFonts w:ascii="Arial" w:hAnsi="Arial" w:cs="Arial"/>
                <w:color w:val="000000" w:themeColor="text1"/>
              </w:rPr>
              <w:t>2</w:t>
            </w:r>
            <w:r>
              <w:rPr>
                <w:rStyle w:val="apple-style-span"/>
                <w:color w:val="000000" w:themeColor="text1"/>
              </w:rPr>
              <w:t>8</w:t>
            </w:r>
            <w:r w:rsidR="00027026" w:rsidRPr="007876D0">
              <w:rPr>
                <w:rStyle w:val="apple-style-span"/>
                <w:rFonts w:ascii="Arial" w:hAnsi="Arial" w:cs="Arial"/>
                <w:color w:val="000000" w:themeColor="text1"/>
              </w:rPr>
              <w:t>/1</w:t>
            </w:r>
            <w:r w:rsidR="00BC0E3D" w:rsidRPr="007876D0">
              <w:rPr>
                <w:rStyle w:val="apple-style-span"/>
                <w:rFonts w:ascii="Arial" w:hAnsi="Arial" w:cs="Arial"/>
                <w:color w:val="000000" w:themeColor="text1"/>
              </w:rPr>
              <w:t>0</w:t>
            </w:r>
          </w:p>
        </w:tc>
      </w:tr>
      <w:tr w:rsidR="00027026" w:rsidRPr="00A37828" w14:paraId="5622D4A4" w14:textId="77777777" w:rsidTr="0048104B">
        <w:trPr>
          <w:trHeight w:val="20"/>
        </w:trPr>
        <w:tc>
          <w:tcPr>
            <w:tcW w:w="443" w:type="pct"/>
            <w:shd w:val="clear" w:color="auto" w:fill="auto"/>
          </w:tcPr>
          <w:p w14:paraId="468C8F76" w14:textId="77777777" w:rsidR="00027026" w:rsidRPr="007876D0" w:rsidRDefault="00027026" w:rsidP="00D264B3">
            <w:pPr>
              <w:pStyle w:val="Prrafodelista"/>
              <w:spacing w:after="0"/>
              <w:ind w:left="0"/>
              <w:contextualSpacing w:val="0"/>
              <w:jc w:val="both"/>
              <w:rPr>
                <w:rStyle w:val="apple-style-span"/>
                <w:rFonts w:ascii="Arial" w:hAnsi="Arial" w:cs="Arial"/>
                <w:color w:val="000000" w:themeColor="text1"/>
              </w:rPr>
            </w:pPr>
            <w:r w:rsidRPr="007876D0">
              <w:rPr>
                <w:rStyle w:val="apple-style-span"/>
                <w:rFonts w:ascii="Arial" w:hAnsi="Arial" w:cs="Arial"/>
                <w:color w:val="000000" w:themeColor="text1"/>
              </w:rPr>
              <w:t>4</w:t>
            </w:r>
          </w:p>
        </w:tc>
        <w:tc>
          <w:tcPr>
            <w:tcW w:w="2488" w:type="pct"/>
            <w:shd w:val="clear" w:color="auto" w:fill="auto"/>
          </w:tcPr>
          <w:p w14:paraId="19688407" w14:textId="59734946" w:rsidR="00027026" w:rsidRPr="007876D0" w:rsidRDefault="00581552" w:rsidP="00D264B3">
            <w:pPr>
              <w:pStyle w:val="Prrafodelista"/>
              <w:spacing w:after="0"/>
              <w:ind w:left="0"/>
              <w:contextualSpacing w:val="0"/>
              <w:jc w:val="both"/>
              <w:rPr>
                <w:rStyle w:val="apple-style-span"/>
                <w:rFonts w:ascii="Arial" w:hAnsi="Arial" w:cs="Arial"/>
                <w:color w:val="000000" w:themeColor="text1"/>
              </w:rPr>
            </w:pPr>
            <w:r w:rsidRPr="007876D0">
              <w:rPr>
                <w:rStyle w:val="apple-style-span"/>
                <w:rFonts w:ascii="Arial" w:hAnsi="Arial" w:cs="Arial"/>
                <w:color w:val="000000" w:themeColor="text1"/>
              </w:rPr>
              <w:t>Sociología y democracia. Entre la nueva y la vieja política</w:t>
            </w:r>
          </w:p>
        </w:tc>
        <w:tc>
          <w:tcPr>
            <w:tcW w:w="1605" w:type="pct"/>
            <w:shd w:val="clear" w:color="auto" w:fill="auto"/>
          </w:tcPr>
          <w:p w14:paraId="599DB212" w14:textId="5D12605E" w:rsidR="00027026" w:rsidRPr="007876D0" w:rsidRDefault="007E7C08" w:rsidP="00D264B3">
            <w:pPr>
              <w:pStyle w:val="Prrafodelista"/>
              <w:spacing w:after="0"/>
              <w:ind w:left="0"/>
              <w:contextualSpacing w:val="0"/>
              <w:jc w:val="right"/>
              <w:rPr>
                <w:rStyle w:val="apple-style-span"/>
                <w:rFonts w:ascii="Arial" w:hAnsi="Arial" w:cs="Arial"/>
                <w:color w:val="000000" w:themeColor="text1"/>
              </w:rPr>
            </w:pPr>
            <w:r w:rsidRPr="007876D0">
              <w:rPr>
                <w:rStyle w:val="apple-style-span"/>
                <w:rFonts w:ascii="Arial" w:hAnsi="Arial" w:cs="Arial"/>
                <w:color w:val="000000" w:themeColor="text1"/>
              </w:rPr>
              <w:t xml:space="preserve">Benhabib, </w:t>
            </w:r>
            <w:r w:rsidR="00443F40" w:rsidRPr="007876D0">
              <w:rPr>
                <w:rStyle w:val="apple-style-span"/>
                <w:rFonts w:ascii="Arial" w:hAnsi="Arial" w:cs="Arial"/>
                <w:color w:val="000000" w:themeColor="text1"/>
              </w:rPr>
              <w:t>Gaxie, Offerlé, Ihl</w:t>
            </w:r>
            <w:r w:rsidRPr="007876D0">
              <w:rPr>
                <w:rStyle w:val="apple-style-span"/>
                <w:rFonts w:ascii="Arial" w:hAnsi="Arial" w:cs="Arial"/>
                <w:color w:val="000000" w:themeColor="text1"/>
              </w:rPr>
              <w:t>, Rosanvallon</w:t>
            </w:r>
          </w:p>
        </w:tc>
        <w:tc>
          <w:tcPr>
            <w:tcW w:w="465" w:type="pct"/>
            <w:shd w:val="clear" w:color="auto" w:fill="auto"/>
          </w:tcPr>
          <w:p w14:paraId="11C538DB" w14:textId="4CFDFF72" w:rsidR="00027026" w:rsidRPr="007876D0" w:rsidRDefault="000C59FA" w:rsidP="00D264B3">
            <w:pPr>
              <w:pStyle w:val="Prrafodelista"/>
              <w:spacing w:after="0"/>
              <w:ind w:left="0"/>
              <w:contextualSpacing w:val="0"/>
              <w:jc w:val="right"/>
              <w:rPr>
                <w:rStyle w:val="apple-style-span"/>
                <w:rFonts w:ascii="Arial" w:hAnsi="Arial" w:cs="Arial"/>
                <w:color w:val="000000" w:themeColor="text1"/>
              </w:rPr>
            </w:pPr>
            <w:r>
              <w:rPr>
                <w:rStyle w:val="apple-style-span"/>
                <w:rFonts w:ascii="Arial" w:hAnsi="Arial" w:cs="Arial"/>
                <w:color w:val="000000" w:themeColor="text1"/>
              </w:rPr>
              <w:t>4</w:t>
            </w:r>
            <w:r w:rsidR="00027026" w:rsidRPr="007876D0">
              <w:rPr>
                <w:rStyle w:val="apple-style-span"/>
                <w:rFonts w:ascii="Arial" w:hAnsi="Arial" w:cs="Arial"/>
                <w:color w:val="000000" w:themeColor="text1"/>
              </w:rPr>
              <w:t>/11</w:t>
            </w:r>
          </w:p>
        </w:tc>
      </w:tr>
      <w:tr w:rsidR="006000B1" w:rsidRPr="00A37828" w14:paraId="40987624" w14:textId="77777777" w:rsidTr="0048104B">
        <w:trPr>
          <w:trHeight w:val="20"/>
        </w:trPr>
        <w:tc>
          <w:tcPr>
            <w:tcW w:w="443" w:type="pct"/>
          </w:tcPr>
          <w:p w14:paraId="2C7A0077" w14:textId="77777777" w:rsidR="006000B1" w:rsidRPr="007876D0" w:rsidRDefault="006000B1" w:rsidP="006000B1">
            <w:pPr>
              <w:pStyle w:val="Prrafodelista"/>
              <w:spacing w:after="0"/>
              <w:ind w:left="0"/>
              <w:contextualSpacing w:val="0"/>
              <w:jc w:val="both"/>
              <w:rPr>
                <w:rStyle w:val="apple-style-span"/>
                <w:rFonts w:ascii="Arial" w:hAnsi="Arial" w:cs="Arial"/>
                <w:color w:val="000000" w:themeColor="text1"/>
              </w:rPr>
            </w:pPr>
            <w:r w:rsidRPr="007876D0">
              <w:rPr>
                <w:rStyle w:val="apple-style-span"/>
                <w:rFonts w:ascii="Arial" w:hAnsi="Arial" w:cs="Arial"/>
                <w:color w:val="000000" w:themeColor="text1"/>
              </w:rPr>
              <w:t>5</w:t>
            </w:r>
          </w:p>
        </w:tc>
        <w:tc>
          <w:tcPr>
            <w:tcW w:w="2488" w:type="pct"/>
          </w:tcPr>
          <w:p w14:paraId="5F709717" w14:textId="77777777" w:rsidR="006000B1" w:rsidRPr="007876D0" w:rsidRDefault="006000B1" w:rsidP="006000B1">
            <w:pPr>
              <w:pStyle w:val="Prrafodelista"/>
              <w:ind w:left="0"/>
              <w:contextualSpacing w:val="0"/>
              <w:jc w:val="both"/>
              <w:rPr>
                <w:rStyle w:val="apple-style-span"/>
                <w:rFonts w:ascii="Arial" w:hAnsi="Arial" w:cs="Arial"/>
                <w:color w:val="000000" w:themeColor="text1"/>
              </w:rPr>
            </w:pPr>
            <w:r w:rsidRPr="007876D0">
              <w:rPr>
                <w:rStyle w:val="apple-style-span"/>
                <w:rFonts w:ascii="Arial" w:hAnsi="Arial" w:cs="Arial"/>
              </w:rPr>
              <w:t xml:space="preserve">El estudio de las políticas públicas: perspectiva general. </w:t>
            </w:r>
          </w:p>
        </w:tc>
        <w:tc>
          <w:tcPr>
            <w:tcW w:w="1605" w:type="pct"/>
          </w:tcPr>
          <w:p w14:paraId="7D614097" w14:textId="4CD12BB7" w:rsidR="006000B1" w:rsidRPr="007876D0" w:rsidRDefault="00310C2A" w:rsidP="006000B1">
            <w:pPr>
              <w:pStyle w:val="Prrafodelista"/>
              <w:ind w:left="0"/>
              <w:contextualSpacing w:val="0"/>
              <w:jc w:val="right"/>
              <w:rPr>
                <w:rStyle w:val="apple-style-span"/>
                <w:rFonts w:ascii="Arial" w:hAnsi="Arial" w:cs="Arial"/>
              </w:rPr>
            </w:pPr>
            <w:r>
              <w:rPr>
                <w:rStyle w:val="apple-style-span"/>
                <w:rFonts w:ascii="Arial" w:hAnsi="Arial" w:cs="Arial"/>
                <w:color w:val="000000" w:themeColor="text1"/>
              </w:rPr>
              <w:t>Bardach</w:t>
            </w:r>
            <w:r w:rsidR="00DA6BC5">
              <w:rPr>
                <w:rStyle w:val="apple-style-span"/>
                <w:rFonts w:ascii="Arial" w:hAnsi="Arial" w:cs="Arial"/>
                <w:color w:val="000000" w:themeColor="text1"/>
              </w:rPr>
              <w:t>, Thoenig</w:t>
            </w:r>
            <w:r w:rsidR="006000B1" w:rsidRPr="007876D0">
              <w:rPr>
                <w:rStyle w:val="apple-style-span"/>
                <w:rFonts w:ascii="Arial" w:hAnsi="Arial" w:cs="Arial"/>
                <w:color w:val="000000" w:themeColor="text1"/>
              </w:rPr>
              <w:t xml:space="preserve"> </w:t>
            </w:r>
          </w:p>
        </w:tc>
        <w:tc>
          <w:tcPr>
            <w:tcW w:w="465" w:type="pct"/>
          </w:tcPr>
          <w:p w14:paraId="16F7EEFF" w14:textId="77777777" w:rsidR="006000B1" w:rsidRPr="007876D0" w:rsidRDefault="006000B1" w:rsidP="006000B1">
            <w:pPr>
              <w:pStyle w:val="Prrafodelista"/>
              <w:spacing w:after="0"/>
              <w:ind w:left="0"/>
              <w:contextualSpacing w:val="0"/>
              <w:jc w:val="right"/>
              <w:rPr>
                <w:rStyle w:val="apple-style-span"/>
                <w:rFonts w:ascii="Arial" w:hAnsi="Arial" w:cs="Arial"/>
                <w:color w:val="000000" w:themeColor="text1"/>
              </w:rPr>
            </w:pPr>
            <w:r w:rsidRPr="007876D0">
              <w:rPr>
                <w:rStyle w:val="apple-style-span"/>
                <w:rFonts w:ascii="Arial" w:hAnsi="Arial" w:cs="Arial"/>
                <w:color w:val="000000" w:themeColor="text1"/>
              </w:rPr>
              <w:t>11/11</w:t>
            </w:r>
          </w:p>
        </w:tc>
      </w:tr>
      <w:tr w:rsidR="006000B1" w:rsidRPr="00A37828" w14:paraId="672ED216" w14:textId="77777777" w:rsidTr="0048104B">
        <w:trPr>
          <w:trHeight w:val="20"/>
        </w:trPr>
        <w:tc>
          <w:tcPr>
            <w:tcW w:w="443" w:type="pct"/>
          </w:tcPr>
          <w:p w14:paraId="33F92430" w14:textId="77777777" w:rsidR="006000B1" w:rsidRPr="007876D0" w:rsidRDefault="006000B1" w:rsidP="006000B1">
            <w:pPr>
              <w:pStyle w:val="Prrafodelista"/>
              <w:spacing w:after="0"/>
              <w:ind w:left="0"/>
              <w:contextualSpacing w:val="0"/>
              <w:jc w:val="both"/>
              <w:rPr>
                <w:rStyle w:val="apple-style-span"/>
                <w:rFonts w:ascii="Arial" w:hAnsi="Arial" w:cs="Arial"/>
                <w:color w:val="000000" w:themeColor="text1"/>
              </w:rPr>
            </w:pPr>
            <w:r w:rsidRPr="007876D0">
              <w:rPr>
                <w:rStyle w:val="apple-style-span"/>
                <w:rFonts w:ascii="Arial" w:hAnsi="Arial" w:cs="Arial"/>
                <w:color w:val="000000" w:themeColor="text1"/>
              </w:rPr>
              <w:t>6</w:t>
            </w:r>
          </w:p>
        </w:tc>
        <w:tc>
          <w:tcPr>
            <w:tcW w:w="2488" w:type="pct"/>
          </w:tcPr>
          <w:p w14:paraId="77EE087F" w14:textId="77777777" w:rsidR="006000B1" w:rsidRPr="007876D0" w:rsidRDefault="006000B1" w:rsidP="006000B1">
            <w:pPr>
              <w:rPr>
                <w:rStyle w:val="apple-style-span"/>
                <w:rFonts w:ascii="Arial" w:hAnsi="Arial" w:cs="Arial"/>
              </w:rPr>
            </w:pPr>
            <w:r w:rsidRPr="007876D0">
              <w:rPr>
                <w:rStyle w:val="apple-style-span"/>
                <w:rFonts w:ascii="Arial" w:hAnsi="Arial" w:cs="Arial"/>
                <w:color w:val="000000" w:themeColor="text1"/>
              </w:rPr>
              <w:t>La génesis de las políticas: De la puesta en agenda a la decision politica</w:t>
            </w:r>
          </w:p>
        </w:tc>
        <w:tc>
          <w:tcPr>
            <w:tcW w:w="1605" w:type="pct"/>
          </w:tcPr>
          <w:p w14:paraId="01C8DFC9" w14:textId="3A95D8AA" w:rsidR="006000B1" w:rsidRPr="007876D0" w:rsidRDefault="006000B1" w:rsidP="006000B1">
            <w:pPr>
              <w:pStyle w:val="Prrafodelista"/>
              <w:ind w:left="0"/>
              <w:contextualSpacing w:val="0"/>
              <w:jc w:val="right"/>
              <w:rPr>
                <w:rStyle w:val="apple-style-span"/>
                <w:rFonts w:ascii="Arial" w:hAnsi="Arial" w:cs="Arial"/>
                <w:color w:val="000000" w:themeColor="text1"/>
              </w:rPr>
            </w:pPr>
            <w:r w:rsidRPr="007876D0">
              <w:rPr>
                <w:rStyle w:val="apple-style-span"/>
                <w:rFonts w:ascii="Arial" w:hAnsi="Arial" w:cs="Arial"/>
                <w:color w:val="000000" w:themeColor="text1"/>
              </w:rPr>
              <w:t xml:space="preserve">Cobb &amp; Elder, Allison, </w:t>
            </w:r>
            <w:r w:rsidRPr="007876D0">
              <w:rPr>
                <w:rStyle w:val="apple-style-span"/>
                <w:rFonts w:ascii="Arial" w:hAnsi="Arial" w:cs="Arial"/>
              </w:rPr>
              <w:t xml:space="preserve">Lindblom, </w:t>
            </w:r>
            <w:r w:rsidR="007876D0" w:rsidRPr="007876D0">
              <w:rPr>
                <w:rStyle w:val="apple-style-span"/>
                <w:rFonts w:ascii="Arial" w:hAnsi="Arial" w:cs="Arial"/>
              </w:rPr>
              <w:t xml:space="preserve">Cohen, </w:t>
            </w:r>
            <w:r w:rsidRPr="007876D0">
              <w:rPr>
                <w:rStyle w:val="apple-style-span"/>
                <w:rFonts w:ascii="Arial" w:hAnsi="Arial" w:cs="Arial"/>
                <w:color w:val="000000" w:themeColor="text1"/>
              </w:rPr>
              <w:t>March &amp; Ols</w:t>
            </w:r>
            <w:r w:rsidR="00A54CE9" w:rsidRPr="007876D0">
              <w:rPr>
                <w:rStyle w:val="apple-style-span"/>
                <w:rFonts w:ascii="Arial" w:hAnsi="Arial" w:cs="Arial"/>
                <w:color w:val="000000" w:themeColor="text1"/>
              </w:rPr>
              <w:t>e</w:t>
            </w:r>
            <w:r w:rsidR="0048104B">
              <w:rPr>
                <w:rStyle w:val="apple-style-span"/>
                <w:rFonts w:ascii="Arial" w:hAnsi="Arial" w:cs="Arial"/>
                <w:color w:val="000000" w:themeColor="text1"/>
              </w:rPr>
              <w:t>n</w:t>
            </w:r>
          </w:p>
        </w:tc>
        <w:tc>
          <w:tcPr>
            <w:tcW w:w="465" w:type="pct"/>
          </w:tcPr>
          <w:p w14:paraId="123DC803" w14:textId="77777777" w:rsidR="006000B1" w:rsidRPr="007876D0" w:rsidRDefault="006000B1" w:rsidP="006000B1">
            <w:pPr>
              <w:pStyle w:val="Prrafodelista"/>
              <w:spacing w:after="0"/>
              <w:ind w:left="0"/>
              <w:contextualSpacing w:val="0"/>
              <w:jc w:val="right"/>
              <w:rPr>
                <w:rStyle w:val="apple-style-span"/>
                <w:rFonts w:ascii="Arial" w:hAnsi="Arial" w:cs="Arial"/>
                <w:color w:val="000000" w:themeColor="text1"/>
              </w:rPr>
            </w:pPr>
            <w:r w:rsidRPr="007876D0">
              <w:rPr>
                <w:rStyle w:val="apple-style-span"/>
                <w:rFonts w:ascii="Arial" w:hAnsi="Arial" w:cs="Arial"/>
                <w:color w:val="000000" w:themeColor="text1"/>
              </w:rPr>
              <w:t>25/11</w:t>
            </w:r>
          </w:p>
        </w:tc>
      </w:tr>
      <w:tr w:rsidR="006000B1" w:rsidRPr="00A37828" w14:paraId="389A3C21" w14:textId="77777777" w:rsidTr="0048104B">
        <w:trPr>
          <w:trHeight w:val="20"/>
        </w:trPr>
        <w:tc>
          <w:tcPr>
            <w:tcW w:w="443" w:type="pct"/>
          </w:tcPr>
          <w:p w14:paraId="0A3E9347" w14:textId="77777777" w:rsidR="006000B1" w:rsidRPr="007876D0" w:rsidRDefault="006000B1" w:rsidP="006000B1">
            <w:pPr>
              <w:pStyle w:val="Prrafodelista"/>
              <w:spacing w:after="0"/>
              <w:ind w:left="0"/>
              <w:contextualSpacing w:val="0"/>
              <w:jc w:val="both"/>
              <w:rPr>
                <w:rStyle w:val="apple-style-span"/>
                <w:rFonts w:ascii="Arial" w:hAnsi="Arial" w:cs="Arial"/>
                <w:color w:val="000000" w:themeColor="text1"/>
              </w:rPr>
            </w:pPr>
            <w:r w:rsidRPr="007876D0">
              <w:rPr>
                <w:rStyle w:val="apple-style-span"/>
                <w:rFonts w:ascii="Arial" w:hAnsi="Arial" w:cs="Arial"/>
                <w:color w:val="000000" w:themeColor="text1"/>
              </w:rPr>
              <w:t>7</w:t>
            </w:r>
          </w:p>
        </w:tc>
        <w:tc>
          <w:tcPr>
            <w:tcW w:w="2488" w:type="pct"/>
          </w:tcPr>
          <w:p w14:paraId="1DA4B2E2" w14:textId="77777777" w:rsidR="006000B1" w:rsidRPr="007876D0" w:rsidRDefault="006000B1" w:rsidP="006000B1">
            <w:pPr>
              <w:rPr>
                <w:rStyle w:val="apple-style-span"/>
                <w:rFonts w:ascii="Arial" w:hAnsi="Arial" w:cs="Arial"/>
              </w:rPr>
            </w:pPr>
            <w:r w:rsidRPr="007876D0">
              <w:rPr>
                <w:rStyle w:val="apple-style-span"/>
                <w:rFonts w:ascii="Arial" w:hAnsi="Arial" w:cs="Arial"/>
              </w:rPr>
              <w:t>Actores burocráticos, políticos y expertos en el proceso de las políticas</w:t>
            </w:r>
          </w:p>
        </w:tc>
        <w:tc>
          <w:tcPr>
            <w:tcW w:w="1605" w:type="pct"/>
          </w:tcPr>
          <w:p w14:paraId="526F4265" w14:textId="77777777" w:rsidR="006000B1" w:rsidRPr="007876D0" w:rsidRDefault="006000B1" w:rsidP="006000B1">
            <w:pPr>
              <w:pStyle w:val="Prrafodelista"/>
              <w:ind w:left="0"/>
              <w:contextualSpacing w:val="0"/>
              <w:jc w:val="right"/>
              <w:rPr>
                <w:rStyle w:val="apple-style-span"/>
                <w:rFonts w:ascii="Arial" w:hAnsi="Arial" w:cs="Arial"/>
              </w:rPr>
            </w:pPr>
            <w:r w:rsidRPr="007876D0">
              <w:rPr>
                <w:rStyle w:val="apple-style-span"/>
                <w:rFonts w:ascii="Arial" w:hAnsi="Arial" w:cs="Arial"/>
              </w:rPr>
              <w:t>Peters, Vommaro, Lipsky, Perelmiter</w:t>
            </w:r>
          </w:p>
        </w:tc>
        <w:tc>
          <w:tcPr>
            <w:tcW w:w="465" w:type="pct"/>
          </w:tcPr>
          <w:p w14:paraId="115302AC" w14:textId="77777777" w:rsidR="006000B1" w:rsidRPr="007876D0" w:rsidRDefault="006000B1" w:rsidP="006000B1">
            <w:pPr>
              <w:pStyle w:val="Prrafodelista"/>
              <w:spacing w:after="0"/>
              <w:ind w:left="0"/>
              <w:contextualSpacing w:val="0"/>
              <w:jc w:val="right"/>
              <w:rPr>
                <w:rStyle w:val="apple-style-span"/>
                <w:rFonts w:ascii="Arial" w:hAnsi="Arial" w:cs="Arial"/>
                <w:color w:val="000000" w:themeColor="text1"/>
              </w:rPr>
            </w:pPr>
            <w:r w:rsidRPr="007876D0">
              <w:rPr>
                <w:rStyle w:val="apple-style-span"/>
                <w:rFonts w:ascii="Arial" w:hAnsi="Arial" w:cs="Arial"/>
                <w:color w:val="000000" w:themeColor="text1"/>
              </w:rPr>
              <w:t>2/12</w:t>
            </w:r>
          </w:p>
        </w:tc>
      </w:tr>
      <w:tr w:rsidR="006000B1" w:rsidRPr="00A37828" w14:paraId="1D05348D" w14:textId="77777777" w:rsidTr="0048104B">
        <w:trPr>
          <w:trHeight w:val="20"/>
        </w:trPr>
        <w:tc>
          <w:tcPr>
            <w:tcW w:w="443" w:type="pct"/>
          </w:tcPr>
          <w:p w14:paraId="100187F2" w14:textId="77777777" w:rsidR="006000B1" w:rsidRPr="007876D0" w:rsidRDefault="006000B1" w:rsidP="006000B1">
            <w:pPr>
              <w:pStyle w:val="Prrafodelista"/>
              <w:spacing w:after="0"/>
              <w:ind w:left="0"/>
              <w:contextualSpacing w:val="0"/>
              <w:jc w:val="both"/>
              <w:rPr>
                <w:rStyle w:val="apple-style-span"/>
                <w:rFonts w:ascii="Arial" w:hAnsi="Arial" w:cs="Arial"/>
                <w:color w:val="000000" w:themeColor="text1"/>
              </w:rPr>
            </w:pPr>
            <w:r w:rsidRPr="007876D0">
              <w:rPr>
                <w:rStyle w:val="apple-style-span"/>
                <w:rFonts w:ascii="Arial" w:hAnsi="Arial" w:cs="Arial"/>
                <w:color w:val="000000" w:themeColor="text1"/>
              </w:rPr>
              <w:t>8</w:t>
            </w:r>
          </w:p>
        </w:tc>
        <w:tc>
          <w:tcPr>
            <w:tcW w:w="2488" w:type="pct"/>
          </w:tcPr>
          <w:p w14:paraId="25C90D1B" w14:textId="77777777" w:rsidR="006000B1" w:rsidRPr="0048104B" w:rsidRDefault="006000B1" w:rsidP="006000B1">
            <w:pPr>
              <w:rPr>
                <w:rStyle w:val="apple-style-span"/>
                <w:rFonts w:ascii="Arial" w:hAnsi="Arial" w:cs="Arial"/>
              </w:rPr>
            </w:pPr>
            <w:r w:rsidRPr="0048104B">
              <w:rPr>
                <w:rStyle w:val="apple-style-span"/>
                <w:rFonts w:ascii="Arial" w:hAnsi="Arial" w:cs="Arial"/>
              </w:rPr>
              <w:t>La implementación de las políticas y la evaluación</w:t>
            </w:r>
          </w:p>
        </w:tc>
        <w:tc>
          <w:tcPr>
            <w:tcW w:w="1605" w:type="pct"/>
          </w:tcPr>
          <w:p w14:paraId="2D089582" w14:textId="48E3EFCA" w:rsidR="006000B1" w:rsidRPr="0048104B" w:rsidRDefault="006000B1" w:rsidP="006000B1">
            <w:pPr>
              <w:pStyle w:val="Prrafodelista"/>
              <w:ind w:left="0"/>
              <w:contextualSpacing w:val="0"/>
              <w:jc w:val="right"/>
              <w:rPr>
                <w:rStyle w:val="apple-style-span"/>
                <w:rFonts w:ascii="Arial" w:hAnsi="Arial" w:cs="Arial"/>
                <w:color w:val="000000" w:themeColor="text1"/>
              </w:rPr>
            </w:pPr>
            <w:r w:rsidRPr="0048104B">
              <w:rPr>
                <w:rStyle w:val="apple-style-span"/>
                <w:rFonts w:ascii="Arial" w:hAnsi="Arial" w:cs="Arial"/>
              </w:rPr>
              <w:t xml:space="preserve">Van Meter &amp; Van Horn, </w:t>
            </w:r>
            <w:r w:rsidRPr="0048104B">
              <w:rPr>
                <w:rStyle w:val="apple-style-span"/>
                <w:rFonts w:ascii="Arial" w:hAnsi="Arial" w:cs="Arial"/>
                <w:color w:val="000000" w:themeColor="text1"/>
              </w:rPr>
              <w:t xml:space="preserve">Guerrero Amparán, </w:t>
            </w:r>
            <w:r w:rsidR="0048104B" w:rsidRPr="0048104B">
              <w:rPr>
                <w:rStyle w:val="apple-style-span"/>
                <w:rFonts w:ascii="Arial" w:hAnsi="Arial" w:cs="Arial"/>
                <w:color w:val="000000" w:themeColor="text1"/>
              </w:rPr>
              <w:t>Subirats</w:t>
            </w:r>
          </w:p>
        </w:tc>
        <w:tc>
          <w:tcPr>
            <w:tcW w:w="465" w:type="pct"/>
          </w:tcPr>
          <w:p w14:paraId="3D5C67C1" w14:textId="77777777" w:rsidR="006000B1" w:rsidRPr="0048104B" w:rsidRDefault="006000B1" w:rsidP="006000B1">
            <w:pPr>
              <w:pStyle w:val="Prrafodelista"/>
              <w:spacing w:after="0"/>
              <w:ind w:left="0"/>
              <w:contextualSpacing w:val="0"/>
              <w:jc w:val="right"/>
              <w:rPr>
                <w:rStyle w:val="apple-style-span"/>
                <w:rFonts w:ascii="Arial" w:hAnsi="Arial" w:cs="Arial"/>
                <w:color w:val="000000" w:themeColor="text1"/>
              </w:rPr>
            </w:pPr>
            <w:r w:rsidRPr="0048104B">
              <w:rPr>
                <w:rStyle w:val="apple-style-span"/>
                <w:rFonts w:ascii="Arial" w:hAnsi="Arial" w:cs="Arial"/>
                <w:color w:val="000000" w:themeColor="text1"/>
              </w:rPr>
              <w:t>9/12</w:t>
            </w:r>
          </w:p>
        </w:tc>
      </w:tr>
    </w:tbl>
    <w:p w14:paraId="7D54074A" w14:textId="496ED544" w:rsidR="003C1F8C" w:rsidRPr="0087378A" w:rsidRDefault="003C1F8C" w:rsidP="008950C7">
      <w:pPr>
        <w:spacing w:after="0"/>
        <w:ind w:left="720"/>
        <w:jc w:val="both"/>
        <w:rPr>
          <w:rFonts w:ascii="Arial" w:hAnsi="Arial" w:cs="Arial"/>
        </w:rPr>
      </w:pPr>
    </w:p>
    <w:sectPr w:rsidR="003C1F8C" w:rsidRPr="0087378A" w:rsidSect="0087378A">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2A923" w14:textId="77777777" w:rsidR="007224FB" w:rsidRDefault="007224FB" w:rsidP="008C5036">
      <w:pPr>
        <w:spacing w:after="0" w:line="240" w:lineRule="auto"/>
      </w:pPr>
      <w:r>
        <w:separator/>
      </w:r>
    </w:p>
  </w:endnote>
  <w:endnote w:type="continuationSeparator" w:id="0">
    <w:p w14:paraId="297C529C" w14:textId="77777777" w:rsidR="007224FB" w:rsidRDefault="007224FB" w:rsidP="008C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7BAF6" w14:textId="77777777" w:rsidR="007224FB" w:rsidRDefault="007224FB" w:rsidP="008C5036">
      <w:pPr>
        <w:spacing w:after="0" w:line="240" w:lineRule="auto"/>
      </w:pPr>
      <w:r>
        <w:separator/>
      </w:r>
    </w:p>
  </w:footnote>
  <w:footnote w:type="continuationSeparator" w:id="0">
    <w:p w14:paraId="28FBA324" w14:textId="77777777" w:rsidR="007224FB" w:rsidRDefault="007224FB" w:rsidP="008C50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Times New Roman"/>
        <w:lang w:val="es-ES"/>
      </w:rPr>
    </w:lvl>
  </w:abstractNum>
  <w:abstractNum w:abstractNumId="1">
    <w:nsid w:val="07A85FA6"/>
    <w:multiLevelType w:val="hybridMultilevel"/>
    <w:tmpl w:val="48E29BE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7C53881"/>
    <w:multiLevelType w:val="hybridMultilevel"/>
    <w:tmpl w:val="E8C6846E"/>
    <w:lvl w:ilvl="0" w:tplc="0C0A000F">
      <w:start w:val="1"/>
      <w:numFmt w:val="decimal"/>
      <w:lvlText w:val="%1."/>
      <w:lvlJc w:val="left"/>
      <w:pPr>
        <w:ind w:left="720" w:hanging="360"/>
      </w:pPr>
      <w:rPr>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4E36B44"/>
    <w:multiLevelType w:val="hybridMultilevel"/>
    <w:tmpl w:val="C8D4FADE"/>
    <w:lvl w:ilvl="0" w:tplc="00000001">
      <w:start w:val="1"/>
      <w:numFmt w:val="bullet"/>
      <w:lvlText w:val=""/>
      <w:lvlJc w:val="left"/>
      <w:pPr>
        <w:tabs>
          <w:tab w:val="num" w:pos="0"/>
        </w:tabs>
        <w:ind w:left="720" w:hanging="360"/>
      </w:pPr>
      <w:rPr>
        <w:rFonts w:ascii="Symbol" w:hAnsi="Symbol" w:cs="Times New Roman"/>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52308EA"/>
    <w:multiLevelType w:val="hybridMultilevel"/>
    <w:tmpl w:val="4664BD54"/>
    <w:lvl w:ilvl="0" w:tplc="00000001">
      <w:start w:val="1"/>
      <w:numFmt w:val="bullet"/>
      <w:lvlText w:val=""/>
      <w:lvlJc w:val="left"/>
      <w:pPr>
        <w:tabs>
          <w:tab w:val="num" w:pos="0"/>
        </w:tabs>
        <w:ind w:left="720" w:hanging="360"/>
      </w:pPr>
      <w:rPr>
        <w:rFonts w:ascii="Symbol" w:hAnsi="Symbol" w:cs="Times New Roman"/>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9743C44"/>
    <w:multiLevelType w:val="hybridMultilevel"/>
    <w:tmpl w:val="76341E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C41FE7"/>
    <w:multiLevelType w:val="hybridMultilevel"/>
    <w:tmpl w:val="3A22A7E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23175098"/>
    <w:multiLevelType w:val="hybridMultilevel"/>
    <w:tmpl w:val="50846A6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76506EF"/>
    <w:multiLevelType w:val="hybridMultilevel"/>
    <w:tmpl w:val="675CC4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BC6EDC"/>
    <w:multiLevelType w:val="hybridMultilevel"/>
    <w:tmpl w:val="8CF647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8D6733"/>
    <w:multiLevelType w:val="hybridMultilevel"/>
    <w:tmpl w:val="DB5251F4"/>
    <w:lvl w:ilvl="0" w:tplc="0C0A000F">
      <w:start w:val="1"/>
      <w:numFmt w:val="decimal"/>
      <w:lvlText w:val="%1."/>
      <w:lvlJc w:val="left"/>
      <w:pPr>
        <w:ind w:left="720" w:hanging="360"/>
      </w:pPr>
      <w:rPr>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6940962"/>
    <w:multiLevelType w:val="hybridMultilevel"/>
    <w:tmpl w:val="2C32D5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8BB23C5"/>
    <w:multiLevelType w:val="hybridMultilevel"/>
    <w:tmpl w:val="02FA729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39221465"/>
    <w:multiLevelType w:val="hybridMultilevel"/>
    <w:tmpl w:val="3F8A12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D25658F"/>
    <w:multiLevelType w:val="hybridMultilevel"/>
    <w:tmpl w:val="D7020FF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11D344A"/>
    <w:multiLevelType w:val="hybridMultilevel"/>
    <w:tmpl w:val="BBC2AE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593517F"/>
    <w:multiLevelType w:val="hybridMultilevel"/>
    <w:tmpl w:val="64C8C19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BE3146E"/>
    <w:multiLevelType w:val="hybridMultilevel"/>
    <w:tmpl w:val="F17269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D60222D"/>
    <w:multiLevelType w:val="hybridMultilevel"/>
    <w:tmpl w:val="9F20117C"/>
    <w:lvl w:ilvl="0" w:tplc="0C0A000F">
      <w:start w:val="1"/>
      <w:numFmt w:val="decimal"/>
      <w:lvlText w:val="%1."/>
      <w:lvlJc w:val="left"/>
      <w:pPr>
        <w:ind w:left="720" w:hanging="360"/>
      </w:pPr>
      <w:rPr>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58200007"/>
    <w:multiLevelType w:val="hybridMultilevel"/>
    <w:tmpl w:val="EEC0E4F6"/>
    <w:lvl w:ilvl="0" w:tplc="0C0A000F">
      <w:start w:val="1"/>
      <w:numFmt w:val="decimal"/>
      <w:lvlText w:val="%1."/>
      <w:lvlJc w:val="left"/>
      <w:pPr>
        <w:ind w:left="720" w:hanging="360"/>
      </w:pPr>
      <w:rPr>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669B16B1"/>
    <w:multiLevelType w:val="hybridMultilevel"/>
    <w:tmpl w:val="7660D9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9EA0828"/>
    <w:multiLevelType w:val="hybridMultilevel"/>
    <w:tmpl w:val="0E46D8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E75404E"/>
    <w:multiLevelType w:val="hybridMultilevel"/>
    <w:tmpl w:val="4EDE25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43736FF"/>
    <w:multiLevelType w:val="hybridMultilevel"/>
    <w:tmpl w:val="137494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8AD675F"/>
    <w:multiLevelType w:val="hybridMultilevel"/>
    <w:tmpl w:val="E1DE83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91623C3"/>
    <w:multiLevelType w:val="hybridMultilevel"/>
    <w:tmpl w:val="373202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F3C782A"/>
    <w:multiLevelType w:val="hybridMultilevel"/>
    <w:tmpl w:val="6F0C81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7"/>
  </w:num>
  <w:num w:numId="4">
    <w:abstractNumId w:val="22"/>
  </w:num>
  <w:num w:numId="5">
    <w:abstractNumId w:val="20"/>
  </w:num>
  <w:num w:numId="6">
    <w:abstractNumId w:val="11"/>
  </w:num>
  <w:num w:numId="7">
    <w:abstractNumId w:val="25"/>
  </w:num>
  <w:num w:numId="8">
    <w:abstractNumId w:val="15"/>
  </w:num>
  <w:num w:numId="9">
    <w:abstractNumId w:val="24"/>
  </w:num>
  <w:num w:numId="10">
    <w:abstractNumId w:val="8"/>
  </w:num>
  <w:num w:numId="11">
    <w:abstractNumId w:val="5"/>
  </w:num>
  <w:num w:numId="12">
    <w:abstractNumId w:val="21"/>
  </w:num>
  <w:num w:numId="13">
    <w:abstractNumId w:val="26"/>
  </w:num>
  <w:num w:numId="14">
    <w:abstractNumId w:val="9"/>
  </w:num>
  <w:num w:numId="15">
    <w:abstractNumId w:val="1"/>
  </w:num>
  <w:num w:numId="16">
    <w:abstractNumId w:val="3"/>
  </w:num>
  <w:num w:numId="17">
    <w:abstractNumId w:val="4"/>
  </w:num>
  <w:num w:numId="18">
    <w:abstractNumId w:val="14"/>
  </w:num>
  <w:num w:numId="19">
    <w:abstractNumId w:val="19"/>
  </w:num>
  <w:num w:numId="20">
    <w:abstractNumId w:val="7"/>
  </w:num>
  <w:num w:numId="21">
    <w:abstractNumId w:val="18"/>
  </w:num>
  <w:num w:numId="22">
    <w:abstractNumId w:val="6"/>
  </w:num>
  <w:num w:numId="23">
    <w:abstractNumId w:val="2"/>
  </w:num>
  <w:num w:numId="24">
    <w:abstractNumId w:val="16"/>
  </w:num>
  <w:num w:numId="25">
    <w:abstractNumId w:val="12"/>
  </w:num>
  <w:num w:numId="2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13A9"/>
    <w:rsid w:val="000164DA"/>
    <w:rsid w:val="00027026"/>
    <w:rsid w:val="00050138"/>
    <w:rsid w:val="000C1D0D"/>
    <w:rsid w:val="000C59FA"/>
    <w:rsid w:val="00123240"/>
    <w:rsid w:val="001278D5"/>
    <w:rsid w:val="00177C5E"/>
    <w:rsid w:val="0019481A"/>
    <w:rsid w:val="001A6FFE"/>
    <w:rsid w:val="001E0F81"/>
    <w:rsid w:val="001E6A12"/>
    <w:rsid w:val="002149F8"/>
    <w:rsid w:val="00221743"/>
    <w:rsid w:val="00242904"/>
    <w:rsid w:val="00280560"/>
    <w:rsid w:val="002D64F6"/>
    <w:rsid w:val="00301312"/>
    <w:rsid w:val="00310C2A"/>
    <w:rsid w:val="00326BDC"/>
    <w:rsid w:val="0033540F"/>
    <w:rsid w:val="00362200"/>
    <w:rsid w:val="00384BEE"/>
    <w:rsid w:val="003C1F8C"/>
    <w:rsid w:val="003F3811"/>
    <w:rsid w:val="0041050A"/>
    <w:rsid w:val="00425501"/>
    <w:rsid w:val="00443F40"/>
    <w:rsid w:val="00445064"/>
    <w:rsid w:val="00466D7D"/>
    <w:rsid w:val="004670FB"/>
    <w:rsid w:val="0048104B"/>
    <w:rsid w:val="00483F19"/>
    <w:rsid w:val="004B68F8"/>
    <w:rsid w:val="004D367F"/>
    <w:rsid w:val="004E43E0"/>
    <w:rsid w:val="004F4F95"/>
    <w:rsid w:val="004F53C2"/>
    <w:rsid w:val="00522BBD"/>
    <w:rsid w:val="00534945"/>
    <w:rsid w:val="00561F0B"/>
    <w:rsid w:val="00581552"/>
    <w:rsid w:val="005A3208"/>
    <w:rsid w:val="005B658A"/>
    <w:rsid w:val="005E3EB9"/>
    <w:rsid w:val="005E5932"/>
    <w:rsid w:val="005F0785"/>
    <w:rsid w:val="006000B1"/>
    <w:rsid w:val="00630F59"/>
    <w:rsid w:val="0065053C"/>
    <w:rsid w:val="0067080F"/>
    <w:rsid w:val="00681080"/>
    <w:rsid w:val="006904C3"/>
    <w:rsid w:val="006C0D88"/>
    <w:rsid w:val="007032D7"/>
    <w:rsid w:val="007224FB"/>
    <w:rsid w:val="007435D6"/>
    <w:rsid w:val="0077143F"/>
    <w:rsid w:val="007876D0"/>
    <w:rsid w:val="007A7A39"/>
    <w:rsid w:val="007C433C"/>
    <w:rsid w:val="007D0C7E"/>
    <w:rsid w:val="007E7C08"/>
    <w:rsid w:val="0080471F"/>
    <w:rsid w:val="00812A30"/>
    <w:rsid w:val="0082012C"/>
    <w:rsid w:val="00830ACD"/>
    <w:rsid w:val="00831A72"/>
    <w:rsid w:val="00833AB1"/>
    <w:rsid w:val="008536CA"/>
    <w:rsid w:val="00857628"/>
    <w:rsid w:val="0087378A"/>
    <w:rsid w:val="00890C4A"/>
    <w:rsid w:val="008950C7"/>
    <w:rsid w:val="008B027B"/>
    <w:rsid w:val="008C5036"/>
    <w:rsid w:val="008D2C83"/>
    <w:rsid w:val="009013A7"/>
    <w:rsid w:val="009108A9"/>
    <w:rsid w:val="009334E7"/>
    <w:rsid w:val="009F1CC0"/>
    <w:rsid w:val="009F3B2A"/>
    <w:rsid w:val="009F4201"/>
    <w:rsid w:val="00A21A4C"/>
    <w:rsid w:val="00A37828"/>
    <w:rsid w:val="00A54CE9"/>
    <w:rsid w:val="00A67149"/>
    <w:rsid w:val="00AB52A1"/>
    <w:rsid w:val="00AD501C"/>
    <w:rsid w:val="00AE10EA"/>
    <w:rsid w:val="00B566E5"/>
    <w:rsid w:val="00B57212"/>
    <w:rsid w:val="00B63342"/>
    <w:rsid w:val="00B77208"/>
    <w:rsid w:val="00B82C47"/>
    <w:rsid w:val="00B905E8"/>
    <w:rsid w:val="00BC078A"/>
    <w:rsid w:val="00BC0E3D"/>
    <w:rsid w:val="00BE12A6"/>
    <w:rsid w:val="00BF05A3"/>
    <w:rsid w:val="00C13C48"/>
    <w:rsid w:val="00C322EF"/>
    <w:rsid w:val="00C66963"/>
    <w:rsid w:val="00C718AA"/>
    <w:rsid w:val="00C76D4C"/>
    <w:rsid w:val="00C94034"/>
    <w:rsid w:val="00CB6C24"/>
    <w:rsid w:val="00CD0162"/>
    <w:rsid w:val="00D14250"/>
    <w:rsid w:val="00D25FE5"/>
    <w:rsid w:val="00D264B3"/>
    <w:rsid w:val="00DA2901"/>
    <w:rsid w:val="00DA5BC9"/>
    <w:rsid w:val="00DA6BC5"/>
    <w:rsid w:val="00DE4344"/>
    <w:rsid w:val="00DF6CB0"/>
    <w:rsid w:val="00E04A49"/>
    <w:rsid w:val="00E0603A"/>
    <w:rsid w:val="00E151A3"/>
    <w:rsid w:val="00E15A1D"/>
    <w:rsid w:val="00E62119"/>
    <w:rsid w:val="00E64138"/>
    <w:rsid w:val="00E66031"/>
    <w:rsid w:val="00E738A2"/>
    <w:rsid w:val="00EE7926"/>
    <w:rsid w:val="00F219EF"/>
    <w:rsid w:val="00F313A9"/>
    <w:rsid w:val="00F333C7"/>
    <w:rsid w:val="00F44F1D"/>
    <w:rsid w:val="00FC7752"/>
    <w:rsid w:val="0FE3809F"/>
    <w:rsid w:val="22575012"/>
    <w:rsid w:val="33931E7A"/>
    <w:rsid w:val="3C7AA68D"/>
    <w:rsid w:val="443F2502"/>
    <w:rsid w:val="4EEA6BEC"/>
    <w:rsid w:val="50381781"/>
    <w:rsid w:val="6E67AB22"/>
  </w:rsids>
  <m:mathPr>
    <m:mathFont m:val="Cambria Math"/>
    <m:brkBin m:val="before"/>
    <m:brkBinSub m:val="--"/>
    <m:smallFrac/>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F272C5"/>
  <w15:docId w15:val="{7414EC8E-8ED8-3D4C-98C8-EFC044EE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64F6"/>
    <w:pPr>
      <w:spacing w:after="200" w:line="276" w:lineRule="auto"/>
    </w:pPr>
    <w:rPr>
      <w:sz w:val="22"/>
      <w:szCs w:val="22"/>
      <w:lang w:val="es-AR" w:eastAsia="en-US"/>
    </w:rPr>
  </w:style>
  <w:style w:type="paragraph" w:styleId="Ttulo1">
    <w:name w:val="heading 1"/>
    <w:basedOn w:val="Normal"/>
    <w:next w:val="Normal"/>
    <w:link w:val="Ttulo1Car"/>
    <w:uiPriority w:val="9"/>
    <w:qFormat/>
    <w:rsid w:val="00466D7D"/>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57628"/>
  </w:style>
  <w:style w:type="table" w:styleId="Tablaconcuadrcula">
    <w:name w:val="Table Grid"/>
    <w:basedOn w:val="Tablanormal"/>
    <w:uiPriority w:val="59"/>
    <w:rsid w:val="00857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AB52A1"/>
    <w:rPr>
      <w:i/>
      <w:iCs/>
    </w:rPr>
  </w:style>
  <w:style w:type="paragraph" w:styleId="Prrafodelista">
    <w:name w:val="List Paragraph"/>
    <w:basedOn w:val="Normal"/>
    <w:uiPriority w:val="34"/>
    <w:qFormat/>
    <w:rsid w:val="00AB52A1"/>
    <w:pPr>
      <w:ind w:left="720"/>
      <w:contextualSpacing/>
    </w:pPr>
  </w:style>
  <w:style w:type="paragraph" w:customStyle="1" w:styleId="Default">
    <w:name w:val="Default"/>
    <w:rsid w:val="00DA2901"/>
    <w:pPr>
      <w:autoSpaceDE w:val="0"/>
      <w:autoSpaceDN w:val="0"/>
      <w:adjustRightInd w:val="0"/>
    </w:pPr>
    <w:rPr>
      <w:rFonts w:ascii="Times New Roman" w:eastAsia="Times New Roman" w:hAnsi="Times New Roman"/>
      <w:color w:val="000000"/>
      <w:sz w:val="24"/>
      <w:szCs w:val="24"/>
      <w:lang w:val="es-AR" w:eastAsia="es-AR"/>
    </w:rPr>
  </w:style>
  <w:style w:type="paragraph" w:styleId="Textoindependiente3">
    <w:name w:val="Body Text 3"/>
    <w:basedOn w:val="Normal"/>
    <w:link w:val="Textoindependiente3Car"/>
    <w:rsid w:val="00A37828"/>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A37828"/>
    <w:rPr>
      <w:rFonts w:ascii="Times New Roman" w:eastAsia="Times New Roman" w:hAnsi="Times New Roman"/>
      <w:sz w:val="16"/>
      <w:szCs w:val="16"/>
      <w:lang w:val="es-ES" w:eastAsia="es-ES"/>
    </w:rPr>
  </w:style>
  <w:style w:type="character" w:customStyle="1" w:styleId="apple-style-span">
    <w:name w:val="apple-style-span"/>
    <w:basedOn w:val="Fuentedeprrafopredeter"/>
    <w:rsid w:val="00A37828"/>
  </w:style>
  <w:style w:type="character" w:styleId="Hipervnculo">
    <w:name w:val="Hyperlink"/>
    <w:basedOn w:val="Fuentedeprrafopredeter"/>
    <w:uiPriority w:val="99"/>
    <w:unhideWhenUsed/>
    <w:rsid w:val="00C94034"/>
    <w:rPr>
      <w:color w:val="0000FF"/>
      <w:u w:val="single"/>
    </w:rPr>
  </w:style>
  <w:style w:type="character" w:customStyle="1" w:styleId="Ttulo1Car">
    <w:name w:val="Título 1 Car"/>
    <w:basedOn w:val="Fuentedeprrafopredeter"/>
    <w:link w:val="Ttulo1"/>
    <w:uiPriority w:val="9"/>
    <w:rsid w:val="00466D7D"/>
    <w:rPr>
      <w:rFonts w:ascii="Cambria" w:eastAsia="Times New Roman" w:hAnsi="Cambria" w:cs="Times New Roman"/>
      <w:b/>
      <w:bCs/>
      <w:kern w:val="32"/>
      <w:sz w:val="32"/>
      <w:szCs w:val="32"/>
      <w:lang w:eastAsia="en-US"/>
    </w:rPr>
  </w:style>
  <w:style w:type="paragraph" w:styleId="Encabezado">
    <w:name w:val="header"/>
    <w:basedOn w:val="Normal"/>
    <w:link w:val="EncabezadoCar"/>
    <w:uiPriority w:val="99"/>
    <w:semiHidden/>
    <w:unhideWhenUsed/>
    <w:rsid w:val="008C5036"/>
    <w:pPr>
      <w:tabs>
        <w:tab w:val="center" w:pos="4419"/>
        <w:tab w:val="right" w:pos="8838"/>
      </w:tabs>
    </w:pPr>
  </w:style>
  <w:style w:type="character" w:customStyle="1" w:styleId="EncabezadoCar">
    <w:name w:val="Encabezado Car"/>
    <w:basedOn w:val="Fuentedeprrafopredeter"/>
    <w:link w:val="Encabezado"/>
    <w:uiPriority w:val="99"/>
    <w:semiHidden/>
    <w:rsid w:val="008C5036"/>
    <w:rPr>
      <w:sz w:val="22"/>
      <w:szCs w:val="22"/>
      <w:lang w:eastAsia="en-US"/>
    </w:rPr>
  </w:style>
  <w:style w:type="paragraph" w:styleId="Piedepgina">
    <w:name w:val="footer"/>
    <w:basedOn w:val="Normal"/>
    <w:link w:val="PiedepginaCar"/>
    <w:uiPriority w:val="99"/>
    <w:unhideWhenUsed/>
    <w:rsid w:val="008C5036"/>
    <w:pPr>
      <w:tabs>
        <w:tab w:val="center" w:pos="4419"/>
        <w:tab w:val="right" w:pos="8838"/>
      </w:tabs>
    </w:pPr>
  </w:style>
  <w:style w:type="character" w:customStyle="1" w:styleId="PiedepginaCar">
    <w:name w:val="Pie de página Car"/>
    <w:basedOn w:val="Fuentedeprrafopredeter"/>
    <w:link w:val="Piedepgina"/>
    <w:uiPriority w:val="99"/>
    <w:rsid w:val="008C5036"/>
    <w:rPr>
      <w:sz w:val="22"/>
      <w:szCs w:val="22"/>
      <w:lang w:eastAsia="en-US"/>
    </w:rPr>
  </w:style>
  <w:style w:type="character" w:styleId="Refdecomentario">
    <w:name w:val="annotation reference"/>
    <w:basedOn w:val="Fuentedeprrafopredeter"/>
    <w:uiPriority w:val="99"/>
    <w:semiHidden/>
    <w:unhideWhenUsed/>
    <w:rsid w:val="006000B1"/>
    <w:rPr>
      <w:sz w:val="16"/>
      <w:szCs w:val="16"/>
    </w:rPr>
  </w:style>
  <w:style w:type="paragraph" w:styleId="Textocomentario">
    <w:name w:val="annotation text"/>
    <w:basedOn w:val="Normal"/>
    <w:link w:val="TextocomentarioCar"/>
    <w:uiPriority w:val="99"/>
    <w:semiHidden/>
    <w:unhideWhenUsed/>
    <w:rsid w:val="006000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00B1"/>
    <w:rPr>
      <w:lang w:val="es-AR" w:eastAsia="en-US"/>
    </w:rPr>
  </w:style>
  <w:style w:type="paragraph" w:styleId="Asuntodelcomentario">
    <w:name w:val="annotation subject"/>
    <w:basedOn w:val="Textocomentario"/>
    <w:next w:val="Textocomentario"/>
    <w:link w:val="AsuntodelcomentarioCar"/>
    <w:uiPriority w:val="99"/>
    <w:semiHidden/>
    <w:unhideWhenUsed/>
    <w:rsid w:val="006000B1"/>
    <w:rPr>
      <w:b/>
      <w:bCs/>
    </w:rPr>
  </w:style>
  <w:style w:type="character" w:customStyle="1" w:styleId="AsuntodelcomentarioCar">
    <w:name w:val="Asunto del comentario Car"/>
    <w:basedOn w:val="TextocomentarioCar"/>
    <w:link w:val="Asuntodelcomentario"/>
    <w:uiPriority w:val="99"/>
    <w:semiHidden/>
    <w:rsid w:val="006000B1"/>
    <w:rPr>
      <w:b/>
      <w:bCs/>
      <w:lang w:val="es-AR" w:eastAsia="en-US"/>
    </w:rPr>
  </w:style>
  <w:style w:type="paragraph" w:styleId="Textodeglobo">
    <w:name w:val="Balloon Text"/>
    <w:basedOn w:val="Normal"/>
    <w:link w:val="TextodegloboCar"/>
    <w:uiPriority w:val="99"/>
    <w:semiHidden/>
    <w:unhideWhenUsed/>
    <w:rsid w:val="006000B1"/>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6000B1"/>
    <w:rPr>
      <w:rFonts w:ascii="Times New Roman" w:hAnsi="Times New Roman"/>
      <w:sz w:val="18"/>
      <w:szCs w:val="18"/>
      <w:lang w:val="es-AR" w:eastAsia="en-US"/>
    </w:rPr>
  </w:style>
  <w:style w:type="character" w:customStyle="1" w:styleId="article-title">
    <w:name w:val="article-title"/>
    <w:basedOn w:val="Fuentedeprrafopredeter"/>
    <w:rsid w:val="005A3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9931">
      <w:bodyDiv w:val="1"/>
      <w:marLeft w:val="0"/>
      <w:marRight w:val="0"/>
      <w:marTop w:val="0"/>
      <w:marBottom w:val="0"/>
      <w:divBdr>
        <w:top w:val="none" w:sz="0" w:space="0" w:color="auto"/>
        <w:left w:val="none" w:sz="0" w:space="0" w:color="auto"/>
        <w:bottom w:val="none" w:sz="0" w:space="0" w:color="auto"/>
        <w:right w:val="none" w:sz="0" w:space="0" w:color="auto"/>
      </w:divBdr>
    </w:div>
    <w:div w:id="24986467">
      <w:bodyDiv w:val="1"/>
      <w:marLeft w:val="0"/>
      <w:marRight w:val="0"/>
      <w:marTop w:val="0"/>
      <w:marBottom w:val="0"/>
      <w:divBdr>
        <w:top w:val="none" w:sz="0" w:space="0" w:color="auto"/>
        <w:left w:val="none" w:sz="0" w:space="0" w:color="auto"/>
        <w:bottom w:val="none" w:sz="0" w:space="0" w:color="auto"/>
        <w:right w:val="none" w:sz="0" w:space="0" w:color="auto"/>
      </w:divBdr>
    </w:div>
    <w:div w:id="127362844">
      <w:bodyDiv w:val="1"/>
      <w:marLeft w:val="0"/>
      <w:marRight w:val="0"/>
      <w:marTop w:val="0"/>
      <w:marBottom w:val="0"/>
      <w:divBdr>
        <w:top w:val="none" w:sz="0" w:space="0" w:color="auto"/>
        <w:left w:val="none" w:sz="0" w:space="0" w:color="auto"/>
        <w:bottom w:val="none" w:sz="0" w:space="0" w:color="auto"/>
        <w:right w:val="none" w:sz="0" w:space="0" w:color="auto"/>
      </w:divBdr>
    </w:div>
    <w:div w:id="338436518">
      <w:bodyDiv w:val="1"/>
      <w:marLeft w:val="0"/>
      <w:marRight w:val="0"/>
      <w:marTop w:val="0"/>
      <w:marBottom w:val="0"/>
      <w:divBdr>
        <w:top w:val="none" w:sz="0" w:space="0" w:color="auto"/>
        <w:left w:val="none" w:sz="0" w:space="0" w:color="auto"/>
        <w:bottom w:val="none" w:sz="0" w:space="0" w:color="auto"/>
        <w:right w:val="none" w:sz="0" w:space="0" w:color="auto"/>
      </w:divBdr>
    </w:div>
    <w:div w:id="342360118">
      <w:bodyDiv w:val="1"/>
      <w:marLeft w:val="0"/>
      <w:marRight w:val="0"/>
      <w:marTop w:val="0"/>
      <w:marBottom w:val="0"/>
      <w:divBdr>
        <w:top w:val="none" w:sz="0" w:space="0" w:color="auto"/>
        <w:left w:val="none" w:sz="0" w:space="0" w:color="auto"/>
        <w:bottom w:val="none" w:sz="0" w:space="0" w:color="auto"/>
        <w:right w:val="none" w:sz="0" w:space="0" w:color="auto"/>
      </w:divBdr>
      <w:divsChild>
        <w:div w:id="1269703608">
          <w:marLeft w:val="0"/>
          <w:marRight w:val="0"/>
          <w:marTop w:val="0"/>
          <w:marBottom w:val="0"/>
          <w:divBdr>
            <w:top w:val="none" w:sz="0" w:space="0" w:color="auto"/>
            <w:left w:val="none" w:sz="0" w:space="0" w:color="auto"/>
            <w:bottom w:val="none" w:sz="0" w:space="0" w:color="auto"/>
            <w:right w:val="none" w:sz="0" w:space="0" w:color="auto"/>
          </w:divBdr>
        </w:div>
        <w:div w:id="1755784916">
          <w:marLeft w:val="0"/>
          <w:marRight w:val="0"/>
          <w:marTop w:val="0"/>
          <w:marBottom w:val="0"/>
          <w:divBdr>
            <w:top w:val="none" w:sz="0" w:space="0" w:color="auto"/>
            <w:left w:val="none" w:sz="0" w:space="0" w:color="auto"/>
            <w:bottom w:val="none" w:sz="0" w:space="0" w:color="auto"/>
            <w:right w:val="none" w:sz="0" w:space="0" w:color="auto"/>
          </w:divBdr>
        </w:div>
      </w:divsChild>
    </w:div>
    <w:div w:id="525674701">
      <w:bodyDiv w:val="1"/>
      <w:marLeft w:val="0"/>
      <w:marRight w:val="0"/>
      <w:marTop w:val="0"/>
      <w:marBottom w:val="0"/>
      <w:divBdr>
        <w:top w:val="none" w:sz="0" w:space="0" w:color="auto"/>
        <w:left w:val="none" w:sz="0" w:space="0" w:color="auto"/>
        <w:bottom w:val="none" w:sz="0" w:space="0" w:color="auto"/>
        <w:right w:val="none" w:sz="0" w:space="0" w:color="auto"/>
      </w:divBdr>
    </w:div>
    <w:div w:id="703093706">
      <w:bodyDiv w:val="1"/>
      <w:marLeft w:val="0"/>
      <w:marRight w:val="0"/>
      <w:marTop w:val="0"/>
      <w:marBottom w:val="0"/>
      <w:divBdr>
        <w:top w:val="none" w:sz="0" w:space="0" w:color="auto"/>
        <w:left w:val="none" w:sz="0" w:space="0" w:color="auto"/>
        <w:bottom w:val="none" w:sz="0" w:space="0" w:color="auto"/>
        <w:right w:val="none" w:sz="0" w:space="0" w:color="auto"/>
      </w:divBdr>
      <w:divsChild>
        <w:div w:id="375853088">
          <w:marLeft w:val="0"/>
          <w:marRight w:val="0"/>
          <w:marTop w:val="0"/>
          <w:marBottom w:val="0"/>
          <w:divBdr>
            <w:top w:val="none" w:sz="0" w:space="0" w:color="auto"/>
            <w:left w:val="none" w:sz="0" w:space="0" w:color="auto"/>
            <w:bottom w:val="none" w:sz="0" w:space="0" w:color="auto"/>
            <w:right w:val="none" w:sz="0" w:space="0" w:color="auto"/>
          </w:divBdr>
        </w:div>
        <w:div w:id="1137454417">
          <w:marLeft w:val="0"/>
          <w:marRight w:val="0"/>
          <w:marTop w:val="0"/>
          <w:marBottom w:val="0"/>
          <w:divBdr>
            <w:top w:val="none" w:sz="0" w:space="0" w:color="auto"/>
            <w:left w:val="none" w:sz="0" w:space="0" w:color="auto"/>
            <w:bottom w:val="none" w:sz="0" w:space="0" w:color="auto"/>
            <w:right w:val="none" w:sz="0" w:space="0" w:color="auto"/>
          </w:divBdr>
        </w:div>
        <w:div w:id="2016373028">
          <w:marLeft w:val="0"/>
          <w:marRight w:val="0"/>
          <w:marTop w:val="0"/>
          <w:marBottom w:val="0"/>
          <w:divBdr>
            <w:top w:val="none" w:sz="0" w:space="0" w:color="auto"/>
            <w:left w:val="none" w:sz="0" w:space="0" w:color="auto"/>
            <w:bottom w:val="none" w:sz="0" w:space="0" w:color="auto"/>
            <w:right w:val="none" w:sz="0" w:space="0" w:color="auto"/>
          </w:divBdr>
        </w:div>
      </w:divsChild>
    </w:div>
    <w:div w:id="909268317">
      <w:bodyDiv w:val="1"/>
      <w:marLeft w:val="0"/>
      <w:marRight w:val="0"/>
      <w:marTop w:val="0"/>
      <w:marBottom w:val="0"/>
      <w:divBdr>
        <w:top w:val="none" w:sz="0" w:space="0" w:color="auto"/>
        <w:left w:val="none" w:sz="0" w:space="0" w:color="auto"/>
        <w:bottom w:val="none" w:sz="0" w:space="0" w:color="auto"/>
        <w:right w:val="none" w:sz="0" w:space="0" w:color="auto"/>
      </w:divBdr>
    </w:div>
    <w:div w:id="1162963852">
      <w:bodyDiv w:val="1"/>
      <w:marLeft w:val="0"/>
      <w:marRight w:val="0"/>
      <w:marTop w:val="0"/>
      <w:marBottom w:val="0"/>
      <w:divBdr>
        <w:top w:val="none" w:sz="0" w:space="0" w:color="auto"/>
        <w:left w:val="none" w:sz="0" w:space="0" w:color="auto"/>
        <w:bottom w:val="none" w:sz="0" w:space="0" w:color="auto"/>
        <w:right w:val="none" w:sz="0" w:space="0" w:color="auto"/>
      </w:divBdr>
      <w:divsChild>
        <w:div w:id="763108586">
          <w:marLeft w:val="0"/>
          <w:marRight w:val="0"/>
          <w:marTop w:val="0"/>
          <w:marBottom w:val="0"/>
          <w:divBdr>
            <w:top w:val="none" w:sz="0" w:space="0" w:color="auto"/>
            <w:left w:val="none" w:sz="0" w:space="0" w:color="auto"/>
            <w:bottom w:val="none" w:sz="0" w:space="0" w:color="auto"/>
            <w:right w:val="none" w:sz="0" w:space="0" w:color="auto"/>
          </w:divBdr>
        </w:div>
        <w:div w:id="1154762925">
          <w:marLeft w:val="0"/>
          <w:marRight w:val="0"/>
          <w:marTop w:val="0"/>
          <w:marBottom w:val="0"/>
          <w:divBdr>
            <w:top w:val="none" w:sz="0" w:space="0" w:color="auto"/>
            <w:left w:val="none" w:sz="0" w:space="0" w:color="auto"/>
            <w:bottom w:val="none" w:sz="0" w:space="0" w:color="auto"/>
            <w:right w:val="none" w:sz="0" w:space="0" w:color="auto"/>
          </w:divBdr>
        </w:div>
      </w:divsChild>
    </w:div>
    <w:div w:id="185244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http://laboratorios.fi.uba.ar/lfd/images/logo-uba.jpe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1546</Words>
  <Characters>8506</Characters>
  <Application>Microsoft Macintosh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dc:creator>
  <cp:lastModifiedBy>Federico Lorenc Valcarce</cp:lastModifiedBy>
  <cp:revision>2</cp:revision>
  <cp:lastPrinted>2015-08-18T20:52:00Z</cp:lastPrinted>
  <dcterms:created xsi:type="dcterms:W3CDTF">2019-07-18T17:52:00Z</dcterms:created>
  <dcterms:modified xsi:type="dcterms:W3CDTF">2019-07-18T17:52:00Z</dcterms:modified>
</cp:coreProperties>
</file>