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9E" w:rsidRDefault="001A5117">
      <w:pPr>
        <w:jc w:val="center"/>
        <w:rPr>
          <w:rFonts w:ascii="Teko" w:eastAsia="Teko" w:hAnsi="Teko" w:cs="Teko"/>
          <w:b/>
          <w:sz w:val="40"/>
          <w:szCs w:val="40"/>
        </w:rPr>
      </w:pPr>
      <w:r>
        <w:rPr>
          <w:rFonts w:ascii="Teko" w:eastAsia="Teko" w:hAnsi="Teko" w:cs="Teko"/>
          <w:b/>
          <w:sz w:val="40"/>
          <w:szCs w:val="40"/>
        </w:rPr>
        <w:t xml:space="preserve">Maestría en </w:t>
      </w:r>
      <w:r w:rsidR="00DD3F75" w:rsidRPr="00DD3F75">
        <w:rPr>
          <w:rFonts w:ascii="Teko" w:eastAsia="Teko" w:hAnsi="Teko" w:cs="Teko"/>
          <w:b/>
          <w:sz w:val="40"/>
          <w:szCs w:val="40"/>
        </w:rPr>
        <w:t xml:space="preserve">Maestría en Gobierno </w:t>
      </w:r>
      <w:r>
        <w:rPr>
          <w:rFonts w:ascii="Teko" w:eastAsia="Teko" w:hAnsi="Teko" w:cs="Teko"/>
          <w:b/>
          <w:sz w:val="40"/>
          <w:szCs w:val="40"/>
        </w:rPr>
        <w:t>– Ciclo lectivo 2020</w:t>
      </w:r>
    </w:p>
    <w:p w:rsidR="00F2149E" w:rsidRDefault="00DD3F75">
      <w:pPr>
        <w:jc w:val="center"/>
        <w:rPr>
          <w:b/>
          <w:sz w:val="28"/>
          <w:szCs w:val="28"/>
        </w:rPr>
      </w:pPr>
      <w:r w:rsidRPr="00DD3F75">
        <w:rPr>
          <w:rFonts w:ascii="Teko" w:eastAsia="Teko" w:hAnsi="Teko" w:cs="Teko"/>
          <w:b/>
          <w:sz w:val="52"/>
          <w:szCs w:val="52"/>
        </w:rPr>
        <w:t xml:space="preserve">Metodología del Análisis Político </w:t>
      </w:r>
    </w:p>
    <w:p w:rsidR="00F2149E" w:rsidRDefault="00F2149E">
      <w:pPr>
        <w:jc w:val="both"/>
        <w:rPr>
          <w:b/>
          <w:sz w:val="28"/>
          <w:szCs w:val="28"/>
        </w:rPr>
      </w:pPr>
    </w:p>
    <w:p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rsidR="00F2149E" w:rsidRDefault="001A5117">
      <w:pPr>
        <w:jc w:val="both"/>
        <w:rPr>
          <w:b/>
          <w:sz w:val="32"/>
          <w:szCs w:val="32"/>
        </w:rPr>
      </w:pPr>
      <w:r>
        <w:rPr>
          <w:b/>
          <w:sz w:val="32"/>
          <w:szCs w:val="32"/>
        </w:rPr>
        <w:lastRenderedPageBreak/>
        <w:t>Docente</w:t>
      </w:r>
    </w:p>
    <w:p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rsidR="00F2149E" w:rsidRDefault="001A5117">
      <w:pPr>
        <w:spacing w:line="240" w:lineRule="auto"/>
        <w:jc w:val="both"/>
        <w:rPr>
          <w:b/>
          <w:sz w:val="24"/>
          <w:szCs w:val="24"/>
        </w:rPr>
      </w:pPr>
      <w:r>
        <w:rPr>
          <w:b/>
          <w:sz w:val="24"/>
          <w:szCs w:val="24"/>
        </w:rPr>
        <w:lastRenderedPageBreak/>
        <w:t xml:space="preserve"> </w:t>
      </w:r>
      <w:r w:rsidR="00DD3F75">
        <w:rPr>
          <w:b/>
          <w:sz w:val="24"/>
          <w:szCs w:val="24"/>
        </w:rPr>
        <w:t xml:space="preserve">Hugo Omar </w:t>
      </w:r>
      <w:proofErr w:type="spellStart"/>
      <w:r w:rsidR="00DD3F75">
        <w:rPr>
          <w:b/>
          <w:sz w:val="24"/>
          <w:szCs w:val="24"/>
        </w:rPr>
        <w:t>Seleme</w:t>
      </w:r>
      <w:proofErr w:type="spellEnd"/>
    </w:p>
    <w:p w:rsidR="00F2149E" w:rsidRDefault="001A5117">
      <w:pPr>
        <w:spacing w:line="240" w:lineRule="auto"/>
        <w:jc w:val="both"/>
        <w:rPr>
          <w:b/>
          <w:sz w:val="28"/>
          <w:szCs w:val="28"/>
        </w:rPr>
      </w:pPr>
      <w:r>
        <w:br w:type="column"/>
      </w:r>
      <w:r w:rsidR="00DD3F75">
        <w:lastRenderedPageBreak/>
        <w:t>Doctor en Ciencia Sociales y Derecho por la Universidad Nacional de Córdoba. Investigador Principal del CONICET. Director del Programa de Ética y Teoría Política (UNC). Director de la Maestría en Derecho y Argumentación (UNC)</w:t>
      </w:r>
      <w:r>
        <w:rPr>
          <w:sz w:val="24"/>
          <w:szCs w:val="24"/>
        </w:rPr>
        <w:t xml:space="preserve"> </w:t>
      </w:r>
    </w:p>
    <w:p w:rsidR="00F2149E" w:rsidRDefault="00F2149E">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 xml:space="preserve">Fundamentación </w:t>
      </w:r>
    </w:p>
    <w:p w:rsidR="00F2149E" w:rsidRDefault="00DD3F75">
      <w:pPr>
        <w:spacing w:line="240" w:lineRule="auto"/>
        <w:jc w:val="both"/>
        <w:rPr>
          <w:sz w:val="24"/>
          <w:szCs w:val="24"/>
        </w:rPr>
      </w:pPr>
      <w:r>
        <w:rPr>
          <w:sz w:val="24"/>
          <w:szCs w:val="24"/>
        </w:rPr>
        <w:t xml:space="preserve">Las instituciones y decisiones políticas son evaluadas por un método único que consiste en articular nuestras intuiciones morales de diferente grado de generalidad. Se trata del mismo método que utilizamos para evaluar nuestras conductas individuales desde el punto de vista moral, sólo que en este caso es aplicado a los diseños institucionales colectivos. Aunque las diferentes teorías políticas equilibran las intuiciones morales relevantes de diferente modo, todas utilizan la misma herramienta de análisis a la hora de evaluar y diseñar instituciones públicas. </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Objetivos</w:t>
      </w:r>
    </w:p>
    <w:p w:rsidR="00DD3F75" w:rsidRDefault="00DD3F75" w:rsidP="00DD3F75">
      <w:pPr>
        <w:pStyle w:val="Prrafodelista"/>
        <w:numPr>
          <w:ilvl w:val="0"/>
          <w:numId w:val="2"/>
        </w:numPr>
        <w:rPr>
          <w:rFonts w:ascii="Times New Roman" w:hAnsi="Times New Roman" w:cs="Times New Roman"/>
          <w:sz w:val="24"/>
          <w:szCs w:val="24"/>
          <w:lang w:val="es-AR"/>
        </w:rPr>
      </w:pPr>
      <w:r>
        <w:rPr>
          <w:rFonts w:ascii="Times New Roman" w:hAnsi="Times New Roman" w:cs="Times New Roman"/>
          <w:sz w:val="24"/>
          <w:szCs w:val="24"/>
          <w:lang w:val="es-AR"/>
        </w:rPr>
        <w:t>Identificar las semejanzas y diferencias entre el método que utilizamos para analizar nuestras conductas individuales y el que empleamos para evaluar las instituciones políticas.</w:t>
      </w:r>
    </w:p>
    <w:p w:rsidR="007E1798" w:rsidRDefault="007E1798" w:rsidP="00DD3F75">
      <w:pPr>
        <w:pStyle w:val="Prrafodelista"/>
        <w:numPr>
          <w:ilvl w:val="0"/>
          <w:numId w:val="2"/>
        </w:numPr>
        <w:rPr>
          <w:rFonts w:ascii="Times New Roman" w:hAnsi="Times New Roman" w:cs="Times New Roman"/>
          <w:sz w:val="24"/>
          <w:szCs w:val="24"/>
          <w:lang w:val="es-AR"/>
        </w:rPr>
      </w:pPr>
      <w:r>
        <w:rPr>
          <w:rFonts w:ascii="Times New Roman" w:hAnsi="Times New Roman" w:cs="Times New Roman"/>
          <w:sz w:val="24"/>
          <w:szCs w:val="24"/>
          <w:lang w:val="es-AR"/>
        </w:rPr>
        <w:t>Presentar las razones que existen a favor del objetivismo en materia de teoría política y las consideraciones en contra del relativismo o nihilismo.</w:t>
      </w:r>
    </w:p>
    <w:p w:rsidR="007E1798" w:rsidRDefault="007E1798" w:rsidP="00DD3F75">
      <w:pPr>
        <w:pStyle w:val="Prrafodelista"/>
        <w:numPr>
          <w:ilvl w:val="0"/>
          <w:numId w:val="2"/>
        </w:numPr>
        <w:rPr>
          <w:rFonts w:ascii="Times New Roman" w:hAnsi="Times New Roman" w:cs="Times New Roman"/>
          <w:sz w:val="24"/>
          <w:szCs w:val="24"/>
          <w:lang w:val="es-AR"/>
        </w:rPr>
      </w:pPr>
      <w:r>
        <w:rPr>
          <w:rFonts w:ascii="Times New Roman" w:hAnsi="Times New Roman" w:cs="Times New Roman"/>
          <w:sz w:val="24"/>
          <w:szCs w:val="24"/>
          <w:lang w:val="es-AR"/>
        </w:rPr>
        <w:t>Evidenciar las conexiones existentes entre el método del análisis político y la existencia de un agente colectivo legítimo unificado.</w:t>
      </w:r>
    </w:p>
    <w:p w:rsidR="007E1798" w:rsidRDefault="007E1798" w:rsidP="00DD3F75">
      <w:pPr>
        <w:pStyle w:val="Prrafodelista"/>
        <w:numPr>
          <w:ilvl w:val="0"/>
          <w:numId w:val="2"/>
        </w:numPr>
        <w:rPr>
          <w:rFonts w:ascii="Times New Roman" w:hAnsi="Times New Roman" w:cs="Times New Roman"/>
          <w:sz w:val="24"/>
          <w:szCs w:val="24"/>
          <w:lang w:val="es-AR"/>
        </w:rPr>
      </w:pPr>
      <w:r>
        <w:rPr>
          <w:rFonts w:ascii="Times New Roman" w:hAnsi="Times New Roman" w:cs="Times New Roman"/>
          <w:sz w:val="24"/>
          <w:szCs w:val="24"/>
          <w:lang w:val="es-AR"/>
        </w:rPr>
        <w:t>Distinguir los diferentes tipos de evaluación que pueden brindarse sobre las instituciones políticas: justificación, legitimidad y justicia.</w:t>
      </w:r>
    </w:p>
    <w:p w:rsidR="007E1798" w:rsidRPr="00CF2CB2" w:rsidRDefault="007E1798" w:rsidP="00DD3F75">
      <w:pPr>
        <w:pStyle w:val="Prrafodelista"/>
        <w:numPr>
          <w:ilvl w:val="0"/>
          <w:numId w:val="2"/>
        </w:numPr>
        <w:rPr>
          <w:rFonts w:ascii="Times New Roman" w:hAnsi="Times New Roman" w:cs="Times New Roman"/>
          <w:sz w:val="24"/>
          <w:szCs w:val="24"/>
          <w:lang w:val="es-AR"/>
        </w:rPr>
      </w:pPr>
      <w:r>
        <w:rPr>
          <w:rFonts w:ascii="Times New Roman" w:hAnsi="Times New Roman" w:cs="Times New Roman"/>
          <w:sz w:val="24"/>
          <w:szCs w:val="24"/>
          <w:lang w:val="es-AR"/>
        </w:rPr>
        <w:t>Evaluar las diferentes teorías políticas contemporáneas utilizando el método del equilibrio reflexivo.</w:t>
      </w:r>
    </w:p>
    <w:p w:rsidR="00F2149E" w:rsidRDefault="001A5117">
      <w:pPr>
        <w:spacing w:line="240" w:lineRule="auto"/>
        <w:jc w:val="both"/>
        <w:rPr>
          <w:b/>
          <w:sz w:val="28"/>
          <w:szCs w:val="28"/>
        </w:rPr>
      </w:pPr>
      <w:r>
        <w:rPr>
          <w:b/>
          <w:sz w:val="28"/>
          <w:szCs w:val="28"/>
        </w:rPr>
        <w:t>Unidades</w:t>
      </w:r>
    </w:p>
    <w:p w:rsidR="003C0B44" w:rsidRDefault="001A5117">
      <w:pPr>
        <w:tabs>
          <w:tab w:val="left" w:pos="1590"/>
        </w:tabs>
        <w:spacing w:line="240" w:lineRule="auto"/>
        <w:jc w:val="both"/>
        <w:rPr>
          <w:sz w:val="24"/>
          <w:szCs w:val="24"/>
        </w:rPr>
      </w:pPr>
      <w:r>
        <w:rPr>
          <w:sz w:val="24"/>
          <w:szCs w:val="24"/>
        </w:rPr>
        <w:lastRenderedPageBreak/>
        <w:t xml:space="preserve">Unidad 1. </w:t>
      </w:r>
    </w:p>
    <w:p w:rsidR="00F2149E" w:rsidRDefault="003C0B44">
      <w:pPr>
        <w:tabs>
          <w:tab w:val="left" w:pos="1590"/>
        </w:tabs>
        <w:spacing w:line="240" w:lineRule="auto"/>
        <w:jc w:val="both"/>
        <w:rPr>
          <w:sz w:val="24"/>
          <w:szCs w:val="24"/>
        </w:rPr>
      </w:pPr>
      <w:r>
        <w:rPr>
          <w:sz w:val="24"/>
          <w:szCs w:val="24"/>
        </w:rPr>
        <w:t>El método de la teoría política. La teoría política como parte de la moralidad. Análisis de las acciones individuales y de las reglas institucionales públicas. El equilibrio reflexivo como método. La agencia unificada como presuposición del equilibrio. Semejanzas y diferencias entre el método de análisis jurídico y político.</w:t>
      </w:r>
      <w:r w:rsidR="001A5117">
        <w:rPr>
          <w:sz w:val="24"/>
          <w:szCs w:val="24"/>
        </w:rPr>
        <w:tab/>
      </w:r>
    </w:p>
    <w:p w:rsidR="00F2149E" w:rsidRDefault="001A5117">
      <w:pPr>
        <w:spacing w:line="240" w:lineRule="auto"/>
        <w:jc w:val="both"/>
        <w:rPr>
          <w:sz w:val="24"/>
          <w:szCs w:val="24"/>
        </w:rPr>
      </w:pPr>
      <w:r>
        <w:rPr>
          <w:sz w:val="24"/>
          <w:szCs w:val="24"/>
        </w:rPr>
        <w:t>Unidad 2.</w:t>
      </w:r>
    </w:p>
    <w:p w:rsidR="003C0B44" w:rsidRDefault="003C0B44">
      <w:pPr>
        <w:spacing w:line="240" w:lineRule="auto"/>
        <w:jc w:val="both"/>
        <w:rPr>
          <w:sz w:val="24"/>
          <w:szCs w:val="24"/>
        </w:rPr>
      </w:pPr>
      <w:r>
        <w:rPr>
          <w:sz w:val="24"/>
          <w:szCs w:val="24"/>
        </w:rPr>
        <w:t xml:space="preserve">Objetividad del método de análisis político. La presuposición de la objetividad moral en la discusión acerca de la evaluación de las instituciones públicas. La imposibilidad de sostener respuestas contradictorias en primera persona. Críticas al relativismo. La falsa alianza entre relativismo y tolerancia. </w:t>
      </w:r>
    </w:p>
    <w:p w:rsidR="00F2149E" w:rsidRDefault="001A5117">
      <w:pPr>
        <w:spacing w:line="240" w:lineRule="auto"/>
        <w:jc w:val="both"/>
        <w:rPr>
          <w:sz w:val="24"/>
          <w:szCs w:val="24"/>
        </w:rPr>
      </w:pPr>
      <w:r>
        <w:rPr>
          <w:sz w:val="24"/>
          <w:szCs w:val="24"/>
        </w:rPr>
        <w:t>Unidad 3.</w:t>
      </w:r>
    </w:p>
    <w:p w:rsidR="003C0B44" w:rsidRDefault="003C0B44">
      <w:pPr>
        <w:spacing w:line="240" w:lineRule="auto"/>
        <w:jc w:val="both"/>
        <w:rPr>
          <w:sz w:val="24"/>
          <w:szCs w:val="24"/>
        </w:rPr>
      </w:pPr>
      <w:r>
        <w:rPr>
          <w:sz w:val="24"/>
          <w:szCs w:val="24"/>
        </w:rPr>
        <w:t xml:space="preserve">Dos puntos de vista de análisis de las instituciones políticas: la legitimidad y la justicia. La legitimidad política como agencia colectiva unificada. </w:t>
      </w:r>
      <w:r w:rsidR="0050380D">
        <w:rPr>
          <w:sz w:val="24"/>
          <w:szCs w:val="24"/>
        </w:rPr>
        <w:t>Las intuiciones que una teoría ideal y no-ideal de la legitimidad debe equilibrar: generalidad, particularidad, no-obediencia, deber especial de reparar. La teoría de la Legitimidad como Autoría.</w:t>
      </w:r>
    </w:p>
    <w:p w:rsidR="00F2149E" w:rsidRDefault="001A5117">
      <w:pPr>
        <w:spacing w:line="240" w:lineRule="auto"/>
        <w:jc w:val="both"/>
        <w:rPr>
          <w:sz w:val="24"/>
          <w:szCs w:val="24"/>
        </w:rPr>
      </w:pPr>
      <w:r>
        <w:rPr>
          <w:sz w:val="24"/>
          <w:szCs w:val="24"/>
        </w:rPr>
        <w:t xml:space="preserve">Unidad 4. </w:t>
      </w:r>
    </w:p>
    <w:p w:rsidR="0050380D" w:rsidRDefault="0050380D">
      <w:pPr>
        <w:spacing w:line="240" w:lineRule="auto"/>
        <w:jc w:val="both"/>
        <w:rPr>
          <w:sz w:val="24"/>
          <w:szCs w:val="24"/>
        </w:rPr>
      </w:pPr>
      <w:r>
        <w:rPr>
          <w:sz w:val="24"/>
          <w:szCs w:val="24"/>
        </w:rPr>
        <w:t xml:space="preserve">El análisis de las instituciones políticas desde el punto de vista de la justicia. La legitimidad y las exigencias de aceptabilidad </w:t>
      </w:r>
      <w:proofErr w:type="spellStart"/>
      <w:r>
        <w:rPr>
          <w:sz w:val="24"/>
          <w:szCs w:val="24"/>
        </w:rPr>
        <w:t>recírpoca</w:t>
      </w:r>
      <w:proofErr w:type="spellEnd"/>
      <w:r>
        <w:rPr>
          <w:sz w:val="24"/>
          <w:szCs w:val="24"/>
        </w:rPr>
        <w:t xml:space="preserve">. El impacto de las instituciones políticas sobre las circunstancias personales y sociales, y la exigencia de aceptabilidad con independencia de las circunstancias sociales y naturales. </w:t>
      </w:r>
    </w:p>
    <w:p w:rsidR="0050380D" w:rsidRDefault="0050380D">
      <w:pPr>
        <w:spacing w:line="240" w:lineRule="auto"/>
        <w:jc w:val="both"/>
        <w:rPr>
          <w:sz w:val="24"/>
          <w:szCs w:val="24"/>
        </w:rPr>
      </w:pPr>
      <w:r>
        <w:rPr>
          <w:sz w:val="24"/>
          <w:szCs w:val="24"/>
        </w:rPr>
        <w:t>Unidad 5</w:t>
      </w:r>
    </w:p>
    <w:p w:rsidR="0050380D" w:rsidRDefault="0050380D">
      <w:pPr>
        <w:spacing w:line="240" w:lineRule="auto"/>
        <w:jc w:val="both"/>
        <w:rPr>
          <w:sz w:val="24"/>
          <w:szCs w:val="24"/>
        </w:rPr>
      </w:pPr>
      <w:r>
        <w:rPr>
          <w:sz w:val="24"/>
          <w:szCs w:val="24"/>
        </w:rPr>
        <w:t xml:space="preserve">En busca de una teoría política correcta. Razones en contra de la aceptabilidad recíproca de las teorías perfeccionistas, utilitaristas y liberales clásicas. El liberalismo político como alternativa. La diferencia entre tolerancia moral y tolerancia política. La importancia de la distinción. </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Bibliografía</w:t>
      </w:r>
    </w:p>
    <w:p w:rsidR="0050380D" w:rsidRPr="0050380D" w:rsidRDefault="0050380D" w:rsidP="0050380D">
      <w:pPr>
        <w:spacing w:line="240" w:lineRule="auto"/>
        <w:jc w:val="both"/>
        <w:rPr>
          <w:bCs/>
          <w:sz w:val="28"/>
          <w:szCs w:val="28"/>
          <w:lang w:val="en-US"/>
        </w:rPr>
      </w:pPr>
      <w:bookmarkStart w:id="0" w:name="_GoBack"/>
      <w:proofErr w:type="spellStart"/>
      <w:r w:rsidRPr="0050380D">
        <w:rPr>
          <w:bCs/>
          <w:sz w:val="28"/>
          <w:szCs w:val="28"/>
          <w:lang w:val="en-US"/>
        </w:rPr>
        <w:t>Ackerly</w:t>
      </w:r>
      <w:proofErr w:type="spellEnd"/>
      <w:r w:rsidRPr="0050380D">
        <w:rPr>
          <w:bCs/>
          <w:sz w:val="28"/>
          <w:szCs w:val="28"/>
          <w:lang w:val="en-US"/>
        </w:rPr>
        <w:t>, Brooke. Political Theory and Feminist Social Criticism, Cambridge, Cambridge University Press, 2000.</w:t>
      </w:r>
    </w:p>
    <w:p w:rsidR="0050380D" w:rsidRPr="0050380D" w:rsidRDefault="0050380D" w:rsidP="0050380D">
      <w:pPr>
        <w:spacing w:line="240" w:lineRule="auto"/>
        <w:jc w:val="both"/>
        <w:rPr>
          <w:bCs/>
          <w:sz w:val="28"/>
          <w:szCs w:val="28"/>
          <w:lang w:val="en-US"/>
        </w:rPr>
      </w:pPr>
      <w:r w:rsidRPr="0050380D">
        <w:rPr>
          <w:bCs/>
          <w:sz w:val="28"/>
          <w:szCs w:val="28"/>
          <w:lang w:val="en-US"/>
        </w:rPr>
        <w:t>Cohen, Gerald. Rescuing Justice. Cambridge, Harvard University Press, 2008.</w:t>
      </w:r>
    </w:p>
    <w:p w:rsidR="0050380D" w:rsidRPr="0050380D" w:rsidRDefault="0050380D" w:rsidP="0050380D">
      <w:pPr>
        <w:spacing w:line="240" w:lineRule="auto"/>
        <w:jc w:val="both"/>
        <w:rPr>
          <w:bCs/>
          <w:sz w:val="28"/>
          <w:szCs w:val="28"/>
          <w:lang w:val="en-US"/>
        </w:rPr>
      </w:pPr>
      <w:r w:rsidRPr="0050380D">
        <w:rPr>
          <w:bCs/>
          <w:sz w:val="28"/>
          <w:szCs w:val="28"/>
          <w:lang w:val="en-US"/>
        </w:rPr>
        <w:t>Freeman, Samuel. Cambridge Companion on Rawls.  Cambridge University Press, 2002.</w:t>
      </w:r>
    </w:p>
    <w:p w:rsidR="0050380D" w:rsidRPr="0050380D" w:rsidRDefault="0050380D" w:rsidP="0050380D">
      <w:pPr>
        <w:spacing w:line="240" w:lineRule="auto"/>
        <w:jc w:val="both"/>
        <w:rPr>
          <w:bCs/>
          <w:sz w:val="28"/>
          <w:szCs w:val="28"/>
          <w:lang w:val="en-US"/>
        </w:rPr>
      </w:pPr>
      <w:r w:rsidRPr="0050380D">
        <w:rPr>
          <w:bCs/>
          <w:sz w:val="28"/>
          <w:szCs w:val="28"/>
          <w:lang w:val="en-US"/>
        </w:rPr>
        <w:t>Hurka, Thomas. Perfectionism, New York y Oxford: Oxford University Press, 1993</w:t>
      </w:r>
    </w:p>
    <w:p w:rsidR="0050380D" w:rsidRPr="0050380D" w:rsidRDefault="0050380D" w:rsidP="0050380D">
      <w:pPr>
        <w:spacing w:line="240" w:lineRule="auto"/>
        <w:jc w:val="both"/>
        <w:rPr>
          <w:bCs/>
          <w:sz w:val="28"/>
          <w:szCs w:val="28"/>
          <w:lang w:val="en-US"/>
        </w:rPr>
      </w:pPr>
    </w:p>
    <w:p w:rsidR="0050380D" w:rsidRPr="0050380D" w:rsidRDefault="0050380D" w:rsidP="0050380D">
      <w:pPr>
        <w:spacing w:line="240" w:lineRule="auto"/>
        <w:jc w:val="both"/>
        <w:rPr>
          <w:bCs/>
          <w:sz w:val="28"/>
          <w:szCs w:val="28"/>
          <w:lang w:val="en-US"/>
        </w:rPr>
      </w:pPr>
      <w:proofErr w:type="spellStart"/>
      <w:r w:rsidRPr="0050380D">
        <w:rPr>
          <w:bCs/>
          <w:sz w:val="28"/>
          <w:szCs w:val="28"/>
          <w:lang w:val="en-US"/>
        </w:rPr>
        <w:lastRenderedPageBreak/>
        <w:t>Kymlicka</w:t>
      </w:r>
      <w:proofErr w:type="spellEnd"/>
      <w:r w:rsidRPr="0050380D">
        <w:rPr>
          <w:bCs/>
          <w:sz w:val="28"/>
          <w:szCs w:val="28"/>
          <w:lang w:val="en-US"/>
        </w:rPr>
        <w:t>, Will. Contemporary Political Philosophy. An Introduction. Oxford, Clarendon Press, 1990.</w:t>
      </w:r>
    </w:p>
    <w:p w:rsidR="0050380D" w:rsidRPr="0050380D" w:rsidRDefault="0050380D" w:rsidP="0050380D">
      <w:pPr>
        <w:spacing w:line="240" w:lineRule="auto"/>
        <w:jc w:val="both"/>
        <w:rPr>
          <w:bCs/>
          <w:sz w:val="28"/>
          <w:szCs w:val="28"/>
          <w:lang w:val="en-US"/>
        </w:rPr>
      </w:pPr>
      <w:r w:rsidRPr="0050380D">
        <w:rPr>
          <w:bCs/>
          <w:sz w:val="28"/>
          <w:szCs w:val="28"/>
          <w:lang w:val="en-US"/>
        </w:rPr>
        <w:t>Mill, John Stuart. George Sher, (ed), Utilitarianism, Indianapolis: Hackett Publishing, 1979 (1861)</w:t>
      </w:r>
    </w:p>
    <w:p w:rsidR="0050380D" w:rsidRPr="0050380D" w:rsidRDefault="0050380D" w:rsidP="0050380D">
      <w:pPr>
        <w:spacing w:line="240" w:lineRule="auto"/>
        <w:jc w:val="both"/>
        <w:rPr>
          <w:bCs/>
          <w:sz w:val="28"/>
          <w:szCs w:val="28"/>
          <w:lang w:val="en-US"/>
        </w:rPr>
      </w:pPr>
      <w:proofErr w:type="spellStart"/>
      <w:r w:rsidRPr="0050380D">
        <w:rPr>
          <w:bCs/>
          <w:sz w:val="28"/>
          <w:szCs w:val="28"/>
          <w:lang w:val="en-US"/>
        </w:rPr>
        <w:t>Mulhal</w:t>
      </w:r>
      <w:proofErr w:type="spellEnd"/>
      <w:r w:rsidRPr="0050380D">
        <w:rPr>
          <w:bCs/>
          <w:sz w:val="28"/>
          <w:szCs w:val="28"/>
          <w:lang w:val="en-US"/>
        </w:rPr>
        <w:t>, Stephen y Swift, Adam. Liberals and Communitarians. Blackwell Publishers, 1992.</w:t>
      </w:r>
    </w:p>
    <w:p w:rsidR="0050380D" w:rsidRPr="0050380D" w:rsidRDefault="0050380D" w:rsidP="0050380D">
      <w:pPr>
        <w:spacing w:line="240" w:lineRule="auto"/>
        <w:jc w:val="both"/>
        <w:rPr>
          <w:bCs/>
          <w:sz w:val="28"/>
          <w:szCs w:val="28"/>
          <w:lang w:val="en-US"/>
        </w:rPr>
      </w:pPr>
      <w:r w:rsidRPr="0050380D">
        <w:rPr>
          <w:bCs/>
          <w:sz w:val="28"/>
          <w:szCs w:val="28"/>
          <w:lang w:val="en-US"/>
        </w:rPr>
        <w:t>Nozick, Robert, Anarchy, State, and Utopia, New York: Basic Books.,1974, </w:t>
      </w:r>
    </w:p>
    <w:p w:rsidR="0050380D" w:rsidRPr="0050380D" w:rsidRDefault="0050380D" w:rsidP="0050380D">
      <w:pPr>
        <w:spacing w:line="240" w:lineRule="auto"/>
        <w:jc w:val="both"/>
        <w:rPr>
          <w:bCs/>
          <w:sz w:val="28"/>
          <w:szCs w:val="28"/>
          <w:lang w:val="en-US"/>
        </w:rPr>
      </w:pPr>
      <w:proofErr w:type="spellStart"/>
      <w:r w:rsidRPr="0050380D">
        <w:rPr>
          <w:bCs/>
          <w:sz w:val="28"/>
          <w:szCs w:val="28"/>
          <w:lang w:val="en-US"/>
        </w:rPr>
        <w:t>Pogge</w:t>
      </w:r>
      <w:proofErr w:type="spellEnd"/>
      <w:r w:rsidRPr="0050380D">
        <w:rPr>
          <w:bCs/>
          <w:sz w:val="28"/>
          <w:szCs w:val="28"/>
          <w:lang w:val="en-US"/>
        </w:rPr>
        <w:t>, Thomas. Realizing Rawls. Cornell University Press, 1989.</w:t>
      </w:r>
    </w:p>
    <w:p w:rsidR="0050380D" w:rsidRPr="0050380D" w:rsidRDefault="0050380D" w:rsidP="0050380D">
      <w:pPr>
        <w:spacing w:line="240" w:lineRule="auto"/>
        <w:jc w:val="both"/>
        <w:rPr>
          <w:bCs/>
          <w:sz w:val="28"/>
          <w:szCs w:val="28"/>
          <w:lang w:val="en-US"/>
        </w:rPr>
      </w:pPr>
      <w:r w:rsidRPr="0050380D">
        <w:rPr>
          <w:bCs/>
          <w:sz w:val="28"/>
          <w:szCs w:val="28"/>
          <w:lang w:val="en-US"/>
        </w:rPr>
        <w:t>Rawls, John. A Theory of Justice. Harvard University Press, 1971-1999.</w:t>
      </w:r>
    </w:p>
    <w:p w:rsidR="0050380D" w:rsidRPr="0050380D" w:rsidRDefault="0050380D" w:rsidP="0050380D">
      <w:pPr>
        <w:numPr>
          <w:ilvl w:val="0"/>
          <w:numId w:val="3"/>
        </w:numPr>
        <w:spacing w:line="240" w:lineRule="auto"/>
        <w:jc w:val="both"/>
        <w:rPr>
          <w:bCs/>
          <w:sz w:val="28"/>
          <w:szCs w:val="28"/>
          <w:lang w:val="en-US"/>
        </w:rPr>
      </w:pPr>
      <w:r w:rsidRPr="0050380D">
        <w:rPr>
          <w:bCs/>
          <w:sz w:val="28"/>
          <w:szCs w:val="28"/>
          <w:lang w:val="en-US"/>
        </w:rPr>
        <w:t>Political Liberalism. Columbia University Press, 1993.</w:t>
      </w:r>
    </w:p>
    <w:p w:rsidR="0050380D" w:rsidRPr="0050380D" w:rsidRDefault="0050380D" w:rsidP="0050380D">
      <w:pPr>
        <w:spacing w:line="240" w:lineRule="auto"/>
        <w:jc w:val="both"/>
        <w:rPr>
          <w:bCs/>
          <w:sz w:val="28"/>
          <w:szCs w:val="28"/>
          <w:lang w:val="en-US"/>
        </w:rPr>
      </w:pPr>
      <w:r w:rsidRPr="0050380D">
        <w:rPr>
          <w:bCs/>
          <w:sz w:val="28"/>
          <w:szCs w:val="28"/>
          <w:lang w:val="en-US"/>
        </w:rPr>
        <w:t>Raz, Joseph. Ethics in the Public Domain. Oxford, Clarendon Press, 1996.</w:t>
      </w:r>
    </w:p>
    <w:p w:rsidR="0050380D" w:rsidRPr="0050380D" w:rsidRDefault="0050380D" w:rsidP="0050380D">
      <w:pPr>
        <w:spacing w:line="240" w:lineRule="auto"/>
        <w:jc w:val="both"/>
        <w:rPr>
          <w:bCs/>
          <w:sz w:val="28"/>
          <w:szCs w:val="28"/>
          <w:lang w:val="en-US"/>
        </w:rPr>
      </w:pPr>
      <w:r w:rsidRPr="0050380D">
        <w:rPr>
          <w:bCs/>
          <w:sz w:val="28"/>
          <w:szCs w:val="28"/>
          <w:lang w:val="en-US"/>
        </w:rPr>
        <w:t>Sandel, Michael. Liberalism and the Limits of Justice, Cambridge University Press, 1982.</w:t>
      </w:r>
    </w:p>
    <w:p w:rsidR="0050380D" w:rsidRPr="0050380D" w:rsidRDefault="0050380D" w:rsidP="0050380D">
      <w:pPr>
        <w:numPr>
          <w:ilvl w:val="0"/>
          <w:numId w:val="3"/>
        </w:numPr>
        <w:spacing w:line="240" w:lineRule="auto"/>
        <w:jc w:val="both"/>
        <w:rPr>
          <w:bCs/>
          <w:sz w:val="28"/>
          <w:szCs w:val="28"/>
          <w:lang w:val="en-US"/>
        </w:rPr>
      </w:pPr>
      <w:r w:rsidRPr="0050380D">
        <w:rPr>
          <w:bCs/>
          <w:sz w:val="28"/>
          <w:szCs w:val="28"/>
          <w:lang w:val="en-US"/>
        </w:rPr>
        <w:t>Democracy’s Discontent. Cambridge University Press, 1996.</w:t>
      </w:r>
    </w:p>
    <w:p w:rsidR="0050380D" w:rsidRPr="0050380D" w:rsidRDefault="0050380D" w:rsidP="0050380D">
      <w:pPr>
        <w:numPr>
          <w:ilvl w:val="0"/>
          <w:numId w:val="3"/>
        </w:numPr>
        <w:spacing w:line="240" w:lineRule="auto"/>
        <w:jc w:val="both"/>
        <w:rPr>
          <w:bCs/>
          <w:sz w:val="28"/>
          <w:szCs w:val="28"/>
        </w:rPr>
      </w:pPr>
      <w:r w:rsidRPr="0050380D">
        <w:rPr>
          <w:bCs/>
          <w:sz w:val="28"/>
          <w:szCs w:val="28"/>
        </w:rPr>
        <w:t>Justicia ¿Hacemos lo que Debemos? Debate, 2011.</w:t>
      </w:r>
    </w:p>
    <w:p w:rsidR="0050380D" w:rsidRPr="004B0A0F" w:rsidRDefault="0050380D" w:rsidP="0050380D">
      <w:pPr>
        <w:spacing w:line="240" w:lineRule="auto"/>
        <w:jc w:val="both"/>
        <w:rPr>
          <w:bCs/>
          <w:sz w:val="28"/>
          <w:szCs w:val="28"/>
          <w:lang w:val="en-US"/>
        </w:rPr>
      </w:pPr>
      <w:proofErr w:type="spellStart"/>
      <w:r w:rsidRPr="004B0A0F">
        <w:rPr>
          <w:bCs/>
          <w:sz w:val="28"/>
          <w:szCs w:val="28"/>
          <w:lang w:val="en-US"/>
        </w:rPr>
        <w:t>Seleme</w:t>
      </w:r>
      <w:proofErr w:type="spellEnd"/>
      <w:r w:rsidRPr="004B0A0F">
        <w:rPr>
          <w:bCs/>
          <w:sz w:val="28"/>
          <w:szCs w:val="28"/>
          <w:lang w:val="en-US"/>
        </w:rPr>
        <w:t xml:space="preserve">, Hugo. “El </w:t>
      </w:r>
      <w:proofErr w:type="spellStart"/>
      <w:r w:rsidRPr="004B0A0F">
        <w:rPr>
          <w:bCs/>
          <w:sz w:val="28"/>
          <w:szCs w:val="28"/>
          <w:lang w:val="en-US"/>
        </w:rPr>
        <w:t>Método</w:t>
      </w:r>
      <w:proofErr w:type="spellEnd"/>
      <w:r w:rsidRPr="004B0A0F">
        <w:rPr>
          <w:bCs/>
          <w:sz w:val="28"/>
          <w:szCs w:val="28"/>
          <w:lang w:val="en-US"/>
        </w:rPr>
        <w:t xml:space="preserve"> del </w:t>
      </w:r>
      <w:proofErr w:type="spellStart"/>
      <w:r w:rsidRPr="004B0A0F">
        <w:rPr>
          <w:bCs/>
          <w:sz w:val="28"/>
          <w:szCs w:val="28"/>
          <w:lang w:val="en-US"/>
        </w:rPr>
        <w:t>Equilibrio</w:t>
      </w:r>
      <w:proofErr w:type="spellEnd"/>
      <w:r w:rsidRPr="004B0A0F">
        <w:rPr>
          <w:bCs/>
          <w:sz w:val="28"/>
          <w:szCs w:val="28"/>
          <w:lang w:val="en-US"/>
        </w:rPr>
        <w:t xml:space="preserve"> </w:t>
      </w:r>
      <w:proofErr w:type="spellStart"/>
      <w:r w:rsidRPr="004B0A0F">
        <w:rPr>
          <w:bCs/>
          <w:sz w:val="28"/>
          <w:szCs w:val="28"/>
          <w:lang w:val="en-US"/>
        </w:rPr>
        <w:t>Reflexivo</w:t>
      </w:r>
      <w:proofErr w:type="spellEnd"/>
      <w:r w:rsidRPr="004B0A0F">
        <w:rPr>
          <w:bCs/>
          <w:sz w:val="28"/>
          <w:szCs w:val="28"/>
          <w:lang w:val="en-US"/>
        </w:rPr>
        <w:t xml:space="preserve"> y </w:t>
      </w:r>
      <w:proofErr w:type="spellStart"/>
      <w:r w:rsidRPr="004B0A0F">
        <w:rPr>
          <w:bCs/>
          <w:sz w:val="28"/>
          <w:szCs w:val="28"/>
          <w:lang w:val="en-US"/>
        </w:rPr>
        <w:t>su</w:t>
      </w:r>
      <w:proofErr w:type="spellEnd"/>
      <w:r w:rsidRPr="004B0A0F">
        <w:rPr>
          <w:bCs/>
          <w:sz w:val="28"/>
          <w:szCs w:val="28"/>
          <w:lang w:val="en-US"/>
        </w:rPr>
        <w:t xml:space="preserve"> </w:t>
      </w:r>
      <w:proofErr w:type="spellStart"/>
      <w:r w:rsidRPr="004B0A0F">
        <w:rPr>
          <w:bCs/>
          <w:sz w:val="28"/>
          <w:szCs w:val="28"/>
          <w:lang w:val="en-US"/>
        </w:rPr>
        <w:t>Uso</w:t>
      </w:r>
      <w:proofErr w:type="spellEnd"/>
      <w:r w:rsidRPr="004B0A0F">
        <w:rPr>
          <w:bCs/>
          <w:sz w:val="28"/>
          <w:szCs w:val="28"/>
          <w:lang w:val="en-US"/>
        </w:rPr>
        <w:t xml:space="preserve"> en el </w:t>
      </w:r>
      <w:proofErr w:type="spellStart"/>
      <w:r w:rsidRPr="004B0A0F">
        <w:rPr>
          <w:bCs/>
          <w:sz w:val="28"/>
          <w:szCs w:val="28"/>
          <w:lang w:val="en-US"/>
        </w:rPr>
        <w:t>Derecho</w:t>
      </w:r>
      <w:proofErr w:type="spellEnd"/>
      <w:r w:rsidRPr="004B0A0F">
        <w:rPr>
          <w:bCs/>
          <w:sz w:val="28"/>
          <w:szCs w:val="28"/>
          <w:lang w:val="en-US"/>
        </w:rPr>
        <w:t>”</w:t>
      </w:r>
      <w:r w:rsidR="00D15C8E" w:rsidRPr="004B0A0F">
        <w:rPr>
          <w:bCs/>
          <w:sz w:val="28"/>
          <w:szCs w:val="28"/>
          <w:lang w:val="en-US"/>
        </w:rPr>
        <w:t xml:space="preserve"> en </w:t>
      </w:r>
      <w:proofErr w:type="spellStart"/>
      <w:r w:rsidR="00D15C8E" w:rsidRPr="004B0A0F">
        <w:rPr>
          <w:bCs/>
          <w:sz w:val="28"/>
          <w:szCs w:val="28"/>
          <w:lang w:val="en-US"/>
        </w:rPr>
        <w:t>Lariguet</w:t>
      </w:r>
      <w:proofErr w:type="spellEnd"/>
      <w:r w:rsidR="00D15C8E" w:rsidRPr="004B0A0F">
        <w:rPr>
          <w:bCs/>
          <w:sz w:val="28"/>
          <w:szCs w:val="28"/>
          <w:lang w:val="en-US"/>
        </w:rPr>
        <w:t xml:space="preserve">, Guillermo </w:t>
      </w:r>
      <w:proofErr w:type="spellStart"/>
      <w:r w:rsidR="00D15C8E" w:rsidRPr="004B0A0F">
        <w:rPr>
          <w:bCs/>
          <w:i/>
          <w:iCs/>
          <w:sz w:val="28"/>
          <w:szCs w:val="28"/>
          <w:lang w:val="en-US"/>
        </w:rPr>
        <w:t>Metodología</w:t>
      </w:r>
      <w:proofErr w:type="spellEnd"/>
      <w:r w:rsidR="00D15C8E" w:rsidRPr="004B0A0F">
        <w:rPr>
          <w:bCs/>
          <w:i/>
          <w:iCs/>
          <w:sz w:val="28"/>
          <w:szCs w:val="28"/>
          <w:lang w:val="en-US"/>
        </w:rPr>
        <w:t xml:space="preserve"> de la </w:t>
      </w:r>
      <w:proofErr w:type="spellStart"/>
      <w:r w:rsidR="00D15C8E" w:rsidRPr="004B0A0F">
        <w:rPr>
          <w:bCs/>
          <w:i/>
          <w:iCs/>
          <w:sz w:val="28"/>
          <w:szCs w:val="28"/>
          <w:lang w:val="en-US"/>
        </w:rPr>
        <w:t>Investigación</w:t>
      </w:r>
      <w:proofErr w:type="spellEnd"/>
      <w:r w:rsidR="00D15C8E" w:rsidRPr="004B0A0F">
        <w:rPr>
          <w:bCs/>
          <w:i/>
          <w:iCs/>
          <w:sz w:val="28"/>
          <w:szCs w:val="28"/>
          <w:lang w:val="en-US"/>
        </w:rPr>
        <w:t xml:space="preserve"> </w:t>
      </w:r>
      <w:proofErr w:type="spellStart"/>
      <w:r w:rsidR="00D15C8E" w:rsidRPr="004B0A0F">
        <w:rPr>
          <w:bCs/>
          <w:i/>
          <w:iCs/>
          <w:sz w:val="28"/>
          <w:szCs w:val="28"/>
          <w:lang w:val="en-US"/>
        </w:rPr>
        <w:t>Jurídica</w:t>
      </w:r>
      <w:proofErr w:type="spellEnd"/>
      <w:r w:rsidR="00D15C8E" w:rsidRPr="004B0A0F">
        <w:rPr>
          <w:bCs/>
          <w:i/>
          <w:iCs/>
          <w:sz w:val="28"/>
          <w:szCs w:val="28"/>
          <w:lang w:val="en-US"/>
        </w:rPr>
        <w:t xml:space="preserve">, </w:t>
      </w:r>
      <w:r w:rsidR="00D15C8E" w:rsidRPr="004B0A0F">
        <w:rPr>
          <w:bCs/>
          <w:sz w:val="28"/>
          <w:szCs w:val="28"/>
          <w:lang w:val="en-US"/>
        </w:rPr>
        <w:t xml:space="preserve">Córdoba, </w:t>
      </w:r>
      <w:proofErr w:type="spellStart"/>
      <w:r w:rsidR="00D15C8E" w:rsidRPr="004B0A0F">
        <w:rPr>
          <w:bCs/>
          <w:sz w:val="28"/>
          <w:szCs w:val="28"/>
          <w:lang w:val="en-US"/>
        </w:rPr>
        <w:t>Brujas</w:t>
      </w:r>
      <w:proofErr w:type="spellEnd"/>
      <w:r w:rsidR="00D15C8E" w:rsidRPr="004B0A0F">
        <w:rPr>
          <w:bCs/>
          <w:sz w:val="28"/>
          <w:szCs w:val="28"/>
          <w:lang w:val="en-US"/>
        </w:rPr>
        <w:t>, 2019</w:t>
      </w:r>
      <w:proofErr w:type="gramStart"/>
      <w:r w:rsidR="00D15C8E" w:rsidRPr="004B0A0F">
        <w:rPr>
          <w:bCs/>
          <w:sz w:val="28"/>
          <w:szCs w:val="28"/>
          <w:lang w:val="en-US"/>
        </w:rPr>
        <w:t>,  pp</w:t>
      </w:r>
      <w:proofErr w:type="gramEnd"/>
      <w:r w:rsidR="00D15C8E" w:rsidRPr="004B0A0F">
        <w:rPr>
          <w:bCs/>
          <w:sz w:val="28"/>
          <w:szCs w:val="28"/>
          <w:lang w:val="en-US"/>
        </w:rPr>
        <w:t xml:space="preserve">. 167-174. </w:t>
      </w:r>
    </w:p>
    <w:p w:rsidR="00D15C8E" w:rsidRPr="004B0A0F" w:rsidRDefault="00D15C8E" w:rsidP="00D15C8E">
      <w:pPr>
        <w:pStyle w:val="Prrafodelista"/>
        <w:numPr>
          <w:ilvl w:val="0"/>
          <w:numId w:val="3"/>
        </w:numPr>
        <w:spacing w:line="240" w:lineRule="auto"/>
        <w:jc w:val="both"/>
        <w:rPr>
          <w:bCs/>
          <w:sz w:val="28"/>
          <w:szCs w:val="28"/>
          <w:lang w:val="en-US"/>
        </w:rPr>
      </w:pPr>
      <w:r w:rsidRPr="004B0A0F">
        <w:rPr>
          <w:bCs/>
          <w:sz w:val="28"/>
          <w:szCs w:val="28"/>
          <w:lang w:val="en-US"/>
        </w:rPr>
        <w:t xml:space="preserve">“La </w:t>
      </w:r>
      <w:proofErr w:type="spellStart"/>
      <w:r w:rsidRPr="004B0A0F">
        <w:rPr>
          <w:bCs/>
          <w:sz w:val="28"/>
          <w:szCs w:val="28"/>
          <w:lang w:val="en-US"/>
        </w:rPr>
        <w:t>Legitimidad</w:t>
      </w:r>
      <w:proofErr w:type="spellEnd"/>
      <w:r w:rsidRPr="004B0A0F">
        <w:rPr>
          <w:bCs/>
          <w:sz w:val="28"/>
          <w:szCs w:val="28"/>
          <w:lang w:val="en-US"/>
        </w:rPr>
        <w:t xml:space="preserve"> </w:t>
      </w:r>
      <w:proofErr w:type="spellStart"/>
      <w:r w:rsidRPr="004B0A0F">
        <w:rPr>
          <w:bCs/>
          <w:sz w:val="28"/>
          <w:szCs w:val="28"/>
          <w:lang w:val="en-US"/>
        </w:rPr>
        <w:t>como</w:t>
      </w:r>
      <w:proofErr w:type="spellEnd"/>
      <w:r w:rsidRPr="004B0A0F">
        <w:rPr>
          <w:bCs/>
          <w:sz w:val="28"/>
          <w:szCs w:val="28"/>
          <w:lang w:val="en-US"/>
        </w:rPr>
        <w:t xml:space="preserve"> </w:t>
      </w:r>
      <w:proofErr w:type="spellStart"/>
      <w:r w:rsidRPr="004B0A0F">
        <w:rPr>
          <w:bCs/>
          <w:sz w:val="28"/>
          <w:szCs w:val="28"/>
          <w:lang w:val="en-US"/>
        </w:rPr>
        <w:t>Autoría</w:t>
      </w:r>
      <w:proofErr w:type="spellEnd"/>
      <w:r w:rsidRPr="004B0A0F">
        <w:rPr>
          <w:bCs/>
          <w:sz w:val="28"/>
          <w:szCs w:val="28"/>
          <w:lang w:val="en-US"/>
        </w:rPr>
        <w:t xml:space="preserve">”, </w:t>
      </w:r>
      <w:r w:rsidRPr="004B0A0F">
        <w:rPr>
          <w:bCs/>
          <w:i/>
          <w:iCs/>
          <w:sz w:val="28"/>
          <w:szCs w:val="28"/>
          <w:lang w:val="es-AR"/>
        </w:rPr>
        <w:t xml:space="preserve">Revista Brasilera de Filosofía, </w:t>
      </w:r>
      <w:r w:rsidRPr="004B0A0F">
        <w:rPr>
          <w:bCs/>
          <w:sz w:val="28"/>
          <w:szCs w:val="28"/>
          <w:lang w:val="es-AR"/>
        </w:rPr>
        <w:t>2010, pp. 73-99</w:t>
      </w:r>
    </w:p>
    <w:p w:rsidR="004B0A0F" w:rsidRPr="004B0A0F" w:rsidRDefault="004B0A0F" w:rsidP="004B0A0F">
      <w:pPr>
        <w:pStyle w:val="Prrafodelista"/>
        <w:spacing w:line="240" w:lineRule="auto"/>
        <w:ind w:left="1065"/>
        <w:jc w:val="both"/>
        <w:rPr>
          <w:bCs/>
          <w:sz w:val="28"/>
          <w:szCs w:val="28"/>
          <w:lang w:val="en-US"/>
        </w:rPr>
      </w:pPr>
    </w:p>
    <w:p w:rsidR="00D15C8E" w:rsidRPr="004B0A0F" w:rsidRDefault="00D15C8E" w:rsidP="00D15C8E">
      <w:pPr>
        <w:pStyle w:val="Prrafodelista"/>
        <w:numPr>
          <w:ilvl w:val="0"/>
          <w:numId w:val="3"/>
        </w:numPr>
        <w:spacing w:line="240" w:lineRule="auto"/>
        <w:jc w:val="both"/>
        <w:rPr>
          <w:bCs/>
          <w:sz w:val="28"/>
          <w:szCs w:val="28"/>
          <w:lang w:val="en-US"/>
        </w:rPr>
      </w:pPr>
      <w:r w:rsidRPr="004B0A0F">
        <w:rPr>
          <w:bCs/>
          <w:sz w:val="28"/>
          <w:szCs w:val="28"/>
          <w:lang w:val="en-US"/>
        </w:rPr>
        <w:t xml:space="preserve">“Las </w:t>
      </w:r>
      <w:proofErr w:type="spellStart"/>
      <w:r w:rsidRPr="004B0A0F">
        <w:rPr>
          <w:bCs/>
          <w:sz w:val="28"/>
          <w:szCs w:val="28"/>
          <w:lang w:val="en-US"/>
        </w:rPr>
        <w:t>Circunstancias</w:t>
      </w:r>
      <w:proofErr w:type="spellEnd"/>
      <w:r w:rsidRPr="004B0A0F">
        <w:rPr>
          <w:bCs/>
          <w:sz w:val="28"/>
          <w:szCs w:val="28"/>
          <w:lang w:val="en-US"/>
        </w:rPr>
        <w:t xml:space="preserve"> de la </w:t>
      </w:r>
      <w:proofErr w:type="spellStart"/>
      <w:r w:rsidRPr="004B0A0F">
        <w:rPr>
          <w:bCs/>
          <w:sz w:val="28"/>
          <w:szCs w:val="28"/>
          <w:lang w:val="en-US"/>
        </w:rPr>
        <w:t>Desigualdad</w:t>
      </w:r>
      <w:proofErr w:type="spellEnd"/>
      <w:r w:rsidRPr="004B0A0F">
        <w:rPr>
          <w:bCs/>
          <w:sz w:val="28"/>
          <w:szCs w:val="28"/>
          <w:lang w:val="en-US"/>
        </w:rPr>
        <w:t xml:space="preserve">” en </w:t>
      </w:r>
      <w:proofErr w:type="spellStart"/>
      <w:r w:rsidRPr="004B0A0F">
        <w:rPr>
          <w:bCs/>
          <w:sz w:val="28"/>
          <w:szCs w:val="28"/>
          <w:lang w:val="en-US"/>
        </w:rPr>
        <w:t>Gallego</w:t>
      </w:r>
      <w:proofErr w:type="spellEnd"/>
      <w:r w:rsidRPr="004B0A0F">
        <w:rPr>
          <w:bCs/>
          <w:sz w:val="28"/>
          <w:szCs w:val="28"/>
          <w:lang w:val="en-US"/>
        </w:rPr>
        <w:t xml:space="preserve">, Javier y </w:t>
      </w:r>
      <w:proofErr w:type="spellStart"/>
      <w:r w:rsidRPr="004B0A0F">
        <w:rPr>
          <w:bCs/>
          <w:sz w:val="28"/>
          <w:szCs w:val="28"/>
          <w:lang w:val="en-US"/>
        </w:rPr>
        <w:t>Bullemore</w:t>
      </w:r>
      <w:proofErr w:type="spellEnd"/>
      <w:r w:rsidRPr="004B0A0F">
        <w:rPr>
          <w:bCs/>
          <w:sz w:val="28"/>
          <w:szCs w:val="28"/>
          <w:lang w:val="en-US"/>
        </w:rPr>
        <w:t xml:space="preserve">, Thomas, </w:t>
      </w:r>
      <w:proofErr w:type="spellStart"/>
      <w:r w:rsidRPr="004B0A0F">
        <w:rPr>
          <w:bCs/>
          <w:i/>
          <w:iCs/>
          <w:sz w:val="28"/>
          <w:szCs w:val="28"/>
          <w:lang w:val="en-US"/>
        </w:rPr>
        <w:t>Igualitarismo</w:t>
      </w:r>
      <w:proofErr w:type="spellEnd"/>
      <w:r w:rsidRPr="004B0A0F">
        <w:rPr>
          <w:bCs/>
          <w:i/>
          <w:iCs/>
          <w:sz w:val="28"/>
          <w:szCs w:val="28"/>
          <w:lang w:val="en-US"/>
        </w:rPr>
        <w:t xml:space="preserve">. </w:t>
      </w:r>
      <w:proofErr w:type="spellStart"/>
      <w:r w:rsidRPr="004B0A0F">
        <w:rPr>
          <w:bCs/>
          <w:i/>
          <w:iCs/>
          <w:sz w:val="28"/>
          <w:szCs w:val="28"/>
          <w:lang w:val="en-US"/>
        </w:rPr>
        <w:t>Una</w:t>
      </w:r>
      <w:proofErr w:type="spellEnd"/>
      <w:r w:rsidRPr="004B0A0F">
        <w:rPr>
          <w:bCs/>
          <w:i/>
          <w:iCs/>
          <w:sz w:val="28"/>
          <w:szCs w:val="28"/>
          <w:lang w:val="en-US"/>
        </w:rPr>
        <w:t xml:space="preserve"> </w:t>
      </w:r>
      <w:proofErr w:type="spellStart"/>
      <w:r w:rsidRPr="004B0A0F">
        <w:rPr>
          <w:bCs/>
          <w:i/>
          <w:iCs/>
          <w:sz w:val="28"/>
          <w:szCs w:val="28"/>
          <w:lang w:val="en-US"/>
        </w:rPr>
        <w:t>discusión</w:t>
      </w:r>
      <w:proofErr w:type="spellEnd"/>
      <w:r w:rsidRPr="004B0A0F">
        <w:rPr>
          <w:bCs/>
          <w:i/>
          <w:iCs/>
          <w:sz w:val="28"/>
          <w:szCs w:val="28"/>
          <w:lang w:val="en-US"/>
        </w:rPr>
        <w:t xml:space="preserve"> </w:t>
      </w:r>
      <w:proofErr w:type="spellStart"/>
      <w:r w:rsidRPr="004B0A0F">
        <w:rPr>
          <w:bCs/>
          <w:i/>
          <w:iCs/>
          <w:sz w:val="28"/>
          <w:szCs w:val="28"/>
          <w:lang w:val="en-US"/>
        </w:rPr>
        <w:t>necesaria</w:t>
      </w:r>
      <w:proofErr w:type="spellEnd"/>
      <w:r w:rsidRPr="004B0A0F">
        <w:rPr>
          <w:bCs/>
          <w:i/>
          <w:iCs/>
          <w:sz w:val="28"/>
          <w:szCs w:val="28"/>
          <w:lang w:val="en-US"/>
        </w:rPr>
        <w:t xml:space="preserve">, </w:t>
      </w:r>
      <w:proofErr w:type="spellStart"/>
      <w:r w:rsidR="004B0A0F" w:rsidRPr="004B0A0F">
        <w:rPr>
          <w:bCs/>
          <w:sz w:val="28"/>
          <w:szCs w:val="28"/>
          <w:lang w:val="en-US"/>
        </w:rPr>
        <w:t>Snatiago</w:t>
      </w:r>
      <w:proofErr w:type="spellEnd"/>
      <w:r w:rsidR="004B0A0F" w:rsidRPr="004B0A0F">
        <w:rPr>
          <w:bCs/>
          <w:sz w:val="28"/>
          <w:szCs w:val="28"/>
          <w:lang w:val="en-US"/>
        </w:rPr>
        <w:t xml:space="preserve"> de Chile: Centro de </w:t>
      </w:r>
      <w:proofErr w:type="spellStart"/>
      <w:r w:rsidR="004B0A0F" w:rsidRPr="004B0A0F">
        <w:rPr>
          <w:bCs/>
          <w:sz w:val="28"/>
          <w:szCs w:val="28"/>
          <w:lang w:val="en-US"/>
        </w:rPr>
        <w:t>Estudios</w:t>
      </w:r>
      <w:proofErr w:type="spellEnd"/>
      <w:r w:rsidR="004B0A0F" w:rsidRPr="004B0A0F">
        <w:rPr>
          <w:bCs/>
          <w:sz w:val="28"/>
          <w:szCs w:val="28"/>
          <w:lang w:val="en-US"/>
        </w:rPr>
        <w:t xml:space="preserve"> </w:t>
      </w:r>
      <w:proofErr w:type="spellStart"/>
      <w:r w:rsidR="004B0A0F" w:rsidRPr="004B0A0F">
        <w:rPr>
          <w:bCs/>
          <w:sz w:val="28"/>
          <w:szCs w:val="28"/>
          <w:lang w:val="en-US"/>
        </w:rPr>
        <w:t>Públicos</w:t>
      </w:r>
      <w:proofErr w:type="spellEnd"/>
      <w:r w:rsidR="004B0A0F" w:rsidRPr="004B0A0F">
        <w:rPr>
          <w:bCs/>
          <w:sz w:val="28"/>
          <w:szCs w:val="28"/>
          <w:lang w:val="en-US"/>
        </w:rPr>
        <w:t>, 2016. Pp. 509-547.</w:t>
      </w:r>
    </w:p>
    <w:p w:rsidR="0050380D" w:rsidRPr="0050380D" w:rsidRDefault="0050380D" w:rsidP="0050380D">
      <w:pPr>
        <w:spacing w:line="240" w:lineRule="auto"/>
        <w:jc w:val="both"/>
        <w:rPr>
          <w:bCs/>
          <w:sz w:val="28"/>
          <w:szCs w:val="28"/>
          <w:lang w:val="en-US"/>
        </w:rPr>
      </w:pPr>
      <w:r w:rsidRPr="0050380D">
        <w:rPr>
          <w:bCs/>
          <w:sz w:val="28"/>
          <w:szCs w:val="28"/>
          <w:lang w:val="en-US"/>
        </w:rPr>
        <w:t xml:space="preserve">Wolff, Jonathan. An Introduction to Political Philosophy. </w:t>
      </w:r>
      <w:proofErr w:type="spellStart"/>
      <w:r w:rsidRPr="0050380D">
        <w:rPr>
          <w:bCs/>
          <w:sz w:val="28"/>
          <w:szCs w:val="28"/>
          <w:lang w:val="en-US"/>
        </w:rPr>
        <w:t>Edición</w:t>
      </w:r>
      <w:proofErr w:type="spellEnd"/>
      <w:r w:rsidRPr="0050380D">
        <w:rPr>
          <w:bCs/>
          <w:sz w:val="28"/>
          <w:szCs w:val="28"/>
          <w:lang w:val="en-US"/>
        </w:rPr>
        <w:t xml:space="preserve"> </w:t>
      </w:r>
      <w:proofErr w:type="spellStart"/>
      <w:r w:rsidRPr="0050380D">
        <w:rPr>
          <w:bCs/>
          <w:sz w:val="28"/>
          <w:szCs w:val="28"/>
          <w:lang w:val="en-US"/>
        </w:rPr>
        <w:t>Revisada</w:t>
      </w:r>
      <w:proofErr w:type="spellEnd"/>
      <w:r w:rsidRPr="0050380D">
        <w:rPr>
          <w:bCs/>
          <w:sz w:val="28"/>
          <w:szCs w:val="28"/>
          <w:lang w:val="en-US"/>
        </w:rPr>
        <w:t xml:space="preserve">, New York, Oxford </w:t>
      </w:r>
      <w:proofErr w:type="spellStart"/>
      <w:r w:rsidRPr="0050380D">
        <w:rPr>
          <w:bCs/>
          <w:sz w:val="28"/>
          <w:szCs w:val="28"/>
          <w:lang w:val="en-US"/>
        </w:rPr>
        <w:t>Unviersity</w:t>
      </w:r>
      <w:proofErr w:type="spellEnd"/>
      <w:r w:rsidRPr="0050380D">
        <w:rPr>
          <w:bCs/>
          <w:sz w:val="28"/>
          <w:szCs w:val="28"/>
          <w:lang w:val="en-US"/>
        </w:rPr>
        <w:t xml:space="preserve"> Press, 2006.</w:t>
      </w:r>
    </w:p>
    <w:bookmarkEnd w:id="0"/>
    <w:p w:rsidR="0050380D" w:rsidRDefault="0050380D">
      <w:pPr>
        <w:spacing w:line="240" w:lineRule="auto"/>
        <w:jc w:val="both"/>
        <w:rPr>
          <w:b/>
          <w:sz w:val="28"/>
          <w:szCs w:val="28"/>
        </w:rPr>
      </w:pPr>
    </w:p>
    <w:p w:rsidR="00F2149E" w:rsidRDefault="001A5117">
      <w:pPr>
        <w:spacing w:line="240" w:lineRule="auto"/>
        <w:jc w:val="both"/>
        <w:rPr>
          <w:b/>
          <w:sz w:val="28"/>
          <w:szCs w:val="28"/>
        </w:rPr>
      </w:pPr>
      <w:r>
        <w:rPr>
          <w:b/>
          <w:sz w:val="28"/>
          <w:szCs w:val="28"/>
        </w:rPr>
        <w:t>Metodología de cursada y evaluación</w:t>
      </w:r>
    </w:p>
    <w:p w:rsidR="004B0A0F" w:rsidRDefault="004B0A0F" w:rsidP="004B0A0F">
      <w:pPr>
        <w:spacing w:line="240" w:lineRule="auto"/>
        <w:jc w:val="both"/>
        <w:rPr>
          <w:sz w:val="24"/>
          <w:szCs w:val="24"/>
        </w:rPr>
      </w:pPr>
      <w:r w:rsidRPr="004B0A0F">
        <w:rPr>
          <w:sz w:val="24"/>
          <w:szCs w:val="24"/>
          <w:lang w:val="es-ES"/>
        </w:rPr>
        <w:t>El contenido de la asignatura se desarrollará en clases teóricas magistrales. Se utilizarán herramientas audiovisuales para favorecer la comprensión del material teórico. La participación de los alumnos será incentivada a través del planteo de problemas prácticos</w:t>
      </w:r>
      <w:r>
        <w:rPr>
          <w:sz w:val="24"/>
          <w:szCs w:val="24"/>
          <w:lang w:val="es-ES"/>
        </w:rPr>
        <w:t xml:space="preserve">. </w:t>
      </w:r>
      <w:r>
        <w:rPr>
          <w:sz w:val="24"/>
          <w:szCs w:val="24"/>
          <w:lang w:val="es-ES"/>
        </w:rPr>
        <w:lastRenderedPageBreak/>
        <w:t>Se evaluará la participación activa en clase. La evaluación final se obtendrá de un trabajo final que los estudiantes deberán realizar aplicando el método de análisis político a algún problema o diseño institucional concreto.</w:t>
      </w:r>
    </w:p>
    <w:p w:rsidR="00F2149E" w:rsidRDefault="00F2149E">
      <w:pPr>
        <w:spacing w:line="240" w:lineRule="auto"/>
        <w:jc w:val="both"/>
        <w:rPr>
          <w:sz w:val="24"/>
          <w:szCs w:val="24"/>
        </w:rPr>
      </w:pPr>
    </w:p>
    <w:p w:rsidR="00F2149E" w:rsidRDefault="00F2149E">
      <w:pPr>
        <w:jc w:val="both"/>
        <w:rPr>
          <w:b/>
          <w:sz w:val="36"/>
          <w:szCs w:val="36"/>
        </w:rPr>
      </w:pPr>
    </w:p>
    <w:sectPr w:rsidR="00F2149E" w:rsidSect="00692270">
      <w:type w:val="continuous"/>
      <w:pgSz w:w="11906" w:h="16838"/>
      <w:pgMar w:top="1985" w:right="1701" w:bottom="1417" w:left="1701" w:header="568" w:footer="708" w:gutter="0"/>
      <w:cols w:space="720" w:equalWidth="0">
        <w:col w:w="88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457" w:rsidRDefault="00827457">
      <w:pPr>
        <w:spacing w:after="0" w:line="240" w:lineRule="auto"/>
      </w:pPr>
      <w:r>
        <w:separator/>
      </w:r>
    </w:p>
  </w:endnote>
  <w:endnote w:type="continuationSeparator" w:id="0">
    <w:p w:rsidR="00827457" w:rsidRDefault="00827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eko">
    <w:altName w:val="Calibr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457" w:rsidRDefault="00827457">
      <w:pPr>
        <w:spacing w:after="0" w:line="240" w:lineRule="auto"/>
      </w:pPr>
      <w:r>
        <w:separator/>
      </w:r>
    </w:p>
  </w:footnote>
  <w:footnote w:type="continuationSeparator" w:id="0">
    <w:p w:rsidR="00827457" w:rsidRDefault="00827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E94"/>
    <w:multiLevelType w:val="hybridMultilevel"/>
    <w:tmpl w:val="F056BF58"/>
    <w:lvl w:ilvl="0" w:tplc="CCCE9776">
      <w:start w:val="5"/>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2FFB600B"/>
    <w:multiLevelType w:val="hybridMultilevel"/>
    <w:tmpl w:val="ECE46E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AA13CCF"/>
    <w:multiLevelType w:val="multilevel"/>
    <w:tmpl w:val="184A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2149E"/>
    <w:rsid w:val="001A5117"/>
    <w:rsid w:val="0039552D"/>
    <w:rsid w:val="003C0B44"/>
    <w:rsid w:val="004B0A0F"/>
    <w:rsid w:val="0050380D"/>
    <w:rsid w:val="00692270"/>
    <w:rsid w:val="007E1798"/>
    <w:rsid w:val="00827457"/>
    <w:rsid w:val="009A2FD5"/>
    <w:rsid w:val="00B75998"/>
    <w:rsid w:val="00D15C8E"/>
    <w:rsid w:val="00DD3F75"/>
    <w:rsid w:val="00F2149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270"/>
  </w:style>
  <w:style w:type="paragraph" w:styleId="Ttulo1">
    <w:name w:val="heading 1"/>
    <w:basedOn w:val="Normal"/>
    <w:next w:val="Normal"/>
    <w:rsid w:val="00692270"/>
    <w:pPr>
      <w:keepNext/>
      <w:keepLines/>
      <w:spacing w:before="480" w:after="120"/>
      <w:outlineLvl w:val="0"/>
    </w:pPr>
    <w:rPr>
      <w:b/>
      <w:sz w:val="48"/>
      <w:szCs w:val="48"/>
    </w:rPr>
  </w:style>
  <w:style w:type="paragraph" w:styleId="Ttulo2">
    <w:name w:val="heading 2"/>
    <w:basedOn w:val="Normal"/>
    <w:next w:val="Normal"/>
    <w:rsid w:val="00692270"/>
    <w:pPr>
      <w:keepNext/>
      <w:keepLines/>
      <w:spacing w:before="360" w:after="80"/>
      <w:outlineLvl w:val="1"/>
    </w:pPr>
    <w:rPr>
      <w:b/>
      <w:sz w:val="36"/>
      <w:szCs w:val="36"/>
    </w:rPr>
  </w:style>
  <w:style w:type="paragraph" w:styleId="Ttulo3">
    <w:name w:val="heading 3"/>
    <w:basedOn w:val="Normal"/>
    <w:next w:val="Normal"/>
    <w:rsid w:val="00692270"/>
    <w:pPr>
      <w:keepNext/>
      <w:keepLines/>
      <w:spacing w:before="280" w:after="80"/>
      <w:outlineLvl w:val="2"/>
    </w:pPr>
    <w:rPr>
      <w:b/>
      <w:sz w:val="28"/>
      <w:szCs w:val="28"/>
    </w:rPr>
  </w:style>
  <w:style w:type="paragraph" w:styleId="Ttulo4">
    <w:name w:val="heading 4"/>
    <w:basedOn w:val="Normal"/>
    <w:next w:val="Normal"/>
    <w:rsid w:val="00692270"/>
    <w:pPr>
      <w:keepNext/>
      <w:keepLines/>
      <w:spacing w:before="240" w:after="40"/>
      <w:outlineLvl w:val="3"/>
    </w:pPr>
    <w:rPr>
      <w:b/>
      <w:sz w:val="24"/>
      <w:szCs w:val="24"/>
    </w:rPr>
  </w:style>
  <w:style w:type="paragraph" w:styleId="Ttulo5">
    <w:name w:val="heading 5"/>
    <w:basedOn w:val="Normal"/>
    <w:next w:val="Normal"/>
    <w:rsid w:val="00692270"/>
    <w:pPr>
      <w:keepNext/>
      <w:keepLines/>
      <w:spacing w:before="220" w:after="40"/>
      <w:outlineLvl w:val="4"/>
    </w:pPr>
    <w:rPr>
      <w:b/>
    </w:rPr>
  </w:style>
  <w:style w:type="paragraph" w:styleId="Ttulo6">
    <w:name w:val="heading 6"/>
    <w:basedOn w:val="Normal"/>
    <w:next w:val="Normal"/>
    <w:rsid w:val="0069227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92270"/>
    <w:tblPr>
      <w:tblCellMar>
        <w:top w:w="0" w:type="dxa"/>
        <w:left w:w="0" w:type="dxa"/>
        <w:bottom w:w="0" w:type="dxa"/>
        <w:right w:w="0" w:type="dxa"/>
      </w:tblCellMar>
    </w:tblPr>
  </w:style>
  <w:style w:type="paragraph" w:styleId="Ttulo">
    <w:name w:val="Title"/>
    <w:basedOn w:val="Normal"/>
    <w:next w:val="Normal"/>
    <w:rsid w:val="00692270"/>
    <w:pPr>
      <w:keepNext/>
      <w:keepLines/>
      <w:spacing w:before="480" w:after="120"/>
    </w:pPr>
    <w:rPr>
      <w:b/>
      <w:sz w:val="72"/>
      <w:szCs w:val="72"/>
    </w:rPr>
  </w:style>
  <w:style w:type="paragraph" w:styleId="Subttulo">
    <w:name w:val="Subtitle"/>
    <w:basedOn w:val="Normal"/>
    <w:next w:val="Normal"/>
    <w:rsid w:val="00692270"/>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D3F75"/>
    <w:pPr>
      <w:spacing w:after="200" w:line="276" w:lineRule="auto"/>
      <w:ind w:left="720"/>
      <w:contextualSpacing/>
    </w:pPr>
    <w:rPr>
      <w:rFonts w:asciiTheme="minorHAnsi" w:eastAsiaTheme="minorHAnsi" w:hAnsiTheme="minorHAnsi" w:cstheme="minorBidi"/>
      <w:lang w:val="es-E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bara</cp:lastModifiedBy>
  <cp:revision>2</cp:revision>
  <dcterms:created xsi:type="dcterms:W3CDTF">2020-03-27T14:40:00Z</dcterms:created>
  <dcterms:modified xsi:type="dcterms:W3CDTF">2020-03-27T14:40:00Z</dcterms:modified>
</cp:coreProperties>
</file>