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F1" w:rsidRPr="00E717A2" w:rsidRDefault="00DF3D17" w:rsidP="002F45D4">
      <w:pPr>
        <w:jc w:val="center"/>
        <w:rPr>
          <w:noProof/>
          <w:lang w:eastAsia="es-AR"/>
        </w:rPr>
      </w:pPr>
      <w:sdt>
        <w:sdtPr>
          <w:rPr>
            <w:rFonts w:ascii="Agency FB" w:hAnsi="Agency FB"/>
            <w:b/>
            <w:sz w:val="40"/>
            <w:szCs w:val="40"/>
          </w:rPr>
          <w:id w:val="108218361"/>
          <w:placeholder>
            <w:docPart w:val="A445B45270DF486A9B197AB81247185C"/>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Content>
          <w:r>
            <w:rPr>
              <w:rFonts w:ascii="Agency FB" w:hAnsi="Agency FB"/>
              <w:b/>
              <w:sz w:val="40"/>
              <w:szCs w:val="40"/>
            </w:rPr>
            <w:t>Maestría en Ciencias Sociales del Trabajo</w:t>
          </w:r>
        </w:sdtContent>
      </w:sdt>
      <w:r w:rsidR="004F345F" w:rsidRPr="004F345F">
        <w:rPr>
          <w:rFonts w:ascii="Agency FB" w:hAnsi="Agency FB"/>
          <w:b/>
          <w:sz w:val="40"/>
          <w:szCs w:val="40"/>
        </w:rPr>
        <w:t>– Ciclo lectivo 2020</w:t>
      </w:r>
    </w:p>
    <w:p w:rsidR="004F345F" w:rsidRDefault="00DF3D17" w:rsidP="00DF3D17">
      <w:pPr>
        <w:jc w:val="center"/>
        <w:rPr>
          <w:b/>
          <w:noProof/>
          <w:sz w:val="28"/>
          <w:szCs w:val="28"/>
          <w:lang w:eastAsia="es-AR"/>
        </w:rPr>
      </w:pPr>
      <w:r w:rsidRPr="00DF3D17">
        <w:rPr>
          <w:rFonts w:ascii="Agency FB" w:hAnsi="Agency FB" w:cs="Aharoni"/>
          <w:b/>
          <w:bCs/>
          <w:color w:val="000000" w:themeColor="text1"/>
          <w:sz w:val="52"/>
          <w:szCs w:val="52"/>
        </w:rPr>
        <w:t>Seminario Metodología de la Investigación Cuantitativa</w:t>
      </w:r>
    </w:p>
    <w:p w:rsidR="004F345F" w:rsidRDefault="004F345F" w:rsidP="004F345F">
      <w:pPr>
        <w:jc w:val="both"/>
        <w:rPr>
          <w:b/>
          <w:noProof/>
          <w:sz w:val="28"/>
          <w:szCs w:val="28"/>
          <w:lang w:eastAsia="es-AR"/>
        </w:rPr>
        <w:sectPr w:rsidR="004F345F" w:rsidSect="00E717A2">
          <w:headerReference w:type="default" r:id="rId9"/>
          <w:pgSz w:w="11906" w:h="16838"/>
          <w:pgMar w:top="1985" w:right="1701" w:bottom="1417" w:left="1701" w:header="568" w:footer="708" w:gutter="0"/>
          <w:cols w:space="708"/>
          <w:docGrid w:linePitch="360"/>
        </w:sectPr>
      </w:pPr>
    </w:p>
    <w:p w:rsidR="004F345F" w:rsidRPr="00B419CE" w:rsidRDefault="00E13A2D" w:rsidP="004F345F">
      <w:pPr>
        <w:jc w:val="both"/>
        <w:rPr>
          <w:b/>
          <w:noProof/>
          <w:sz w:val="32"/>
          <w:szCs w:val="32"/>
          <w:lang w:eastAsia="es-AR"/>
        </w:rPr>
      </w:pPr>
      <w:r w:rsidRPr="00B419CE">
        <w:rPr>
          <w:b/>
          <w:noProof/>
          <w:sz w:val="32"/>
          <w:szCs w:val="32"/>
          <w:lang w:eastAsia="es-AR"/>
        </w:rPr>
        <w:lastRenderedPageBreak/>
        <w:t>Docente</w:t>
      </w:r>
    </w:p>
    <w:p w:rsidR="002F45D4" w:rsidRDefault="002F45D4" w:rsidP="004F345F">
      <w:pPr>
        <w:jc w:val="both"/>
        <w:rPr>
          <w:b/>
          <w:noProof/>
          <w:sz w:val="24"/>
          <w:szCs w:val="24"/>
          <w:lang w:eastAsia="es-AR"/>
        </w:rPr>
        <w:sectPr w:rsidR="002F45D4" w:rsidSect="002F45D4">
          <w:type w:val="continuous"/>
          <w:pgSz w:w="11906" w:h="16838"/>
          <w:pgMar w:top="1523" w:right="1701" w:bottom="1417" w:left="1701" w:header="568" w:footer="708" w:gutter="0"/>
          <w:cols w:space="708"/>
          <w:docGrid w:linePitch="360"/>
        </w:sectPr>
      </w:pPr>
    </w:p>
    <w:p w:rsidR="00E13A2D" w:rsidRPr="002F45D4" w:rsidRDefault="00DF3D17" w:rsidP="002F45D4">
      <w:pPr>
        <w:spacing w:line="240" w:lineRule="auto"/>
        <w:jc w:val="both"/>
        <w:rPr>
          <w:rFonts w:cs="Aharoni"/>
          <w:b/>
          <w:noProof/>
          <w:sz w:val="28"/>
          <w:szCs w:val="28"/>
          <w:lang w:eastAsia="es-AR"/>
        </w:rPr>
      </w:pPr>
      <w:r w:rsidRPr="00DF3D17">
        <w:rPr>
          <w:b/>
          <w:noProof/>
          <w:sz w:val="24"/>
          <w:szCs w:val="24"/>
          <w:lang w:eastAsia="es-AR"/>
        </w:rPr>
        <w:lastRenderedPageBreak/>
        <w:t xml:space="preserve">Vanina </w:t>
      </w:r>
      <w:r>
        <w:rPr>
          <w:b/>
          <w:noProof/>
          <w:sz w:val="24"/>
          <w:szCs w:val="24"/>
          <w:lang w:eastAsia="es-AR"/>
        </w:rPr>
        <w:t>V</w:t>
      </w:r>
      <w:r w:rsidRPr="00DF3D17">
        <w:rPr>
          <w:b/>
          <w:noProof/>
          <w:sz w:val="24"/>
          <w:szCs w:val="24"/>
          <w:lang w:eastAsia="es-AR"/>
        </w:rPr>
        <w:t>an Raap</w:t>
      </w:r>
      <w:r w:rsidR="002F45D4">
        <w:rPr>
          <w:rFonts w:cs="Aharoni"/>
          <w:b/>
          <w:noProof/>
          <w:sz w:val="28"/>
          <w:szCs w:val="28"/>
          <w:lang w:eastAsia="es-AR"/>
        </w:rPr>
        <w:br w:type="column"/>
      </w:r>
      <w:r>
        <w:lastRenderedPageBreak/>
        <w:t>Doctorado en Ciencias Sociales. Facultad de Ciencias Sociales, UBA (Tesis en proceso de elaboración). Magister de la UBA en Políticas Sociales. Facultad de Ciencias Sociales, UBA. Especialista en Planificación y Gestión de Políticas Sociales, Facultad de Ciencias Sociales, UBA. Posgrado en Antropología Social y Política, Facultad Latinoamericana de Ciencias Sociales. Curso de Posgrado en Desarrollo Local y Economía Social. Facultad Latinoamericana de Ciencias Sociales. Lic. en Sociología, Facultad de Ciencias Sociales UBA.</w:t>
      </w:r>
      <w:r w:rsidR="008009C6" w:rsidRPr="005457C3">
        <w:rPr>
          <w:sz w:val="24"/>
          <w:szCs w:val="24"/>
        </w:rPr>
        <w:t xml:space="preserve"> </w:t>
      </w:r>
    </w:p>
    <w:p w:rsidR="00E13A2D" w:rsidRPr="00E13A2D" w:rsidRDefault="00E13A2D" w:rsidP="002F45D4">
      <w:pPr>
        <w:spacing w:line="240" w:lineRule="auto"/>
        <w:jc w:val="both"/>
        <w:rPr>
          <w:rFonts w:cs="Aharoni"/>
          <w:noProof/>
          <w:sz w:val="28"/>
          <w:szCs w:val="28"/>
          <w:lang w:eastAsia="es-AR"/>
        </w:rPr>
        <w:sectPr w:rsidR="00E13A2D" w:rsidRPr="00E13A2D" w:rsidSect="00E717A2">
          <w:type w:val="continuous"/>
          <w:pgSz w:w="11906" w:h="16838"/>
          <w:pgMar w:top="1523" w:right="1701" w:bottom="1417" w:left="1701" w:header="568" w:footer="708" w:gutter="0"/>
          <w:cols w:num="2" w:space="4818" w:equalWidth="0">
            <w:col w:w="2362" w:space="708"/>
            <w:col w:w="5432"/>
          </w:cols>
          <w:docGrid w:linePitch="360"/>
        </w:sectPr>
      </w:pPr>
    </w:p>
    <w:p w:rsidR="00B419CE" w:rsidRDefault="00B419CE" w:rsidP="002F45D4">
      <w:pPr>
        <w:spacing w:line="240" w:lineRule="auto"/>
        <w:jc w:val="both"/>
        <w:rPr>
          <w:b/>
          <w:noProof/>
          <w:sz w:val="28"/>
          <w:szCs w:val="28"/>
          <w:lang w:eastAsia="es-AR"/>
        </w:rPr>
      </w:pP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sdt>
      <w:sdtPr>
        <w:rPr>
          <w:noProof/>
          <w:sz w:val="24"/>
          <w:szCs w:val="24"/>
          <w:lang w:eastAsia="es-AR"/>
        </w:rPr>
        <w:id w:val="108218367"/>
        <w:placeholder>
          <w:docPart w:val="5429E8ABE7BF4AD1B99AD9D0EC161F0D"/>
        </w:placeholder>
      </w:sdtPr>
      <w:sdtContent>
        <w:p w:rsidR="001B394A" w:rsidRPr="005457C3" w:rsidRDefault="00DF3D17" w:rsidP="002F45D4">
          <w:pPr>
            <w:spacing w:line="240" w:lineRule="auto"/>
            <w:jc w:val="both"/>
            <w:rPr>
              <w:noProof/>
              <w:sz w:val="24"/>
              <w:szCs w:val="24"/>
              <w:lang w:eastAsia="es-AR"/>
            </w:rPr>
          </w:pPr>
          <w:r w:rsidRPr="00C421D2">
            <w:rPr>
              <w:rFonts w:ascii="Calibri" w:eastAsia="Times New Roman" w:hAnsi="Calibri" w:cs="Calibri"/>
              <w:color w:val="000000"/>
              <w:lang w:eastAsia="es-AR"/>
            </w:rPr>
            <w:t>El propósito del seminario es desarrollar las principales estrategias de investigación en el campo de los llamados estudios cuantitativos en Ciencias Sociales, con especial aplicación al campo del</w:t>
          </w:r>
          <w:r>
            <w:rPr>
              <w:rFonts w:ascii="Calibri" w:eastAsia="Times New Roman" w:hAnsi="Calibri" w:cs="Calibri"/>
              <w:color w:val="000000"/>
              <w:lang w:eastAsia="es-AR"/>
            </w:rPr>
            <w:t xml:space="preserve"> mercado de trabajo urbano</w:t>
          </w:r>
          <w:r w:rsidRPr="00C421D2">
            <w:rPr>
              <w:rFonts w:ascii="Calibri" w:eastAsia="Times New Roman" w:hAnsi="Calibri" w:cs="Calibri"/>
              <w:color w:val="000000"/>
              <w:lang w:eastAsia="es-AR"/>
            </w:rPr>
            <w:t xml:space="preserve">. Se busca que el estudiante profundice en los aspectos conceptuales y operativos de los principales diseños de investigación, recolección y análisis de datos estadísticos en las Ciencias Sociales. Asimismo, se pretende que los estudiantes adquieran las competencias necesarias en el manejo de </w:t>
          </w:r>
          <w:r>
            <w:rPr>
              <w:rFonts w:ascii="Calibri" w:eastAsia="Times New Roman" w:hAnsi="Calibri" w:cs="Calibri"/>
              <w:color w:val="000000"/>
              <w:lang w:eastAsia="es-AR"/>
            </w:rPr>
            <w:t xml:space="preserve">distintas </w:t>
          </w:r>
          <w:r w:rsidRPr="00C421D2">
            <w:rPr>
              <w:rFonts w:ascii="Calibri" w:eastAsia="Times New Roman" w:hAnsi="Calibri" w:cs="Calibri"/>
              <w:color w:val="000000"/>
              <w:lang w:eastAsia="es-AR"/>
            </w:rPr>
            <w:t>técnica</w:t>
          </w:r>
          <w:r>
            <w:rPr>
              <w:rFonts w:ascii="Calibri" w:eastAsia="Times New Roman" w:hAnsi="Calibri" w:cs="Calibri"/>
              <w:color w:val="000000"/>
              <w:lang w:eastAsia="es-AR"/>
            </w:rPr>
            <w:t>s estadísticas</w:t>
          </w:r>
          <w:r w:rsidRPr="00C421D2">
            <w:rPr>
              <w:rFonts w:ascii="Calibri" w:eastAsia="Times New Roman" w:hAnsi="Calibri" w:cs="Calibri"/>
              <w:color w:val="000000"/>
              <w:lang w:eastAsia="es-AR"/>
            </w:rPr>
            <w:t xml:space="preserve"> para su desempeño profesional y que puedan valorar ajustadamente las potencialidades y limitantes de los diseños y estrategias metodológicas en el marco de </w:t>
          </w:r>
          <w:r w:rsidRPr="007D399F">
            <w:rPr>
              <w:rFonts w:ascii="Calibri" w:eastAsia="Times New Roman" w:hAnsi="Calibri" w:cs="Calibri"/>
              <w:lang w:eastAsia="es-AR"/>
            </w:rPr>
            <w:t>problemas de investigación propios del campo de las ciencias sociales del trabajo.</w:t>
          </w:r>
        </w:p>
      </w:sdtContent>
    </w:sdt>
    <w:p w:rsidR="00B419CE" w:rsidRDefault="00B419CE"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Objetivos</w:t>
      </w:r>
    </w:p>
    <w:p w:rsidR="008B5719" w:rsidRPr="008B5719" w:rsidRDefault="008B5719" w:rsidP="008B5719">
      <w:pPr>
        <w:numPr>
          <w:ilvl w:val="0"/>
          <w:numId w:val="4"/>
        </w:numPr>
        <w:spacing w:line="240" w:lineRule="auto"/>
        <w:jc w:val="both"/>
        <w:rPr>
          <w:sz w:val="24"/>
          <w:szCs w:val="24"/>
        </w:rPr>
      </w:pPr>
      <w:r w:rsidRPr="008B5719">
        <w:rPr>
          <w:sz w:val="24"/>
          <w:szCs w:val="24"/>
        </w:rPr>
        <w:t xml:space="preserve">Que el/la alumno/a conozca y aplique los conocimientos teóricos y prácticos que le permitan dar respuesta a problemas y desafíos de los diseños y técnicas cuantitativas en la investigación social de manera creativa y crítica. </w:t>
      </w:r>
    </w:p>
    <w:p w:rsidR="008B5719" w:rsidRPr="008B5719" w:rsidRDefault="008B5719" w:rsidP="008B5719">
      <w:pPr>
        <w:numPr>
          <w:ilvl w:val="0"/>
          <w:numId w:val="4"/>
        </w:numPr>
        <w:spacing w:line="240" w:lineRule="auto"/>
        <w:jc w:val="both"/>
        <w:rPr>
          <w:sz w:val="24"/>
          <w:szCs w:val="24"/>
        </w:rPr>
      </w:pPr>
      <w:r w:rsidRPr="008B5719">
        <w:rPr>
          <w:sz w:val="24"/>
          <w:szCs w:val="24"/>
        </w:rPr>
        <w:t>Que el/la alumno/a adquiera una formación sólida y rigurosa en los procedimientos necesarios para diseñar, relevar y analizar datos cuantitativos en Ciencias Sociales.</w:t>
      </w:r>
    </w:p>
    <w:p w:rsidR="008B5719" w:rsidRPr="008B5719" w:rsidRDefault="008B5719" w:rsidP="008B5719">
      <w:pPr>
        <w:numPr>
          <w:ilvl w:val="0"/>
          <w:numId w:val="4"/>
        </w:numPr>
        <w:spacing w:line="240" w:lineRule="auto"/>
        <w:jc w:val="both"/>
        <w:rPr>
          <w:sz w:val="24"/>
          <w:szCs w:val="24"/>
        </w:rPr>
      </w:pPr>
      <w:r w:rsidRPr="008B5719">
        <w:rPr>
          <w:sz w:val="24"/>
          <w:szCs w:val="24"/>
        </w:rPr>
        <w:t xml:space="preserve">Que el/la alumno/a revise y actualice conceptos relacionados con la construcción de diseños de Investigación en Ciencias Sociales y los elementos conceptuales que le permitan juzgar su validez. </w:t>
      </w:r>
    </w:p>
    <w:p w:rsidR="008B5719" w:rsidRPr="008B5719" w:rsidRDefault="008B5719" w:rsidP="008B5719">
      <w:pPr>
        <w:numPr>
          <w:ilvl w:val="0"/>
          <w:numId w:val="4"/>
        </w:numPr>
        <w:spacing w:line="240" w:lineRule="auto"/>
        <w:jc w:val="both"/>
        <w:rPr>
          <w:sz w:val="24"/>
          <w:szCs w:val="24"/>
        </w:rPr>
      </w:pPr>
      <w:r w:rsidRPr="008B5719">
        <w:rPr>
          <w:sz w:val="24"/>
          <w:szCs w:val="24"/>
        </w:rPr>
        <w:lastRenderedPageBreak/>
        <w:t xml:space="preserve">Que el/la alumno/a logre conocer e interpretar las principales fuentes secundarias e indicadores sociales que se producen en el país.  </w:t>
      </w:r>
    </w:p>
    <w:p w:rsidR="008009C6" w:rsidRDefault="008009C6" w:rsidP="002F45D4">
      <w:pPr>
        <w:spacing w:line="240" w:lineRule="auto"/>
        <w:jc w:val="both"/>
        <w:rPr>
          <w:b/>
          <w:noProof/>
          <w:sz w:val="28"/>
          <w:szCs w:val="28"/>
          <w:lang w:eastAsia="es-AR"/>
        </w:rPr>
      </w:pPr>
    </w:p>
    <w:p w:rsidR="00E13A2D" w:rsidRPr="00B419CE" w:rsidRDefault="004F345F" w:rsidP="002F45D4">
      <w:pPr>
        <w:spacing w:line="240" w:lineRule="auto"/>
        <w:jc w:val="both"/>
        <w:rPr>
          <w:b/>
          <w:noProof/>
          <w:sz w:val="28"/>
          <w:szCs w:val="28"/>
          <w:lang w:eastAsia="es-AR"/>
        </w:rPr>
      </w:pPr>
      <w:r w:rsidRPr="004F345F">
        <w:rPr>
          <w:b/>
          <w:noProof/>
          <w:sz w:val="28"/>
          <w:szCs w:val="28"/>
          <w:lang w:eastAsia="es-AR"/>
        </w:rPr>
        <w:t>Unidades</w:t>
      </w:r>
    </w:p>
    <w:sdt>
      <w:sdtPr>
        <w:rPr>
          <w:sz w:val="24"/>
          <w:szCs w:val="24"/>
        </w:rPr>
        <w:alias w:val="Enumere las unidadesy las temáticas que se abordan"/>
        <w:tag w:val="Enumere las unidadesy las temáticas que se abordan"/>
        <w:id w:val="108218429"/>
        <w:placeholder>
          <w:docPart w:val="5429E8ABE7BF4AD1B99AD9D0EC161F0D"/>
        </w:placeholder>
      </w:sdtPr>
      <w:sdtContent>
        <w:p w:rsidR="00585BDF" w:rsidRPr="00585BDF" w:rsidRDefault="00585BDF" w:rsidP="00585BDF">
          <w:pPr>
            <w:tabs>
              <w:tab w:val="left" w:pos="1590"/>
            </w:tabs>
            <w:spacing w:line="240" w:lineRule="auto"/>
            <w:jc w:val="both"/>
            <w:rPr>
              <w:b/>
              <w:sz w:val="24"/>
              <w:szCs w:val="24"/>
            </w:rPr>
          </w:pPr>
          <w:r w:rsidRPr="00585BDF">
            <w:rPr>
              <w:b/>
              <w:sz w:val="24"/>
              <w:szCs w:val="24"/>
            </w:rPr>
            <w:t xml:space="preserve">Unidad 1. </w:t>
          </w:r>
        </w:p>
        <w:p w:rsidR="00585BDF" w:rsidRPr="00585BDF" w:rsidRDefault="00585BDF" w:rsidP="00585BDF">
          <w:pPr>
            <w:tabs>
              <w:tab w:val="left" w:pos="1590"/>
            </w:tabs>
            <w:spacing w:line="240" w:lineRule="auto"/>
            <w:jc w:val="both"/>
            <w:rPr>
              <w:sz w:val="24"/>
              <w:szCs w:val="24"/>
            </w:rPr>
          </w:pPr>
          <w:r w:rsidRPr="00585BDF">
            <w:rPr>
              <w:sz w:val="24"/>
              <w:szCs w:val="24"/>
            </w:rPr>
            <w:t>El proceso de investigación / producción de conocimiento. La relación objeto – sujeto de conocimientos. La relación teoría - hechos en la producción de conocimiento. Prácticas de descubrimiento y validación. El espiral constructivo. Inducción, deducción y abducción. Los criterios de parsimonia, precisión, generalización y causalid</w:t>
          </w:r>
          <w:r>
            <w:rPr>
              <w:sz w:val="24"/>
              <w:szCs w:val="24"/>
            </w:rPr>
            <w:t xml:space="preserve">ad en la investigación social. </w:t>
          </w:r>
        </w:p>
        <w:p w:rsidR="00585BDF" w:rsidRPr="00585BDF" w:rsidRDefault="00585BDF" w:rsidP="00585BDF">
          <w:pPr>
            <w:tabs>
              <w:tab w:val="left" w:pos="1590"/>
            </w:tabs>
            <w:spacing w:line="240" w:lineRule="auto"/>
            <w:jc w:val="both"/>
            <w:rPr>
              <w:sz w:val="24"/>
              <w:szCs w:val="24"/>
            </w:rPr>
          </w:pPr>
          <w:r w:rsidRPr="00585BDF">
            <w:rPr>
              <w:sz w:val="24"/>
              <w:szCs w:val="24"/>
            </w:rPr>
            <w:t>Presentación de los alumnos. Planteamiento de temas/problemas de interés. Organización del curso. Distribución de lecturas. Explicación a los alumnos del p</w:t>
          </w:r>
          <w:r>
            <w:rPr>
              <w:sz w:val="24"/>
              <w:szCs w:val="24"/>
            </w:rPr>
            <w:t xml:space="preserve">rimer Trabajo Práctico (TP1).  </w:t>
          </w:r>
        </w:p>
        <w:p w:rsidR="00585BDF" w:rsidRPr="00585BDF" w:rsidRDefault="00585BDF" w:rsidP="00585BDF">
          <w:pPr>
            <w:tabs>
              <w:tab w:val="left" w:pos="1590"/>
            </w:tabs>
            <w:spacing w:line="240" w:lineRule="auto"/>
            <w:jc w:val="both"/>
            <w:rPr>
              <w:sz w:val="24"/>
              <w:szCs w:val="24"/>
            </w:rPr>
          </w:pPr>
          <w:r w:rsidRPr="00585BDF">
            <w:rPr>
              <w:sz w:val="24"/>
              <w:szCs w:val="24"/>
            </w:rPr>
            <w:t xml:space="preserve">PIAGET, JEAN: “Conclusiones”, en La Toma de Conciencia, Ed. Morata, Barcelona, 1976. (*)/ Explicación a cargo del docente. </w:t>
          </w:r>
          <w:hyperlink r:id="rId10" w:history="1">
            <w:r w:rsidRPr="00305605">
              <w:rPr>
                <w:rStyle w:val="Hipervnculo"/>
                <w:sz w:val="24"/>
                <w:szCs w:val="24"/>
              </w:rPr>
              <w:t>http://metodos-avanzados.sociales.uba.ar/files/2014/04/La-Toma-de-Conciencia.docx</w:t>
            </w:r>
          </w:hyperlink>
          <w:r>
            <w:rPr>
              <w:sz w:val="24"/>
              <w:szCs w:val="24"/>
            </w:rPr>
            <w:t xml:space="preserve"> </w:t>
          </w:r>
        </w:p>
        <w:p w:rsidR="00585BDF" w:rsidRDefault="00585BDF" w:rsidP="00585BDF">
          <w:pPr>
            <w:tabs>
              <w:tab w:val="left" w:pos="1590"/>
            </w:tabs>
            <w:spacing w:line="240" w:lineRule="auto"/>
            <w:jc w:val="both"/>
            <w:rPr>
              <w:sz w:val="24"/>
              <w:szCs w:val="24"/>
            </w:rPr>
          </w:pPr>
          <w:r w:rsidRPr="00585BDF">
            <w:rPr>
              <w:sz w:val="24"/>
              <w:szCs w:val="24"/>
            </w:rPr>
            <w:t xml:space="preserve">SALVIA, A.: “El proceso de investigación”, Clase Teórica Metodológica y Técnicas de Investigación Social, Teórico 1/2006, FCS/UBA. (*) / Explicación a cargo del docente. </w:t>
          </w:r>
          <w:hyperlink r:id="rId11" w:history="1">
            <w:r w:rsidRPr="00305605">
              <w:rPr>
                <w:rStyle w:val="Hipervnculo"/>
                <w:sz w:val="24"/>
                <w:szCs w:val="24"/>
              </w:rPr>
              <w:t>http://metodos-comunicacion.sociales.uba.ar/files/2014/04/Salvia_el_acto.pdf</w:t>
            </w:r>
          </w:hyperlink>
        </w:p>
        <w:p w:rsidR="00585BDF" w:rsidRPr="00585BDF" w:rsidRDefault="00585BDF" w:rsidP="00585BDF">
          <w:pPr>
            <w:tabs>
              <w:tab w:val="left" w:pos="1590"/>
            </w:tabs>
            <w:spacing w:line="240" w:lineRule="auto"/>
            <w:jc w:val="both"/>
            <w:rPr>
              <w:sz w:val="24"/>
              <w:szCs w:val="24"/>
            </w:rPr>
          </w:pPr>
        </w:p>
        <w:p w:rsidR="00585BDF" w:rsidRPr="00585BDF" w:rsidRDefault="00585BDF" w:rsidP="00585BDF">
          <w:pPr>
            <w:tabs>
              <w:tab w:val="left" w:pos="1590"/>
            </w:tabs>
            <w:spacing w:line="240" w:lineRule="auto"/>
            <w:jc w:val="both"/>
            <w:rPr>
              <w:b/>
              <w:sz w:val="24"/>
              <w:szCs w:val="24"/>
            </w:rPr>
          </w:pPr>
          <w:r w:rsidRPr="00585BDF">
            <w:rPr>
              <w:b/>
              <w:sz w:val="24"/>
              <w:szCs w:val="24"/>
            </w:rPr>
            <w:t>Unidad</w:t>
          </w:r>
          <w:r w:rsidRPr="00585BDF">
            <w:rPr>
              <w:b/>
              <w:sz w:val="24"/>
              <w:szCs w:val="24"/>
            </w:rPr>
            <w:t xml:space="preserve"> 2. </w:t>
          </w:r>
        </w:p>
        <w:p w:rsidR="00585BDF" w:rsidRPr="00585BDF" w:rsidRDefault="00585BDF" w:rsidP="00585BDF">
          <w:pPr>
            <w:tabs>
              <w:tab w:val="left" w:pos="1590"/>
            </w:tabs>
            <w:spacing w:line="240" w:lineRule="auto"/>
            <w:jc w:val="both"/>
            <w:rPr>
              <w:sz w:val="24"/>
              <w:szCs w:val="24"/>
            </w:rPr>
          </w:pPr>
          <w:r w:rsidRPr="00585BDF">
            <w:rPr>
              <w:sz w:val="24"/>
              <w:szCs w:val="24"/>
            </w:rPr>
            <w:t xml:space="preserve">El diseño de investigación social.  Tipologías de diseños de investigación. Características de la investigación cuantitativa. Problemas e hipótesis de investigación, operacionalización (concepto, variables, categorías), procedimientos de contrastación empírica. La validez de los diseños de investigación. </w:t>
          </w:r>
        </w:p>
        <w:p w:rsidR="00585BDF" w:rsidRPr="00585BDF" w:rsidRDefault="00585BDF" w:rsidP="00585BDF">
          <w:pPr>
            <w:tabs>
              <w:tab w:val="left" w:pos="1590"/>
            </w:tabs>
            <w:spacing w:line="240" w:lineRule="auto"/>
            <w:jc w:val="both"/>
            <w:rPr>
              <w:sz w:val="24"/>
              <w:szCs w:val="24"/>
            </w:rPr>
          </w:pPr>
          <w:r w:rsidRPr="00585BDF">
            <w:rPr>
              <w:sz w:val="24"/>
              <w:szCs w:val="24"/>
            </w:rPr>
            <w:t xml:space="preserve">Medición y operacionalización. Los sesgos del abordaje cuantitativo en las diferentes etapas de generación del dato (recolección, procesamiento y presentación de la información). Niveles de medición de </w:t>
          </w:r>
          <w:r>
            <w:rPr>
              <w:sz w:val="24"/>
              <w:szCs w:val="24"/>
            </w:rPr>
            <w:t xml:space="preserve">las variables. </w:t>
          </w:r>
        </w:p>
        <w:p w:rsidR="00585BDF" w:rsidRPr="00585BDF" w:rsidRDefault="00585BDF" w:rsidP="00585BDF">
          <w:pPr>
            <w:tabs>
              <w:tab w:val="left" w:pos="1590"/>
            </w:tabs>
            <w:spacing w:line="240" w:lineRule="auto"/>
            <w:jc w:val="both"/>
            <w:rPr>
              <w:sz w:val="24"/>
              <w:szCs w:val="24"/>
            </w:rPr>
          </w:pPr>
          <w:r w:rsidRPr="00585BDF">
            <w:rPr>
              <w:sz w:val="24"/>
              <w:szCs w:val="24"/>
            </w:rPr>
            <w:t xml:space="preserve">Panel de discusión  </w:t>
          </w:r>
        </w:p>
        <w:p w:rsidR="00585BDF" w:rsidRPr="00585BDF" w:rsidRDefault="00585BDF" w:rsidP="00585BDF">
          <w:pPr>
            <w:tabs>
              <w:tab w:val="left" w:pos="1590"/>
            </w:tabs>
            <w:spacing w:line="240" w:lineRule="auto"/>
            <w:jc w:val="both"/>
            <w:rPr>
              <w:sz w:val="24"/>
              <w:szCs w:val="24"/>
            </w:rPr>
          </w:pPr>
          <w:r w:rsidRPr="00585BDF">
            <w:rPr>
              <w:sz w:val="24"/>
              <w:szCs w:val="24"/>
            </w:rPr>
            <w:t xml:space="preserve">KING, G., R. O. KEOHANE Y S. VERBA, Designing social inquiry: scientific inference in qualitative research, Princeton University Press, 1994, Cap. 1 En español: El diseño de la investigación social, Madrid: Alianza, 1999). </w:t>
          </w:r>
        </w:p>
        <w:p w:rsidR="00585BDF" w:rsidRPr="00585BDF" w:rsidRDefault="00585BDF" w:rsidP="00585BDF">
          <w:pPr>
            <w:tabs>
              <w:tab w:val="left" w:pos="1590"/>
            </w:tabs>
            <w:spacing w:line="240" w:lineRule="auto"/>
            <w:jc w:val="both"/>
            <w:rPr>
              <w:sz w:val="24"/>
              <w:szCs w:val="24"/>
            </w:rPr>
          </w:pPr>
          <w:r w:rsidRPr="00585BDF">
            <w:rPr>
              <w:sz w:val="24"/>
              <w:szCs w:val="24"/>
            </w:rPr>
            <w:t xml:space="preserve">CORTÉS FERNANDO Y RUBALCAVA ROSA MARÍA Consideraciones sobre el uso de la estadística en las ciencias sociales. Estar a la moda o pensar un poco </w:t>
          </w:r>
        </w:p>
        <w:p w:rsidR="00585BDF" w:rsidRPr="00585BDF" w:rsidRDefault="00585BDF" w:rsidP="00585BDF">
          <w:pPr>
            <w:tabs>
              <w:tab w:val="left" w:pos="1590"/>
            </w:tabs>
            <w:spacing w:line="240" w:lineRule="auto"/>
            <w:jc w:val="both"/>
            <w:rPr>
              <w:sz w:val="24"/>
              <w:szCs w:val="24"/>
            </w:rPr>
          </w:pPr>
          <w:r w:rsidRPr="00585BDF">
            <w:rPr>
              <w:sz w:val="24"/>
              <w:szCs w:val="24"/>
            </w:rPr>
            <w:t xml:space="preserve">Actividad de aplicación </w:t>
          </w:r>
        </w:p>
        <w:p w:rsidR="00585BDF" w:rsidRPr="00585BDF" w:rsidRDefault="00585BDF" w:rsidP="00585BDF">
          <w:pPr>
            <w:tabs>
              <w:tab w:val="left" w:pos="1590"/>
            </w:tabs>
            <w:spacing w:line="240" w:lineRule="auto"/>
            <w:jc w:val="both"/>
            <w:rPr>
              <w:sz w:val="24"/>
              <w:szCs w:val="24"/>
            </w:rPr>
          </w:pPr>
          <w:r w:rsidRPr="00585BDF">
            <w:rPr>
              <w:sz w:val="24"/>
              <w:szCs w:val="24"/>
            </w:rPr>
            <w:lastRenderedPageBreak/>
            <w:t>Lectura Grupal del texto STINCH COMBE A.  “La lógica de la inferencia científica”. En la construcción de las teorías científicas, cap.ii. Nueva visión. Buenos aires. 1979.</w:t>
          </w:r>
        </w:p>
        <w:p w:rsidR="00585BDF" w:rsidRPr="00585BDF" w:rsidRDefault="00585BDF" w:rsidP="00585BDF">
          <w:pPr>
            <w:tabs>
              <w:tab w:val="left" w:pos="1590"/>
            </w:tabs>
            <w:spacing w:line="240" w:lineRule="auto"/>
            <w:jc w:val="both"/>
            <w:rPr>
              <w:sz w:val="24"/>
              <w:szCs w:val="24"/>
            </w:rPr>
          </w:pPr>
          <w:r w:rsidRPr="00585BDF">
            <w:rPr>
              <w:sz w:val="24"/>
              <w:szCs w:val="24"/>
            </w:rPr>
            <w:t>Lectura de introducción de tesis de maestría (textos a definir)</w:t>
          </w:r>
        </w:p>
        <w:p w:rsidR="00585BDF" w:rsidRPr="00585BDF" w:rsidRDefault="00585BDF" w:rsidP="00585BDF">
          <w:pPr>
            <w:tabs>
              <w:tab w:val="left" w:pos="1590"/>
            </w:tabs>
            <w:spacing w:line="240" w:lineRule="auto"/>
            <w:jc w:val="both"/>
            <w:rPr>
              <w:sz w:val="24"/>
              <w:szCs w:val="24"/>
            </w:rPr>
          </w:pPr>
          <w:r w:rsidRPr="00585BDF">
            <w:rPr>
              <w:sz w:val="24"/>
              <w:szCs w:val="24"/>
            </w:rPr>
            <w:t xml:space="preserve">Fuentes de información para el análisis del mercado de trabajo: CENSO – Encuesta Permanente de Hogares EPH.  Temas e Indicadores principales. Potenciales preguntas de investigación a partir de la encuesta. Docente invitada: Andrea Lorenzetti (Instituto Nacional de Estadísticas y Censos - INDEC). </w:t>
          </w:r>
        </w:p>
        <w:p w:rsidR="00585BDF" w:rsidRPr="00585BDF" w:rsidRDefault="00585BDF" w:rsidP="00585BDF">
          <w:pPr>
            <w:tabs>
              <w:tab w:val="left" w:pos="1590"/>
            </w:tabs>
            <w:spacing w:line="240" w:lineRule="auto"/>
            <w:jc w:val="both"/>
            <w:rPr>
              <w:b/>
              <w:sz w:val="24"/>
              <w:szCs w:val="24"/>
            </w:rPr>
          </w:pPr>
          <w:r w:rsidRPr="00585BDF">
            <w:rPr>
              <w:b/>
              <w:sz w:val="24"/>
              <w:szCs w:val="24"/>
            </w:rPr>
            <w:t xml:space="preserve">Entrega del tp1 </w:t>
          </w:r>
        </w:p>
        <w:p w:rsidR="00585BDF" w:rsidRPr="00585BDF" w:rsidRDefault="00585BDF" w:rsidP="00585BDF">
          <w:pPr>
            <w:tabs>
              <w:tab w:val="left" w:pos="1590"/>
            </w:tabs>
            <w:spacing w:line="240" w:lineRule="auto"/>
            <w:jc w:val="both"/>
            <w:rPr>
              <w:b/>
              <w:sz w:val="24"/>
              <w:szCs w:val="24"/>
            </w:rPr>
          </w:pPr>
          <w:r w:rsidRPr="00585BDF">
            <w:rPr>
              <w:b/>
              <w:sz w:val="24"/>
              <w:szCs w:val="24"/>
            </w:rPr>
            <w:t>Unidad 3.</w:t>
          </w:r>
        </w:p>
        <w:p w:rsidR="00585BDF" w:rsidRPr="00585BDF" w:rsidRDefault="00585BDF" w:rsidP="00585BDF">
          <w:pPr>
            <w:tabs>
              <w:tab w:val="left" w:pos="1590"/>
            </w:tabs>
            <w:spacing w:line="240" w:lineRule="auto"/>
            <w:jc w:val="both"/>
            <w:rPr>
              <w:sz w:val="24"/>
              <w:szCs w:val="24"/>
            </w:rPr>
          </w:pPr>
          <w:r w:rsidRPr="00585BDF">
            <w:rPr>
              <w:sz w:val="24"/>
              <w:szCs w:val="24"/>
            </w:rPr>
            <w:t>Los enunciados teóricos y los enunciados empíricos, la operacionalización de hipótesis, procedimientos de contrastación empírica, conceptos, dimensiones, variables e indicadores. Identificación del status (función) de cada variable en la investigación: variable independiente, variable dependiente y variable de control. Relaciones entre variables: hipótesis.</w:t>
          </w:r>
        </w:p>
        <w:p w:rsidR="00585BDF" w:rsidRPr="00585BDF" w:rsidRDefault="00585BDF" w:rsidP="00585BDF">
          <w:pPr>
            <w:tabs>
              <w:tab w:val="left" w:pos="1590"/>
            </w:tabs>
            <w:spacing w:line="240" w:lineRule="auto"/>
            <w:jc w:val="both"/>
            <w:rPr>
              <w:sz w:val="24"/>
              <w:szCs w:val="24"/>
            </w:rPr>
          </w:pPr>
          <w:r w:rsidRPr="00585BDF">
            <w:rPr>
              <w:sz w:val="24"/>
              <w:szCs w:val="24"/>
            </w:rPr>
            <w:t xml:space="preserve">Panel de discusión </w:t>
          </w:r>
        </w:p>
        <w:p w:rsidR="00585BDF" w:rsidRPr="00585BDF" w:rsidRDefault="00585BDF" w:rsidP="00585BDF">
          <w:pPr>
            <w:tabs>
              <w:tab w:val="left" w:pos="1590"/>
            </w:tabs>
            <w:spacing w:line="240" w:lineRule="auto"/>
            <w:jc w:val="both"/>
            <w:rPr>
              <w:sz w:val="24"/>
              <w:szCs w:val="24"/>
            </w:rPr>
          </w:pPr>
          <w:r w:rsidRPr="00585BDF">
            <w:rPr>
              <w:sz w:val="24"/>
              <w:szCs w:val="24"/>
            </w:rPr>
            <w:t xml:space="preserve">LAZARSFELD, PAUL: “De los conceptos a los índices empíricos”, en Raymond Boudon y Paul Lazarsfeld. Metodología de las ciencias sociales, Ed. Laia, Barcelona, 1973, Vol. I.  </w:t>
          </w:r>
        </w:p>
        <w:p w:rsidR="00585BDF" w:rsidRPr="00585BDF" w:rsidRDefault="00585BDF" w:rsidP="00585BDF">
          <w:pPr>
            <w:tabs>
              <w:tab w:val="left" w:pos="1590"/>
            </w:tabs>
            <w:spacing w:line="240" w:lineRule="auto"/>
            <w:jc w:val="both"/>
            <w:rPr>
              <w:sz w:val="24"/>
              <w:szCs w:val="24"/>
            </w:rPr>
          </w:pPr>
          <w:r w:rsidRPr="00585BDF">
            <w:rPr>
              <w:sz w:val="24"/>
              <w:szCs w:val="24"/>
            </w:rPr>
            <w:t>BLALOCK, H. “El problema de la medición: desfase entre los lenguajes de la teoría y de la investigación” en Salvia, A. (Comp.) (1997): Hacia una estética plural en la investigación social. Carrera de Sociología. Facultad de Ciencias Sociales. CBC. UBA, Bs. As., 1997.</w:t>
          </w:r>
        </w:p>
        <w:p w:rsidR="00585BDF" w:rsidRPr="00585BDF" w:rsidRDefault="00585BDF" w:rsidP="00585BDF">
          <w:pPr>
            <w:tabs>
              <w:tab w:val="left" w:pos="1590"/>
            </w:tabs>
            <w:spacing w:line="240" w:lineRule="auto"/>
            <w:jc w:val="both"/>
            <w:rPr>
              <w:sz w:val="24"/>
              <w:szCs w:val="24"/>
            </w:rPr>
          </w:pPr>
          <w:r w:rsidRPr="00585BDF">
            <w:rPr>
              <w:sz w:val="24"/>
              <w:szCs w:val="24"/>
            </w:rPr>
            <w:t>Actividad de aplicación</w:t>
          </w:r>
        </w:p>
        <w:p w:rsidR="00585BDF" w:rsidRPr="00585BDF" w:rsidRDefault="00585BDF" w:rsidP="00585BDF">
          <w:pPr>
            <w:tabs>
              <w:tab w:val="left" w:pos="1590"/>
            </w:tabs>
            <w:spacing w:line="240" w:lineRule="auto"/>
            <w:jc w:val="both"/>
            <w:rPr>
              <w:sz w:val="24"/>
              <w:szCs w:val="24"/>
            </w:rPr>
          </w:pPr>
          <w:r w:rsidRPr="00585BDF">
            <w:rPr>
              <w:sz w:val="24"/>
              <w:szCs w:val="24"/>
            </w:rPr>
            <w:t>Generación de hipótesis teóricas y empíricas para el Tema/problema de investigación particular. Formulación de esquema operacional: dimensiones, variables e indicadores</w:t>
          </w:r>
        </w:p>
        <w:p w:rsidR="00585BDF" w:rsidRPr="00585BDF" w:rsidRDefault="00585BDF" w:rsidP="00585BDF">
          <w:pPr>
            <w:tabs>
              <w:tab w:val="left" w:pos="1590"/>
            </w:tabs>
            <w:spacing w:line="240" w:lineRule="auto"/>
            <w:jc w:val="both"/>
            <w:rPr>
              <w:sz w:val="24"/>
              <w:szCs w:val="24"/>
            </w:rPr>
          </w:pPr>
          <w:r w:rsidRPr="00585BDF">
            <w:rPr>
              <w:sz w:val="24"/>
              <w:szCs w:val="24"/>
            </w:rPr>
            <w:t>Fuentes de información: Encuesta de Protección y Seguridad Social (ENAPROSS). Docente invitadas: Diana Munilla y Elisa Epstein (Ministerio de Trabajo, Empleo y Seguridad Social).</w:t>
          </w:r>
        </w:p>
        <w:p w:rsidR="00585BDF" w:rsidRPr="00585BDF" w:rsidRDefault="00585BDF" w:rsidP="00585BDF">
          <w:pPr>
            <w:tabs>
              <w:tab w:val="left" w:pos="1590"/>
            </w:tabs>
            <w:spacing w:line="240" w:lineRule="auto"/>
            <w:jc w:val="both"/>
            <w:rPr>
              <w:b/>
              <w:sz w:val="24"/>
              <w:szCs w:val="24"/>
            </w:rPr>
          </w:pPr>
          <w:r w:rsidRPr="00585BDF">
            <w:rPr>
              <w:b/>
              <w:sz w:val="24"/>
              <w:szCs w:val="24"/>
            </w:rPr>
            <w:t xml:space="preserve">Devolución del tp1 y Entrega de consignas tp2 </w:t>
          </w:r>
        </w:p>
        <w:p w:rsidR="00585BDF" w:rsidRPr="00585BDF" w:rsidRDefault="00585BDF" w:rsidP="00585BDF">
          <w:pPr>
            <w:tabs>
              <w:tab w:val="left" w:pos="1590"/>
            </w:tabs>
            <w:spacing w:line="240" w:lineRule="auto"/>
            <w:jc w:val="both"/>
            <w:rPr>
              <w:b/>
              <w:sz w:val="24"/>
              <w:szCs w:val="24"/>
            </w:rPr>
          </w:pPr>
          <w:r w:rsidRPr="00585BDF">
            <w:rPr>
              <w:b/>
              <w:sz w:val="24"/>
              <w:szCs w:val="24"/>
            </w:rPr>
            <w:t xml:space="preserve">Unidad 4. </w:t>
          </w:r>
        </w:p>
        <w:p w:rsidR="00585BDF" w:rsidRPr="00585BDF" w:rsidRDefault="00585BDF" w:rsidP="00585BDF">
          <w:pPr>
            <w:tabs>
              <w:tab w:val="left" w:pos="1590"/>
            </w:tabs>
            <w:spacing w:line="240" w:lineRule="auto"/>
            <w:jc w:val="both"/>
            <w:rPr>
              <w:sz w:val="24"/>
              <w:szCs w:val="24"/>
            </w:rPr>
          </w:pPr>
          <w:r w:rsidRPr="00585BDF">
            <w:rPr>
              <w:sz w:val="24"/>
              <w:szCs w:val="24"/>
            </w:rPr>
            <w:t>La inferencia descriptiva. Estadística univariada (medidas de tendencia central, medidas de dispersión, medidas de posición central). Análisis de variables simples del mercado de trabajo (actividad, empleo, desempleo, subocupación, ingresos). Análisis de relaciones bivariadas: Tablas de contingencia. Concepto de asociación entre variables</w:t>
          </w:r>
          <w:r>
            <w:rPr>
              <w:sz w:val="24"/>
              <w:szCs w:val="24"/>
            </w:rPr>
            <w:t xml:space="preserve"> y coeficientes de asociación. </w:t>
          </w:r>
        </w:p>
        <w:p w:rsidR="00585BDF" w:rsidRPr="00585BDF" w:rsidRDefault="00585BDF" w:rsidP="00585BDF">
          <w:pPr>
            <w:tabs>
              <w:tab w:val="left" w:pos="1590"/>
            </w:tabs>
            <w:spacing w:line="240" w:lineRule="auto"/>
            <w:jc w:val="both"/>
            <w:rPr>
              <w:sz w:val="24"/>
              <w:szCs w:val="24"/>
            </w:rPr>
          </w:pPr>
          <w:r w:rsidRPr="00585BDF">
            <w:rPr>
              <w:sz w:val="24"/>
              <w:szCs w:val="24"/>
            </w:rPr>
            <w:t>Panel de discusión</w:t>
          </w:r>
        </w:p>
        <w:p w:rsidR="00585BDF" w:rsidRPr="00585BDF" w:rsidRDefault="00585BDF" w:rsidP="00585BDF">
          <w:pPr>
            <w:tabs>
              <w:tab w:val="left" w:pos="1590"/>
            </w:tabs>
            <w:spacing w:line="240" w:lineRule="auto"/>
            <w:jc w:val="both"/>
            <w:rPr>
              <w:sz w:val="24"/>
              <w:szCs w:val="24"/>
            </w:rPr>
          </w:pPr>
          <w:r w:rsidRPr="00585BDF">
            <w:rPr>
              <w:sz w:val="24"/>
              <w:szCs w:val="24"/>
            </w:rPr>
            <w:lastRenderedPageBreak/>
            <w:t>KING, G., R. O. KEOHANE Y S. VERBA, Designing social inquiry: scientific inference in qualitative research, Princeton University Press, 1994, Cap. 2 En español: El diseño de la investigación social, Madrid: Alianza, 1999). (</w:t>
          </w:r>
          <w:proofErr w:type="gramStart"/>
          <w:r w:rsidRPr="00585BDF">
            <w:rPr>
              <w:sz w:val="24"/>
              <w:szCs w:val="24"/>
            </w:rPr>
            <w:t>provisorio</w:t>
          </w:r>
          <w:proofErr w:type="gramEnd"/>
          <w:r w:rsidRPr="00585BDF">
            <w:rPr>
              <w:sz w:val="24"/>
              <w:szCs w:val="24"/>
            </w:rPr>
            <w:t>)</w:t>
          </w:r>
        </w:p>
        <w:p w:rsidR="00585BDF" w:rsidRPr="00585BDF" w:rsidRDefault="00585BDF" w:rsidP="00585BDF">
          <w:pPr>
            <w:tabs>
              <w:tab w:val="left" w:pos="1590"/>
            </w:tabs>
            <w:spacing w:line="240" w:lineRule="auto"/>
            <w:jc w:val="both"/>
            <w:rPr>
              <w:sz w:val="24"/>
              <w:szCs w:val="24"/>
            </w:rPr>
          </w:pPr>
          <w:r>
            <w:rPr>
              <w:sz w:val="24"/>
              <w:szCs w:val="24"/>
            </w:rPr>
            <w:t>Actividad de aplicación</w:t>
          </w:r>
        </w:p>
        <w:p w:rsidR="00585BDF" w:rsidRPr="00585BDF" w:rsidRDefault="00585BDF" w:rsidP="00585BDF">
          <w:pPr>
            <w:tabs>
              <w:tab w:val="left" w:pos="1590"/>
            </w:tabs>
            <w:spacing w:line="240" w:lineRule="auto"/>
            <w:jc w:val="both"/>
            <w:rPr>
              <w:sz w:val="24"/>
              <w:szCs w:val="24"/>
            </w:rPr>
          </w:pPr>
          <w:r w:rsidRPr="00585BDF">
            <w:rPr>
              <w:sz w:val="24"/>
              <w:szCs w:val="24"/>
            </w:rPr>
            <w:t>Lectura de informes de empleo, pobreza y distribución del ingreso del indec. Medidas de comparación: diferencias porcentuales, variaciones absolutas e interanuales. Distribución del ingreso: brechas de ingresos de hogares, participación de los hogares en la apropiación del ingreso. Brechas de ingresos laborales.</w:t>
          </w:r>
        </w:p>
        <w:p w:rsidR="00585BDF" w:rsidRPr="00585BDF" w:rsidRDefault="00585BDF" w:rsidP="00585BDF">
          <w:pPr>
            <w:tabs>
              <w:tab w:val="left" w:pos="1590"/>
            </w:tabs>
            <w:spacing w:line="240" w:lineRule="auto"/>
            <w:jc w:val="both"/>
            <w:rPr>
              <w:sz w:val="24"/>
              <w:szCs w:val="24"/>
            </w:rPr>
          </w:pPr>
          <w:r w:rsidRPr="00585BDF">
            <w:rPr>
              <w:sz w:val="24"/>
              <w:szCs w:val="24"/>
            </w:rPr>
            <w:t xml:space="preserve">Fuentes de información: Sistema Integrado Previsional Argentino (SIPA). Estudios y análisis sobre el mercado de trabajo a partir de registros administrativos.  Docente invitada: Lucía Tumini (Observatorio de Empleo y Dinámica Empresarial OEDE-MTEySS).  </w:t>
          </w:r>
        </w:p>
        <w:p w:rsidR="00585BDF" w:rsidRPr="00585BDF" w:rsidRDefault="00585BDF" w:rsidP="00585BDF">
          <w:pPr>
            <w:tabs>
              <w:tab w:val="left" w:pos="1590"/>
            </w:tabs>
            <w:spacing w:line="240" w:lineRule="auto"/>
            <w:jc w:val="both"/>
            <w:rPr>
              <w:b/>
              <w:sz w:val="24"/>
              <w:szCs w:val="24"/>
            </w:rPr>
          </w:pPr>
          <w:r w:rsidRPr="00585BDF">
            <w:rPr>
              <w:b/>
              <w:sz w:val="24"/>
              <w:szCs w:val="24"/>
            </w:rPr>
            <w:t>Devolución</w:t>
          </w:r>
          <w:r w:rsidRPr="00585BDF">
            <w:rPr>
              <w:b/>
              <w:sz w:val="24"/>
              <w:szCs w:val="24"/>
            </w:rPr>
            <w:t xml:space="preserve"> de tp 2 entrega consignas tp3 </w:t>
          </w:r>
        </w:p>
        <w:p w:rsidR="00585BDF" w:rsidRPr="00585BDF" w:rsidRDefault="00585BDF" w:rsidP="00585BDF">
          <w:pPr>
            <w:tabs>
              <w:tab w:val="left" w:pos="1590"/>
            </w:tabs>
            <w:spacing w:line="240" w:lineRule="auto"/>
            <w:jc w:val="both"/>
            <w:rPr>
              <w:sz w:val="24"/>
              <w:szCs w:val="24"/>
            </w:rPr>
          </w:pPr>
        </w:p>
        <w:p w:rsidR="00585BDF" w:rsidRPr="00585BDF" w:rsidRDefault="00585BDF" w:rsidP="00585BDF">
          <w:pPr>
            <w:tabs>
              <w:tab w:val="left" w:pos="1590"/>
            </w:tabs>
            <w:spacing w:line="240" w:lineRule="auto"/>
            <w:jc w:val="both"/>
            <w:rPr>
              <w:b/>
              <w:sz w:val="24"/>
              <w:szCs w:val="24"/>
            </w:rPr>
          </w:pPr>
          <w:r w:rsidRPr="00585BDF">
            <w:rPr>
              <w:b/>
              <w:sz w:val="24"/>
              <w:szCs w:val="24"/>
            </w:rPr>
            <w:t xml:space="preserve">Unidad 5.  </w:t>
          </w:r>
        </w:p>
        <w:p w:rsidR="00585BDF" w:rsidRPr="00585BDF" w:rsidRDefault="00585BDF" w:rsidP="00585BDF">
          <w:pPr>
            <w:tabs>
              <w:tab w:val="left" w:pos="1590"/>
            </w:tabs>
            <w:spacing w:line="240" w:lineRule="auto"/>
            <w:jc w:val="both"/>
            <w:rPr>
              <w:sz w:val="24"/>
              <w:szCs w:val="24"/>
            </w:rPr>
          </w:pPr>
          <w:r w:rsidRPr="00585BDF">
            <w:rPr>
              <w:sz w:val="24"/>
              <w:szCs w:val="24"/>
            </w:rPr>
            <w:t>La inferencia causal. Análisis bivariado y multivariado. El modelo de Lazarsfeld. Relaciones espurias, de especificación y de intervención; el papel de la teoría en la interpretación de las dudas estadísticas. Interpretación del “orden” de las variables, la idea de tiempo teórico. Coeficientes de asociación y significancia estadísticas para variables</w:t>
          </w:r>
          <w:r>
            <w:rPr>
              <w:sz w:val="24"/>
              <w:szCs w:val="24"/>
            </w:rPr>
            <w:t xml:space="preserve"> cuantitativas y cualitativas. </w:t>
          </w:r>
        </w:p>
        <w:p w:rsidR="00585BDF" w:rsidRPr="00585BDF" w:rsidRDefault="00585BDF" w:rsidP="00585BDF">
          <w:pPr>
            <w:tabs>
              <w:tab w:val="left" w:pos="1590"/>
            </w:tabs>
            <w:spacing w:line="240" w:lineRule="auto"/>
            <w:jc w:val="both"/>
            <w:rPr>
              <w:sz w:val="24"/>
              <w:szCs w:val="24"/>
            </w:rPr>
          </w:pPr>
          <w:r w:rsidRPr="00585BDF">
            <w:rPr>
              <w:sz w:val="24"/>
              <w:szCs w:val="24"/>
            </w:rPr>
            <w:t xml:space="preserve">Panel de discusión </w:t>
          </w:r>
        </w:p>
        <w:p w:rsidR="00585BDF" w:rsidRPr="00585BDF" w:rsidRDefault="00585BDF" w:rsidP="00585BDF">
          <w:pPr>
            <w:tabs>
              <w:tab w:val="left" w:pos="1590"/>
            </w:tabs>
            <w:spacing w:line="240" w:lineRule="auto"/>
            <w:jc w:val="both"/>
            <w:rPr>
              <w:sz w:val="24"/>
              <w:szCs w:val="24"/>
            </w:rPr>
          </w:pPr>
          <w:r w:rsidRPr="00585BDF">
            <w:rPr>
              <w:sz w:val="24"/>
              <w:szCs w:val="24"/>
            </w:rPr>
            <w:t>DIEZ MEDRANO, J., “Métodos de análisis causal” (Cap 1 “Causa y medición), Cuadernos Metodológicos 3 / CIS, Madrid. (</w:t>
          </w:r>
          <w:proofErr w:type="gramStart"/>
          <w:r w:rsidRPr="00585BDF">
            <w:rPr>
              <w:sz w:val="24"/>
              <w:szCs w:val="24"/>
            </w:rPr>
            <w:t>comp</w:t>
          </w:r>
          <w:proofErr w:type="gramEnd"/>
          <w:r w:rsidRPr="00585BDF">
            <w:rPr>
              <w:sz w:val="24"/>
              <w:szCs w:val="24"/>
            </w:rPr>
            <w:t>)</w:t>
          </w:r>
        </w:p>
        <w:p w:rsidR="00585BDF" w:rsidRPr="00585BDF" w:rsidRDefault="00585BDF" w:rsidP="00585BDF">
          <w:pPr>
            <w:tabs>
              <w:tab w:val="left" w:pos="1590"/>
            </w:tabs>
            <w:spacing w:line="240" w:lineRule="auto"/>
            <w:jc w:val="both"/>
            <w:rPr>
              <w:sz w:val="24"/>
              <w:szCs w:val="24"/>
            </w:rPr>
          </w:pPr>
          <w:r w:rsidRPr="00585BDF">
            <w:rPr>
              <w:sz w:val="24"/>
              <w:szCs w:val="24"/>
            </w:rPr>
            <w:t>LAZARSFELD PAUL La interpretación de las relaciones estadísticas como propiedad de investigación.</w:t>
          </w:r>
          <w:r>
            <w:rPr>
              <w:sz w:val="24"/>
              <w:szCs w:val="24"/>
            </w:rPr>
            <w:t xml:space="preserve"> El rol de las variables-test. </w:t>
          </w:r>
        </w:p>
        <w:p w:rsidR="00585BDF" w:rsidRPr="00585BDF" w:rsidRDefault="00585BDF" w:rsidP="00585BDF">
          <w:pPr>
            <w:tabs>
              <w:tab w:val="left" w:pos="1590"/>
            </w:tabs>
            <w:spacing w:line="240" w:lineRule="auto"/>
            <w:jc w:val="both"/>
            <w:rPr>
              <w:sz w:val="24"/>
              <w:szCs w:val="24"/>
            </w:rPr>
          </w:pPr>
          <w:r w:rsidRPr="00585BDF">
            <w:rPr>
              <w:sz w:val="24"/>
              <w:szCs w:val="24"/>
            </w:rPr>
            <w:t>VAN RAAP, VANINA: “Educación, políticas sociales y acceso al mundo del trabajo: un  estudio acerca de la desigualdad de oportunidades para los jóvenes en la Argentina” Capítulo IV. Tesis de Maestría e</w:t>
          </w:r>
          <w:r>
            <w:rPr>
              <w:sz w:val="24"/>
              <w:szCs w:val="24"/>
            </w:rPr>
            <w:t>n Políticas Públicas, UBA. 2010</w:t>
          </w:r>
        </w:p>
        <w:p w:rsidR="00585BDF" w:rsidRPr="00585BDF" w:rsidRDefault="00585BDF" w:rsidP="00585BDF">
          <w:pPr>
            <w:tabs>
              <w:tab w:val="left" w:pos="1590"/>
            </w:tabs>
            <w:spacing w:line="240" w:lineRule="auto"/>
            <w:jc w:val="both"/>
            <w:rPr>
              <w:sz w:val="24"/>
              <w:szCs w:val="24"/>
            </w:rPr>
          </w:pPr>
          <w:r w:rsidRPr="00585BDF">
            <w:rPr>
              <w:sz w:val="24"/>
              <w:szCs w:val="24"/>
            </w:rPr>
            <w:t>Actividad de aplicación</w:t>
          </w:r>
        </w:p>
        <w:p w:rsidR="00585BDF" w:rsidRPr="00585BDF" w:rsidRDefault="00585BDF" w:rsidP="00585BDF">
          <w:pPr>
            <w:tabs>
              <w:tab w:val="left" w:pos="1590"/>
            </w:tabs>
            <w:spacing w:line="240" w:lineRule="auto"/>
            <w:jc w:val="both"/>
            <w:rPr>
              <w:sz w:val="24"/>
              <w:szCs w:val="24"/>
            </w:rPr>
          </w:pPr>
          <w:r w:rsidRPr="00585BDF">
            <w:rPr>
              <w:sz w:val="24"/>
              <w:szCs w:val="24"/>
            </w:rPr>
            <w:t xml:space="preserve">Identificar variables a controlar en los proyectos de investigación. Evaluar si el tema/ problema puede ser resuelto o aproximado a partir del modelo lazarsfeld. </w:t>
          </w:r>
        </w:p>
        <w:p w:rsidR="00585BDF" w:rsidRPr="00585BDF" w:rsidRDefault="00585BDF" w:rsidP="00585BDF">
          <w:pPr>
            <w:tabs>
              <w:tab w:val="left" w:pos="1590"/>
            </w:tabs>
            <w:spacing w:line="240" w:lineRule="auto"/>
            <w:jc w:val="both"/>
            <w:rPr>
              <w:sz w:val="24"/>
              <w:szCs w:val="24"/>
            </w:rPr>
          </w:pPr>
          <w:r w:rsidRPr="00585BDF">
            <w:rPr>
              <w:sz w:val="24"/>
              <w:szCs w:val="24"/>
            </w:rPr>
            <w:t xml:space="preserve">Fuentes de información: Encuesta del Observatorio de la Deuda Social Argentina (ODSA-UCA). Procedimientos y técnicas en la construcción de indicadores de pobreza por línea de pobreza, línea de indigencia y pobreza multidimensional. Docentes invitados: Julieta Vera y Juan Bonfiglio.  </w:t>
          </w:r>
        </w:p>
        <w:p w:rsidR="00585BDF" w:rsidRPr="00585BDF" w:rsidRDefault="00585BDF" w:rsidP="00585BDF">
          <w:pPr>
            <w:tabs>
              <w:tab w:val="left" w:pos="1590"/>
            </w:tabs>
            <w:spacing w:line="240" w:lineRule="auto"/>
            <w:jc w:val="both"/>
            <w:rPr>
              <w:sz w:val="24"/>
              <w:szCs w:val="24"/>
            </w:rPr>
          </w:pPr>
          <w:r w:rsidRPr="00585BDF">
            <w:rPr>
              <w:sz w:val="24"/>
              <w:szCs w:val="24"/>
            </w:rPr>
            <w:t>Entrega de tp 3 consignas de tp4</w:t>
          </w:r>
        </w:p>
        <w:p w:rsidR="00585BDF" w:rsidRDefault="00585BDF" w:rsidP="00585BDF">
          <w:pPr>
            <w:tabs>
              <w:tab w:val="left" w:pos="1590"/>
            </w:tabs>
            <w:spacing w:line="240" w:lineRule="auto"/>
            <w:jc w:val="both"/>
            <w:rPr>
              <w:b/>
              <w:sz w:val="24"/>
              <w:szCs w:val="24"/>
            </w:rPr>
          </w:pPr>
        </w:p>
        <w:p w:rsidR="00585BDF" w:rsidRPr="00585BDF" w:rsidRDefault="00585BDF" w:rsidP="00585BDF">
          <w:pPr>
            <w:tabs>
              <w:tab w:val="left" w:pos="1590"/>
            </w:tabs>
            <w:spacing w:line="240" w:lineRule="auto"/>
            <w:jc w:val="both"/>
            <w:rPr>
              <w:b/>
              <w:sz w:val="24"/>
              <w:szCs w:val="24"/>
            </w:rPr>
          </w:pPr>
          <w:bookmarkStart w:id="0" w:name="_GoBack"/>
          <w:bookmarkEnd w:id="0"/>
          <w:r w:rsidRPr="00585BDF">
            <w:rPr>
              <w:b/>
              <w:sz w:val="24"/>
              <w:szCs w:val="24"/>
            </w:rPr>
            <w:lastRenderedPageBreak/>
            <w:t xml:space="preserve">Unidad 6. </w:t>
          </w:r>
        </w:p>
        <w:p w:rsidR="00585BDF" w:rsidRPr="00585BDF" w:rsidRDefault="00585BDF" w:rsidP="00585BDF">
          <w:pPr>
            <w:tabs>
              <w:tab w:val="left" w:pos="1590"/>
            </w:tabs>
            <w:spacing w:line="240" w:lineRule="auto"/>
            <w:jc w:val="both"/>
            <w:rPr>
              <w:sz w:val="24"/>
              <w:szCs w:val="24"/>
            </w:rPr>
          </w:pPr>
          <w:r w:rsidRPr="00585BDF">
            <w:rPr>
              <w:sz w:val="24"/>
              <w:szCs w:val="24"/>
            </w:rPr>
            <w:t>Diseños de investigación. Método comparativo. El método experimental aplicado en ciencias sociales. Condicionamientos y requerimientos teóricos, técnicos, institucionales y éticos. Modelo expe</w:t>
          </w:r>
          <w:r>
            <w:rPr>
              <w:sz w:val="24"/>
              <w:szCs w:val="24"/>
            </w:rPr>
            <w:t xml:space="preserve">rimental y cuasi experimental. </w:t>
          </w:r>
        </w:p>
        <w:p w:rsidR="00585BDF" w:rsidRPr="00585BDF" w:rsidRDefault="00585BDF" w:rsidP="00585BDF">
          <w:pPr>
            <w:tabs>
              <w:tab w:val="left" w:pos="1590"/>
            </w:tabs>
            <w:spacing w:line="240" w:lineRule="auto"/>
            <w:jc w:val="both"/>
            <w:rPr>
              <w:sz w:val="24"/>
              <w:szCs w:val="24"/>
            </w:rPr>
          </w:pPr>
          <w:r w:rsidRPr="00585BDF">
            <w:rPr>
              <w:sz w:val="24"/>
              <w:szCs w:val="24"/>
            </w:rPr>
            <w:t>Panel de discusión</w:t>
          </w:r>
        </w:p>
        <w:p w:rsidR="00585BDF" w:rsidRPr="00585BDF" w:rsidRDefault="00585BDF" w:rsidP="00585BDF">
          <w:pPr>
            <w:tabs>
              <w:tab w:val="left" w:pos="1590"/>
            </w:tabs>
            <w:spacing w:line="240" w:lineRule="auto"/>
            <w:jc w:val="both"/>
            <w:rPr>
              <w:sz w:val="24"/>
              <w:szCs w:val="24"/>
            </w:rPr>
          </w:pPr>
          <w:r w:rsidRPr="00585BDF">
            <w:rPr>
              <w:sz w:val="24"/>
              <w:szCs w:val="24"/>
            </w:rPr>
            <w:t xml:space="preserve">KISH, L. Diseño estadístico para la investigación, Cap. 1 (págs. 1-15). España: Siglo XXI Editores, 1995 </w:t>
          </w:r>
        </w:p>
        <w:p w:rsidR="00585BDF" w:rsidRPr="00585BDF" w:rsidRDefault="00585BDF" w:rsidP="00585BDF">
          <w:pPr>
            <w:tabs>
              <w:tab w:val="left" w:pos="1590"/>
            </w:tabs>
            <w:spacing w:line="240" w:lineRule="auto"/>
            <w:jc w:val="both"/>
            <w:rPr>
              <w:sz w:val="24"/>
              <w:szCs w:val="24"/>
            </w:rPr>
          </w:pPr>
          <w:r w:rsidRPr="00585BDF">
            <w:rPr>
              <w:sz w:val="24"/>
              <w:szCs w:val="24"/>
            </w:rPr>
            <w:t>CAÏS, J., “Metodología del análisis comparativo” (Cap. 1 y 2), en Cuadernos Metodológicos No. 21, CIS, Madrid, 1997</w:t>
          </w:r>
        </w:p>
        <w:p w:rsidR="00585BDF" w:rsidRPr="00585BDF" w:rsidRDefault="00585BDF" w:rsidP="00585BDF">
          <w:pPr>
            <w:tabs>
              <w:tab w:val="left" w:pos="1590"/>
            </w:tabs>
            <w:spacing w:line="240" w:lineRule="auto"/>
            <w:jc w:val="both"/>
            <w:rPr>
              <w:sz w:val="24"/>
              <w:szCs w:val="24"/>
            </w:rPr>
          </w:pPr>
          <w:r w:rsidRPr="00585BDF">
            <w:rPr>
              <w:sz w:val="24"/>
              <w:szCs w:val="24"/>
            </w:rPr>
            <w:t xml:space="preserve">HERBERT H. HYMAN. "El modelo del experimento y el control de las variables" </w:t>
          </w:r>
        </w:p>
        <w:p w:rsidR="00585BDF" w:rsidRPr="00585BDF" w:rsidRDefault="00585BDF" w:rsidP="00585BDF">
          <w:pPr>
            <w:tabs>
              <w:tab w:val="left" w:pos="1590"/>
            </w:tabs>
            <w:spacing w:line="240" w:lineRule="auto"/>
            <w:jc w:val="both"/>
            <w:rPr>
              <w:sz w:val="24"/>
              <w:szCs w:val="24"/>
            </w:rPr>
          </w:pPr>
          <w:r w:rsidRPr="00585BDF">
            <w:rPr>
              <w:sz w:val="24"/>
              <w:szCs w:val="24"/>
            </w:rPr>
            <w:t xml:space="preserve">Actividad de aplicación (a definir) </w:t>
          </w:r>
        </w:p>
        <w:p w:rsidR="00585BDF" w:rsidRPr="00585BDF" w:rsidRDefault="00585BDF" w:rsidP="00585BDF">
          <w:pPr>
            <w:tabs>
              <w:tab w:val="left" w:pos="1590"/>
            </w:tabs>
            <w:spacing w:line="240" w:lineRule="auto"/>
            <w:jc w:val="both"/>
            <w:rPr>
              <w:sz w:val="24"/>
              <w:szCs w:val="24"/>
            </w:rPr>
          </w:pPr>
          <w:r w:rsidRPr="00585BDF">
            <w:rPr>
              <w:sz w:val="24"/>
              <w:szCs w:val="24"/>
            </w:rPr>
            <w:t xml:space="preserve">La cocina del dato: Diseños de investigación. Estudios de impacto: Modelo experimental – cuasiexperimental – no experimental. Evaluación de impacto del FIT joven. Docente invitada: Agustina Coll (SIEMPRO, a confirmar). </w:t>
          </w:r>
        </w:p>
        <w:p w:rsidR="00585BDF" w:rsidRPr="00585BDF" w:rsidRDefault="00585BDF" w:rsidP="00585BDF">
          <w:pPr>
            <w:tabs>
              <w:tab w:val="left" w:pos="1590"/>
            </w:tabs>
            <w:spacing w:line="240" w:lineRule="auto"/>
            <w:jc w:val="both"/>
            <w:rPr>
              <w:sz w:val="24"/>
              <w:szCs w:val="24"/>
            </w:rPr>
          </w:pPr>
          <w:r w:rsidRPr="00585BDF">
            <w:rPr>
              <w:sz w:val="24"/>
              <w:szCs w:val="24"/>
            </w:rPr>
            <w:t>Devolución tp 2 y consignas tp3</w:t>
          </w:r>
        </w:p>
        <w:p w:rsidR="00585BDF" w:rsidRPr="00585BDF" w:rsidRDefault="00585BDF" w:rsidP="00585BDF">
          <w:pPr>
            <w:tabs>
              <w:tab w:val="left" w:pos="1590"/>
            </w:tabs>
            <w:spacing w:line="240" w:lineRule="auto"/>
            <w:jc w:val="both"/>
            <w:rPr>
              <w:b/>
              <w:sz w:val="24"/>
              <w:szCs w:val="24"/>
            </w:rPr>
          </w:pPr>
          <w:r w:rsidRPr="00585BDF">
            <w:rPr>
              <w:b/>
              <w:sz w:val="24"/>
              <w:szCs w:val="24"/>
            </w:rPr>
            <w:t>Unidad 7</w:t>
          </w:r>
          <w:r>
            <w:rPr>
              <w:b/>
              <w:sz w:val="24"/>
              <w:szCs w:val="24"/>
            </w:rPr>
            <w:t>.</w:t>
          </w:r>
          <w:r w:rsidRPr="00585BDF">
            <w:rPr>
              <w:b/>
              <w:sz w:val="24"/>
              <w:szCs w:val="24"/>
            </w:rPr>
            <w:t xml:space="preserve"> </w:t>
          </w:r>
        </w:p>
        <w:p w:rsidR="00585BDF" w:rsidRPr="00585BDF" w:rsidRDefault="00585BDF" w:rsidP="00585BDF">
          <w:pPr>
            <w:tabs>
              <w:tab w:val="left" w:pos="1590"/>
            </w:tabs>
            <w:spacing w:line="240" w:lineRule="auto"/>
            <w:jc w:val="both"/>
            <w:rPr>
              <w:sz w:val="24"/>
              <w:szCs w:val="24"/>
            </w:rPr>
          </w:pPr>
          <w:r w:rsidRPr="00585BDF">
            <w:rPr>
              <w:sz w:val="24"/>
              <w:szCs w:val="24"/>
            </w:rPr>
            <w:t xml:space="preserve">Modelos de regresión lineal. Utilidad. Características generales del modelo. Interpretación de resultados. Modelos de regresión logística para variables categoriales. Utilidad. Características generales del modelo. Interpretación de resultados. </w:t>
          </w:r>
        </w:p>
        <w:p w:rsidR="00585BDF" w:rsidRPr="00585BDF" w:rsidRDefault="00585BDF" w:rsidP="00585BDF">
          <w:pPr>
            <w:tabs>
              <w:tab w:val="left" w:pos="1590"/>
            </w:tabs>
            <w:spacing w:line="240" w:lineRule="auto"/>
            <w:jc w:val="both"/>
            <w:rPr>
              <w:sz w:val="24"/>
              <w:szCs w:val="24"/>
            </w:rPr>
          </w:pPr>
          <w:r w:rsidRPr="00585BDF">
            <w:rPr>
              <w:sz w:val="24"/>
              <w:szCs w:val="24"/>
            </w:rPr>
            <w:t>Panel de discusión</w:t>
          </w:r>
        </w:p>
        <w:p w:rsidR="00585BDF" w:rsidRPr="00585BDF" w:rsidRDefault="00585BDF" w:rsidP="00585BDF">
          <w:pPr>
            <w:tabs>
              <w:tab w:val="left" w:pos="1590"/>
            </w:tabs>
            <w:spacing w:line="240" w:lineRule="auto"/>
            <w:jc w:val="both"/>
            <w:rPr>
              <w:sz w:val="24"/>
              <w:szCs w:val="24"/>
            </w:rPr>
          </w:pPr>
          <w:r w:rsidRPr="00585BDF">
            <w:rPr>
              <w:sz w:val="24"/>
              <w:szCs w:val="24"/>
            </w:rPr>
            <w:t>VAN RAAP, Vanina: “Educación, políticas sociales y acceso al mundo del trabajo: un  estudio acerca de la desigualdad de oportunidades para los jóvenes en la Argentina”. Tesis de Maestría en Políticas Públicas. 2010</w:t>
          </w:r>
        </w:p>
        <w:p w:rsidR="00585BDF" w:rsidRPr="00585BDF" w:rsidRDefault="00585BDF" w:rsidP="00585BDF">
          <w:pPr>
            <w:tabs>
              <w:tab w:val="left" w:pos="1590"/>
            </w:tabs>
            <w:spacing w:line="240" w:lineRule="auto"/>
            <w:jc w:val="both"/>
            <w:rPr>
              <w:sz w:val="24"/>
              <w:szCs w:val="24"/>
            </w:rPr>
          </w:pPr>
          <w:r w:rsidRPr="00585BDF">
            <w:rPr>
              <w:sz w:val="24"/>
              <w:szCs w:val="24"/>
            </w:rPr>
            <w:t>La cocina del dato: La utilización de regresiones lineales para la estimación de valores faltantes, el caso de los ingresos. Docente invitada: Julieta Vera (ODSA-UCA)/ La utilización de regresiones logísticas en el diagnóstico de políticas públicas. El caso del VIS. Docente invitada: Agustin</w:t>
          </w:r>
          <w:r>
            <w:rPr>
              <w:sz w:val="24"/>
              <w:szCs w:val="24"/>
            </w:rPr>
            <w:t xml:space="preserve">a Coll (SIEMPRO, a confirmar). </w:t>
          </w:r>
        </w:p>
        <w:p w:rsidR="00585BDF" w:rsidRPr="00585BDF" w:rsidRDefault="00585BDF" w:rsidP="00585BDF">
          <w:pPr>
            <w:tabs>
              <w:tab w:val="left" w:pos="1590"/>
            </w:tabs>
            <w:spacing w:line="240" w:lineRule="auto"/>
            <w:jc w:val="both"/>
            <w:rPr>
              <w:sz w:val="24"/>
              <w:szCs w:val="24"/>
            </w:rPr>
          </w:pPr>
          <w:r w:rsidRPr="00585BDF">
            <w:rPr>
              <w:sz w:val="24"/>
              <w:szCs w:val="24"/>
            </w:rPr>
            <w:t xml:space="preserve">Fuentes de información: Encuesta Nacional de actividades de niños, niñas y adolescentes (EANNA) en zonas rurales y urbanas. El uso de regresiones para la identificación de los factores determinantes del trabajo infantil. </w:t>
          </w:r>
          <w:proofErr w:type="gramStart"/>
          <w:r w:rsidRPr="00585BDF">
            <w:rPr>
              <w:sz w:val="24"/>
              <w:szCs w:val="24"/>
            </w:rPr>
            <w:t>Docentes invitada</w:t>
          </w:r>
          <w:proofErr w:type="gramEnd"/>
          <w:r w:rsidRPr="00585BDF">
            <w:rPr>
              <w:sz w:val="24"/>
              <w:szCs w:val="24"/>
            </w:rPr>
            <w:t xml:space="preserve">: Anahí Aizpuru (Coordinadora del Observatorio de Trabajo Infantil y Adolescentes - OTIA).  </w:t>
          </w:r>
        </w:p>
        <w:p w:rsidR="00585BDF" w:rsidRPr="00585BDF" w:rsidRDefault="00585BDF" w:rsidP="00585BDF">
          <w:pPr>
            <w:tabs>
              <w:tab w:val="left" w:pos="1590"/>
            </w:tabs>
            <w:spacing w:line="240" w:lineRule="auto"/>
            <w:jc w:val="both"/>
            <w:rPr>
              <w:b/>
              <w:sz w:val="24"/>
              <w:szCs w:val="24"/>
            </w:rPr>
          </w:pPr>
          <w:r w:rsidRPr="00585BDF">
            <w:rPr>
              <w:b/>
              <w:sz w:val="24"/>
              <w:szCs w:val="24"/>
            </w:rPr>
            <w:t>Unidad 8.</w:t>
          </w:r>
        </w:p>
        <w:p w:rsidR="00585BDF" w:rsidRPr="00585BDF" w:rsidRDefault="00585BDF" w:rsidP="00585BDF">
          <w:pPr>
            <w:tabs>
              <w:tab w:val="left" w:pos="1590"/>
            </w:tabs>
            <w:spacing w:line="240" w:lineRule="auto"/>
            <w:jc w:val="both"/>
            <w:rPr>
              <w:sz w:val="24"/>
              <w:szCs w:val="24"/>
            </w:rPr>
          </w:pPr>
          <w:r w:rsidRPr="00585BDF">
            <w:rPr>
              <w:sz w:val="24"/>
              <w:szCs w:val="24"/>
            </w:rPr>
            <w:t>Técnicas</w:t>
          </w:r>
          <w:r>
            <w:rPr>
              <w:sz w:val="24"/>
              <w:szCs w:val="24"/>
            </w:rPr>
            <w:t xml:space="preserve"> de reducción de dimensiones. (Sin aplicación) 23/07 </w:t>
          </w:r>
        </w:p>
        <w:p w:rsidR="00585BDF" w:rsidRPr="00585BDF" w:rsidRDefault="00585BDF" w:rsidP="00585BDF">
          <w:pPr>
            <w:tabs>
              <w:tab w:val="left" w:pos="1590"/>
            </w:tabs>
            <w:spacing w:line="240" w:lineRule="auto"/>
            <w:jc w:val="both"/>
            <w:rPr>
              <w:sz w:val="24"/>
              <w:szCs w:val="24"/>
            </w:rPr>
          </w:pPr>
          <w:r w:rsidRPr="00585BDF">
            <w:rPr>
              <w:sz w:val="24"/>
              <w:szCs w:val="24"/>
            </w:rPr>
            <w:lastRenderedPageBreak/>
            <w:t>El Análisis Factorial. Fundamentos, usos y aplicaciones. Puntuaciones factoriales y/o Análisis factorial para construcción de índices socioeconómicos. Ventajas y desventajas con índices de suma simple,</w:t>
          </w:r>
          <w:r>
            <w:rPr>
              <w:sz w:val="24"/>
              <w:szCs w:val="24"/>
            </w:rPr>
            <w:t xml:space="preserve"> de suma ponderada o algoritmos</w:t>
          </w:r>
        </w:p>
        <w:p w:rsidR="00585BDF" w:rsidRPr="00585BDF" w:rsidRDefault="00585BDF" w:rsidP="00585BDF">
          <w:pPr>
            <w:tabs>
              <w:tab w:val="left" w:pos="1590"/>
            </w:tabs>
            <w:spacing w:line="240" w:lineRule="auto"/>
            <w:jc w:val="both"/>
            <w:rPr>
              <w:sz w:val="24"/>
              <w:szCs w:val="24"/>
            </w:rPr>
          </w:pPr>
          <w:r w:rsidRPr="00585BDF">
            <w:rPr>
              <w:sz w:val="24"/>
              <w:szCs w:val="24"/>
            </w:rPr>
            <w:t>Panel de dis</w:t>
          </w:r>
          <w:r>
            <w:rPr>
              <w:sz w:val="24"/>
              <w:szCs w:val="24"/>
            </w:rPr>
            <w:t xml:space="preserve">cusión / Cierre del seminario. </w:t>
          </w:r>
        </w:p>
        <w:p w:rsidR="00585BDF" w:rsidRPr="00585BDF" w:rsidRDefault="00585BDF" w:rsidP="00585BDF">
          <w:pPr>
            <w:tabs>
              <w:tab w:val="left" w:pos="1590"/>
            </w:tabs>
            <w:spacing w:line="240" w:lineRule="auto"/>
            <w:jc w:val="both"/>
            <w:rPr>
              <w:sz w:val="24"/>
              <w:szCs w:val="24"/>
            </w:rPr>
          </w:pPr>
          <w:r w:rsidRPr="00585BDF">
            <w:rPr>
              <w:sz w:val="24"/>
              <w:szCs w:val="24"/>
            </w:rPr>
            <w:t>Síntesis y reflexiones sobre el papel de las técnicas de análisis cuantitativo de datos vinculados al mercado laboral y su utilidad/aplicabilidad en el marco de sus propi</w:t>
          </w:r>
          <w:r>
            <w:rPr>
              <w:sz w:val="24"/>
              <w:szCs w:val="24"/>
            </w:rPr>
            <w:t xml:space="preserve">os proyectos de investigación. </w:t>
          </w:r>
        </w:p>
        <w:p w:rsidR="008B5719" w:rsidRPr="00585BDF" w:rsidRDefault="00585BDF" w:rsidP="00585BDF">
          <w:pPr>
            <w:tabs>
              <w:tab w:val="left" w:pos="1590"/>
            </w:tabs>
            <w:spacing w:line="240" w:lineRule="auto"/>
            <w:jc w:val="both"/>
            <w:rPr>
              <w:b/>
              <w:sz w:val="24"/>
              <w:szCs w:val="24"/>
            </w:rPr>
          </w:pPr>
          <w:r w:rsidRPr="00585BDF">
            <w:rPr>
              <w:b/>
              <w:sz w:val="24"/>
              <w:szCs w:val="24"/>
            </w:rPr>
            <w:t>Entrega final tp 1, 2 y 3.</w:t>
          </w:r>
        </w:p>
        <w:p w:rsidR="00B419CE" w:rsidRPr="00585BDF" w:rsidRDefault="00DF3D17" w:rsidP="002F45D4">
          <w:pPr>
            <w:spacing w:line="240" w:lineRule="auto"/>
            <w:jc w:val="both"/>
            <w:rPr>
              <w:sz w:val="24"/>
              <w:szCs w:val="24"/>
            </w:rPr>
          </w:pPr>
        </w:p>
      </w:sdtContent>
    </w:sdt>
    <w:p w:rsidR="008009C6" w:rsidRDefault="008009C6" w:rsidP="002F45D4">
      <w:pPr>
        <w:spacing w:line="240" w:lineRule="auto"/>
        <w:jc w:val="both"/>
        <w:rPr>
          <w:b/>
          <w:noProof/>
          <w:sz w:val="28"/>
          <w:szCs w:val="28"/>
          <w:lang w:eastAsia="es-AR"/>
        </w:rPr>
      </w:pPr>
    </w:p>
    <w:p w:rsidR="000822CE" w:rsidRDefault="001B394A" w:rsidP="002F45D4">
      <w:pPr>
        <w:spacing w:line="240" w:lineRule="auto"/>
        <w:jc w:val="both"/>
        <w:rPr>
          <w:b/>
          <w:noProof/>
          <w:sz w:val="28"/>
          <w:szCs w:val="28"/>
          <w:lang w:eastAsia="es-AR"/>
        </w:rPr>
      </w:pPr>
      <w:r w:rsidRPr="004F345F">
        <w:rPr>
          <w:b/>
          <w:noProof/>
          <w:sz w:val="28"/>
          <w:szCs w:val="28"/>
          <w:lang w:eastAsia="es-AR"/>
        </w:rPr>
        <w:t>Metodología de cursada y evaluación</w:t>
      </w:r>
    </w:p>
    <w:p w:rsidR="008B5719" w:rsidRPr="008B5719" w:rsidRDefault="008B5719" w:rsidP="008B5719">
      <w:pPr>
        <w:jc w:val="both"/>
        <w:rPr>
          <w:noProof/>
          <w:sz w:val="24"/>
          <w:szCs w:val="24"/>
          <w:lang w:eastAsia="es-AR"/>
        </w:rPr>
      </w:pPr>
      <w:r w:rsidRPr="008B5719">
        <w:rPr>
          <w:noProof/>
          <w:sz w:val="24"/>
          <w:szCs w:val="24"/>
          <w:lang w:eastAsia="es-AR"/>
        </w:rPr>
        <w:t>El seminario se desarrollará en 8 clases de 4 horas cada una. Se aprueba con el 75% de asistencia, la aprobación de un trabajo práctico integrado con entregas parciales obligatorias para mantener la regularidad en la materia y una presentación oral grupal.</w:t>
      </w:r>
    </w:p>
    <w:p w:rsidR="008B5719" w:rsidRPr="008B5719" w:rsidRDefault="008B5719" w:rsidP="008B5719">
      <w:pPr>
        <w:jc w:val="both"/>
        <w:rPr>
          <w:noProof/>
          <w:sz w:val="24"/>
          <w:szCs w:val="24"/>
          <w:lang w:eastAsia="es-AR"/>
        </w:rPr>
      </w:pPr>
      <w:r w:rsidRPr="008B5719">
        <w:rPr>
          <w:noProof/>
          <w:sz w:val="24"/>
          <w:szCs w:val="24"/>
          <w:lang w:eastAsia="es-AR"/>
        </w:rPr>
        <w:t>La dinámica de trabajo en clase consta de 4 momentos. Un primero momento expositivo a cargo de las docentes dónde se presentan los principales contendidos metodológicos a impartir. Un segundo momento protagonizado por los alumnos dónde se exponen en un panel de discusión los principales aspectos de los textos teóricos y metodológicos asignados para cada encuentro. Luego, se trabaja en dinámica de taller con la aplicación práctica de los contenidos teóricos y metodológicos asignados a cada encuentro. Finalmente, al cierre de la clase se presentarán fuentes de datos o relevamientos cuantitativos para los estudios sobre mercado de trabajo con el propósito que los alumnos conozcan diversas fuentes, bancos de datos para sus propias investigaciones. En esta instancia, se espera contar con la presencia de docentes invitados que participen en la pr</w:t>
      </w:r>
      <w:r w:rsidR="00585BDF">
        <w:rPr>
          <w:noProof/>
          <w:sz w:val="24"/>
          <w:szCs w:val="24"/>
          <w:lang w:eastAsia="es-AR"/>
        </w:rPr>
        <w:t xml:space="preserve">oducción de dicha información. </w:t>
      </w:r>
    </w:p>
    <w:p w:rsidR="008B5719" w:rsidRPr="008B5719" w:rsidRDefault="008B5719" w:rsidP="008B5719">
      <w:pPr>
        <w:jc w:val="both"/>
        <w:rPr>
          <w:noProof/>
          <w:sz w:val="24"/>
          <w:szCs w:val="24"/>
          <w:lang w:eastAsia="es-AR"/>
        </w:rPr>
      </w:pPr>
      <w:r w:rsidRPr="008B5719">
        <w:rPr>
          <w:noProof/>
          <w:sz w:val="24"/>
          <w:szCs w:val="24"/>
          <w:lang w:eastAsia="es-AR"/>
        </w:rPr>
        <w:t>Trabajo práctico/ Proyecto de Investigación: es un trabajo de se desarrolla en 4 etapas, tres entregas parciales con una entrega final en la última clase. Se trabaja en los espacios con dinámica taller y se formaliza en domicilio. La presentación de un tema/problema de investigación, elaboración de interrogantes principales y secundarios, hipótesis generales y particulares y demás procedimientos implícitos en el diseño de investigación.</w:t>
      </w:r>
    </w:p>
    <w:p w:rsidR="008B5719" w:rsidRPr="008B5719" w:rsidRDefault="008B5719" w:rsidP="008B5719">
      <w:pPr>
        <w:jc w:val="both"/>
        <w:rPr>
          <w:noProof/>
          <w:sz w:val="24"/>
          <w:szCs w:val="24"/>
          <w:lang w:eastAsia="es-AR"/>
        </w:rPr>
      </w:pPr>
      <w:r w:rsidRPr="008B5719">
        <w:rPr>
          <w:noProof/>
          <w:sz w:val="24"/>
          <w:szCs w:val="24"/>
          <w:lang w:eastAsia="es-AR"/>
        </w:rPr>
        <w:t>Presentaciones grupales- paneles de discusión: consiste en una breve presentación de textos seleccionados. Se desarrolla en los espacios de modalidad teórico práctica.</w:t>
      </w:r>
    </w:p>
    <w:p w:rsidR="000822CE" w:rsidRPr="000822CE" w:rsidRDefault="008B5719" w:rsidP="008B5719">
      <w:pPr>
        <w:jc w:val="both"/>
        <w:rPr>
          <w:rFonts w:cs="Aharoni"/>
          <w:b/>
          <w:sz w:val="36"/>
          <w:szCs w:val="36"/>
        </w:rPr>
      </w:pPr>
      <w:r w:rsidRPr="008B5719">
        <w:rPr>
          <w:noProof/>
          <w:sz w:val="24"/>
          <w:szCs w:val="24"/>
          <w:lang w:eastAsia="es-AR"/>
        </w:rPr>
        <w:t>La calificación con la que se aprueba y el régimen de asistencia se rige por el Reglamento general de la Maestría.</w:t>
      </w:r>
    </w:p>
    <w:sectPr w:rsidR="000822CE" w:rsidRPr="000822CE" w:rsidSect="00E717A2">
      <w:type w:val="continuous"/>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73" w:rsidRDefault="00EC7373" w:rsidP="00E717A2">
      <w:pPr>
        <w:spacing w:after="0" w:line="240" w:lineRule="auto"/>
      </w:pPr>
      <w:r>
        <w:separator/>
      </w:r>
    </w:p>
  </w:endnote>
  <w:endnote w:type="continuationSeparator" w:id="0">
    <w:p w:rsidR="00EC7373" w:rsidRDefault="00EC7373" w:rsidP="00E7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altName w:val="Malgun Gothic"/>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73" w:rsidRDefault="00EC7373" w:rsidP="00E717A2">
      <w:pPr>
        <w:spacing w:after="0" w:line="240" w:lineRule="auto"/>
      </w:pPr>
      <w:r>
        <w:separator/>
      </w:r>
    </w:p>
  </w:footnote>
  <w:footnote w:type="continuationSeparator" w:id="0">
    <w:p w:rsidR="00EC7373" w:rsidRDefault="00EC7373" w:rsidP="00E7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73" w:rsidRDefault="00EC7373">
    <w:pPr>
      <w:pStyle w:val="Encabezado"/>
    </w:pPr>
    <w:r w:rsidRPr="00E717A2">
      <w:rPr>
        <w:noProof/>
        <w:lang w:val="es-ES" w:eastAsia="es-ES"/>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9140" cy="760266"/>
                  </a:xfrm>
                  <a:prstGeom prst="rect">
                    <a:avLst/>
                  </a:prstGeom>
                </pic:spPr>
              </pic:pic>
            </a:graphicData>
          </a:graphic>
        </wp:anchor>
      </w:drawing>
    </w:r>
  </w:p>
  <w:p w:rsidR="00EC7373" w:rsidRDefault="00EC73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0FB1C01"/>
    <w:multiLevelType w:val="hybridMultilevel"/>
    <w:tmpl w:val="35F09A3C"/>
    <w:lvl w:ilvl="0" w:tplc="F7565774">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729054FF"/>
    <w:multiLevelType w:val="hybridMultilevel"/>
    <w:tmpl w:val="25E4FD14"/>
    <w:lvl w:ilvl="0" w:tplc="0C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F8"/>
    <w:rsid w:val="000822CE"/>
    <w:rsid w:val="0011666B"/>
    <w:rsid w:val="001B394A"/>
    <w:rsid w:val="002F45D4"/>
    <w:rsid w:val="00362D6E"/>
    <w:rsid w:val="00424353"/>
    <w:rsid w:val="0046006B"/>
    <w:rsid w:val="00495A57"/>
    <w:rsid w:val="004F345F"/>
    <w:rsid w:val="005457C3"/>
    <w:rsid w:val="005851BF"/>
    <w:rsid w:val="00585BDF"/>
    <w:rsid w:val="0059158E"/>
    <w:rsid w:val="00714B3B"/>
    <w:rsid w:val="008009C6"/>
    <w:rsid w:val="0087560E"/>
    <w:rsid w:val="008B5719"/>
    <w:rsid w:val="009D293E"/>
    <w:rsid w:val="00B250F1"/>
    <w:rsid w:val="00B419CE"/>
    <w:rsid w:val="00BF36B5"/>
    <w:rsid w:val="00C52E5E"/>
    <w:rsid w:val="00D375F8"/>
    <w:rsid w:val="00DF3D17"/>
    <w:rsid w:val="00E13A2D"/>
    <w:rsid w:val="00E717A2"/>
    <w:rsid w:val="00EC7373"/>
    <w:rsid w:val="00F32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character" w:styleId="Hipervnculo">
    <w:name w:val="Hyperlink"/>
    <w:basedOn w:val="Fuentedeprrafopredeter"/>
    <w:uiPriority w:val="99"/>
    <w:unhideWhenUsed/>
    <w:rsid w:val="00EC73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character" w:styleId="Hipervnculo">
    <w:name w:val="Hyperlink"/>
    <w:basedOn w:val="Fuentedeprrafopredeter"/>
    <w:uiPriority w:val="99"/>
    <w:unhideWhenUsed/>
    <w:rsid w:val="00EC7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dos-comunicacion.sociales.uba.ar/files/2014/04/Salvia_el_acto.pdf" TargetMode="External"/><Relationship Id="rId5" Type="http://schemas.openxmlformats.org/officeDocument/2006/relationships/settings" Target="settings.xml"/><Relationship Id="rId10" Type="http://schemas.openxmlformats.org/officeDocument/2006/relationships/hyperlink" Target="http://metodos-avanzados.sociales.uba.ar/files/2014/04/La-Toma-de-Conciencia.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637250\Downloads\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45B45270DF486A9B197AB81247185C"/>
        <w:category>
          <w:name w:val="General"/>
          <w:gallery w:val="placeholder"/>
        </w:category>
        <w:types>
          <w:type w:val="bbPlcHdr"/>
        </w:types>
        <w:behaviors>
          <w:behavior w:val="content"/>
        </w:behaviors>
        <w:guid w:val="{ADD4737D-D699-4B24-9B8A-60A3D74B0583}"/>
      </w:docPartPr>
      <w:docPartBody>
        <w:p w:rsidR="001B3240" w:rsidRDefault="001B3240">
          <w:pPr>
            <w:pStyle w:val="A445B45270DF486A9B197AB81247185C"/>
          </w:pPr>
          <w:r w:rsidRPr="00DB1B1F">
            <w:rPr>
              <w:rStyle w:val="Textodelmarcadordeposicin"/>
            </w:rPr>
            <w:t>Elija un elemento.</w:t>
          </w:r>
        </w:p>
      </w:docPartBody>
    </w:docPart>
    <w:docPart>
      <w:docPartPr>
        <w:name w:val="5429E8ABE7BF4AD1B99AD9D0EC161F0D"/>
        <w:category>
          <w:name w:val="General"/>
          <w:gallery w:val="placeholder"/>
        </w:category>
        <w:types>
          <w:type w:val="bbPlcHdr"/>
        </w:types>
        <w:behaviors>
          <w:behavior w:val="content"/>
        </w:behaviors>
        <w:guid w:val="{FC9467AA-B1BD-43A5-B054-7ED42435009D}"/>
      </w:docPartPr>
      <w:docPartBody>
        <w:p w:rsidR="001B3240" w:rsidRDefault="001B3240">
          <w:pPr>
            <w:pStyle w:val="5429E8ABE7BF4AD1B99AD9D0EC161F0D"/>
          </w:pPr>
          <w:r w:rsidRPr="00DB1B1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altName w:val="Malgun Gothic"/>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40"/>
    <w:rsid w:val="001B3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445B45270DF486A9B197AB81247185C">
    <w:name w:val="A445B45270DF486A9B197AB81247185C"/>
  </w:style>
  <w:style w:type="paragraph" w:customStyle="1" w:styleId="5429E8ABE7BF4AD1B99AD9D0EC161F0D">
    <w:name w:val="5429E8ABE7BF4AD1B99AD9D0EC161F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445B45270DF486A9B197AB81247185C">
    <w:name w:val="A445B45270DF486A9B197AB81247185C"/>
  </w:style>
  <w:style w:type="paragraph" w:customStyle="1" w:styleId="5429E8ABE7BF4AD1B99AD9D0EC161F0D">
    <w:name w:val="5429E8ABE7BF4AD1B99AD9D0EC161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6EC2-A100-4561-92AA-7E57F2A3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1</TotalTime>
  <Pages>6</Pages>
  <Words>2052</Words>
  <Characters>11287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GISELLE ESTER MORANA</dc:creator>
  <cp:keywords>fsoc</cp:keywords>
  <cp:lastModifiedBy>BARBARA GISELLE ESTER MORANA</cp:lastModifiedBy>
  <cp:revision>2</cp:revision>
  <cp:lastPrinted>2020-02-07T14:43:00Z</cp:lastPrinted>
  <dcterms:created xsi:type="dcterms:W3CDTF">2020-03-13T19:13:00Z</dcterms:created>
  <dcterms:modified xsi:type="dcterms:W3CDTF">2020-03-13T19:13:00Z</dcterms:modified>
</cp:coreProperties>
</file>