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F5" w:rsidRDefault="00C84EF5" w:rsidP="00C84EF5">
      <w:pPr>
        <w:spacing w:after="0" w:line="240" w:lineRule="auto"/>
        <w:jc w:val="center"/>
        <w:rPr>
          <w:rFonts w:ascii="Teko" w:eastAsia="Teko" w:hAnsi="Teko" w:cs="Teko"/>
          <w:b/>
          <w:sz w:val="40"/>
          <w:szCs w:val="40"/>
          <w:lang w:val="es-MX"/>
        </w:rPr>
      </w:pPr>
      <w:r w:rsidRPr="00A87797">
        <w:rPr>
          <w:rFonts w:ascii="Teko" w:eastAsia="Teko" w:hAnsi="Teko" w:cs="Teko"/>
          <w:b/>
          <w:sz w:val="40"/>
          <w:szCs w:val="40"/>
          <w:lang w:val="es-MX"/>
        </w:rPr>
        <w:t>Maestría en Estudios Sociales Latinoamericanos</w:t>
      </w:r>
    </w:p>
    <w:p w:rsidR="00C84EF5" w:rsidRPr="00A87797" w:rsidRDefault="00C84EF5" w:rsidP="00C84EF5">
      <w:pPr>
        <w:spacing w:after="0" w:line="240" w:lineRule="auto"/>
        <w:jc w:val="center"/>
        <w:rPr>
          <w:rFonts w:ascii="Teko" w:eastAsia="Teko" w:hAnsi="Teko" w:cs="Teko"/>
          <w:b/>
          <w:sz w:val="40"/>
          <w:szCs w:val="40"/>
          <w:lang w:val="es-MX"/>
        </w:rPr>
      </w:pPr>
    </w:p>
    <w:p w:rsidR="00C84EF5" w:rsidRDefault="00C84EF5" w:rsidP="00C84EF5">
      <w:pPr>
        <w:spacing w:after="0" w:line="240" w:lineRule="auto"/>
        <w:jc w:val="center"/>
        <w:rPr>
          <w:rFonts w:ascii="Teko" w:eastAsia="Teko" w:hAnsi="Teko" w:cs="Teko"/>
          <w:b/>
          <w:sz w:val="40"/>
          <w:szCs w:val="40"/>
          <w:lang w:val="es-MX"/>
        </w:rPr>
      </w:pPr>
      <w:r w:rsidRPr="00A87797">
        <w:rPr>
          <w:rFonts w:ascii="Teko" w:eastAsia="Teko" w:hAnsi="Teko" w:cs="Teko"/>
          <w:b/>
          <w:sz w:val="40"/>
          <w:szCs w:val="40"/>
          <w:lang w:val="es-MX"/>
        </w:rPr>
        <w:t>Ciclo lectivo 2021</w:t>
      </w:r>
    </w:p>
    <w:p w:rsidR="00C84EF5" w:rsidRPr="00A87797" w:rsidRDefault="00C84EF5" w:rsidP="00C84EF5">
      <w:pPr>
        <w:spacing w:after="0" w:line="240" w:lineRule="auto"/>
        <w:jc w:val="center"/>
        <w:rPr>
          <w:rFonts w:ascii="Teko" w:eastAsia="Teko" w:hAnsi="Teko" w:cs="Teko"/>
          <w:b/>
          <w:sz w:val="40"/>
          <w:szCs w:val="40"/>
          <w:lang w:val="es-MX"/>
        </w:rPr>
      </w:pPr>
    </w:p>
    <w:p w:rsidR="00C84EF5" w:rsidRPr="00C84EF5" w:rsidRDefault="00C84EF5" w:rsidP="00C84EF5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s-MX"/>
        </w:rPr>
      </w:pPr>
      <w:r>
        <w:rPr>
          <w:rFonts w:ascii="Cambria" w:hAnsi="Cambria"/>
          <w:b/>
          <w:bCs/>
          <w:color w:val="000000"/>
          <w:sz w:val="28"/>
          <w:szCs w:val="28"/>
          <w:lang w:val="es-MX"/>
        </w:rPr>
        <w:t xml:space="preserve">Artes, Culturas y Sociedades </w:t>
      </w:r>
      <w:proofErr w:type="gramStart"/>
      <w:r>
        <w:rPr>
          <w:rFonts w:ascii="Cambria" w:hAnsi="Cambria"/>
          <w:b/>
          <w:bCs/>
          <w:color w:val="000000"/>
          <w:sz w:val="28"/>
          <w:szCs w:val="28"/>
          <w:lang w:val="es-MX"/>
        </w:rPr>
        <w:t>e</w:t>
      </w:r>
      <w:r w:rsidRPr="00C84EF5">
        <w:rPr>
          <w:rFonts w:ascii="Cambria" w:hAnsi="Cambria"/>
          <w:b/>
          <w:bCs/>
          <w:color w:val="000000"/>
          <w:sz w:val="28"/>
          <w:szCs w:val="28"/>
          <w:lang w:val="es-MX"/>
        </w:rPr>
        <w:t>n  América</w:t>
      </w:r>
      <w:proofErr w:type="gramEnd"/>
      <w:r w:rsidRPr="00C84EF5">
        <w:rPr>
          <w:rFonts w:ascii="Cambria" w:hAnsi="Cambria"/>
          <w:b/>
          <w:bCs/>
          <w:color w:val="000000"/>
          <w:sz w:val="28"/>
          <w:szCs w:val="28"/>
          <w:lang w:val="es-MX"/>
        </w:rPr>
        <w:t xml:space="preserve"> Latina</w:t>
      </w:r>
    </w:p>
    <w:p w:rsidR="00C84EF5" w:rsidRPr="00A87797" w:rsidRDefault="00C84EF5" w:rsidP="007661EB">
      <w:pPr>
        <w:spacing w:after="0" w:line="240" w:lineRule="auto"/>
        <w:jc w:val="center"/>
        <w:rPr>
          <w:rFonts w:ascii="Teko" w:eastAsia="Teko" w:hAnsi="Teko" w:cs="Teko"/>
          <w:b/>
          <w:sz w:val="40"/>
          <w:szCs w:val="40"/>
          <w:lang w:val="es-MX"/>
        </w:rPr>
      </w:pPr>
    </w:p>
    <w:p w:rsidR="00C84EF5" w:rsidRPr="00A87797" w:rsidRDefault="00C84EF5" w:rsidP="007661EB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  <w:r w:rsidRPr="00A87797">
        <w:rPr>
          <w:rFonts w:asciiTheme="majorHAnsi" w:hAnsiTheme="majorHAnsi" w:cstheme="majorHAnsi"/>
          <w:b/>
          <w:lang w:val="es-MX"/>
        </w:rPr>
        <w:t>Docente</w:t>
      </w:r>
      <w:r>
        <w:rPr>
          <w:rFonts w:asciiTheme="majorHAnsi" w:hAnsiTheme="majorHAnsi" w:cstheme="majorHAnsi"/>
          <w:b/>
          <w:lang w:val="es-MX"/>
        </w:rPr>
        <w:t>s</w:t>
      </w:r>
    </w:p>
    <w:p w:rsidR="00C84EF5" w:rsidRDefault="00C84EF5" w:rsidP="007661E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Silvia </w:t>
      </w:r>
      <w:proofErr w:type="spellStart"/>
      <w:r>
        <w:rPr>
          <w:rFonts w:asciiTheme="majorHAnsi" w:hAnsiTheme="majorHAnsi" w:cstheme="majorHAnsi"/>
          <w:b/>
          <w:lang w:val="es-MX"/>
        </w:rPr>
        <w:t>Citro</w:t>
      </w:r>
      <w:proofErr w:type="spellEnd"/>
    </w:p>
    <w:p w:rsidR="00C84EF5" w:rsidRDefault="00C84EF5" w:rsidP="007661E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lang w:val="es-MX"/>
        </w:rPr>
      </w:pPr>
      <w:proofErr w:type="spellStart"/>
      <w:r>
        <w:rPr>
          <w:rFonts w:asciiTheme="majorHAnsi" w:hAnsiTheme="majorHAnsi" w:cstheme="majorHAnsi"/>
          <w:b/>
          <w:lang w:val="es-MX"/>
        </w:rPr>
        <w:t>Adil</w:t>
      </w:r>
      <w:proofErr w:type="spellEnd"/>
      <w:r>
        <w:rPr>
          <w:rFonts w:asciiTheme="majorHAnsi" w:hAnsiTheme="majorHAnsi" w:cstheme="majorHAnsi"/>
          <w:b/>
          <w:lang w:val="es-MX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s-MX"/>
        </w:rPr>
        <w:t>Podhajcer</w:t>
      </w:r>
      <w:proofErr w:type="spellEnd"/>
    </w:p>
    <w:p w:rsidR="00C84EF5" w:rsidRPr="00C84EF5" w:rsidRDefault="00C84EF5" w:rsidP="007661E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Manuela </w:t>
      </w:r>
      <w:proofErr w:type="spellStart"/>
      <w:r>
        <w:rPr>
          <w:rFonts w:asciiTheme="majorHAnsi" w:hAnsiTheme="majorHAnsi" w:cstheme="majorHAnsi"/>
          <w:b/>
          <w:lang w:val="es-MX"/>
        </w:rPr>
        <w:t>Rodriguez</w:t>
      </w:r>
      <w:proofErr w:type="spellEnd"/>
    </w:p>
    <w:p w:rsidR="00E3656C" w:rsidRPr="00066ED8" w:rsidRDefault="00E3656C" w:rsidP="007661EB">
      <w:pPr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Silvia </w:t>
      </w:r>
      <w:proofErr w:type="spellStart"/>
      <w:r w:rsidRPr="00066ED8">
        <w:rPr>
          <w:rFonts w:cstheme="minorHAnsi"/>
          <w:b/>
          <w:color w:val="333333"/>
          <w:shd w:val="clear" w:color="auto" w:fill="FFFFFF"/>
          <w:lang w:val="es-MX"/>
        </w:rPr>
        <w:t>Citro</w:t>
      </w:r>
      <w:proofErr w:type="spellEnd"/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 es Dra. en Antropología socio-cultural (</w:t>
      </w:r>
      <w:proofErr w:type="gramStart"/>
      <w:r w:rsidRPr="00066ED8">
        <w:rPr>
          <w:rFonts w:cstheme="minorHAnsi"/>
          <w:b/>
          <w:color w:val="333333"/>
          <w:shd w:val="clear" w:color="auto" w:fill="FFFFFF"/>
          <w:lang w:val="es-MX"/>
        </w:rPr>
        <w:t>UBA )</w:t>
      </w:r>
      <w:proofErr w:type="gramEnd"/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 </w:t>
      </w:r>
    </w:p>
    <w:p w:rsidR="00E3656C" w:rsidRPr="00066ED8" w:rsidRDefault="00E3656C" w:rsidP="007661EB">
      <w:pPr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  <w:r w:rsidRPr="00066ED8">
        <w:rPr>
          <w:rFonts w:cstheme="minorHAnsi"/>
          <w:b/>
          <w:color w:val="333333"/>
          <w:shd w:val="clear" w:color="auto" w:fill="FFFFFF"/>
          <w:lang w:val="es-MX"/>
        </w:rPr>
        <w:t>con formación en danzas y música. Investigadora CONICET.</w:t>
      </w:r>
    </w:p>
    <w:p w:rsidR="00AE420B" w:rsidRPr="00066ED8" w:rsidRDefault="00AE420B" w:rsidP="007661EB">
      <w:pPr>
        <w:spacing w:after="0" w:line="240" w:lineRule="auto"/>
        <w:jc w:val="right"/>
        <w:rPr>
          <w:rFonts w:cstheme="minorHAnsi"/>
          <w:b/>
          <w:lang w:val="es-MX"/>
        </w:rPr>
      </w:pPr>
    </w:p>
    <w:p w:rsidR="00AE420B" w:rsidRPr="00066ED8" w:rsidRDefault="00AE420B" w:rsidP="007661EB">
      <w:pPr>
        <w:shd w:val="clear" w:color="auto" w:fill="FFFFFF"/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  <w:proofErr w:type="spellStart"/>
      <w:r w:rsidRPr="00066ED8">
        <w:rPr>
          <w:rFonts w:cstheme="minorHAnsi"/>
          <w:b/>
          <w:color w:val="333333"/>
          <w:shd w:val="clear" w:color="auto" w:fill="FFFFFF"/>
          <w:lang w:val="es-MX"/>
        </w:rPr>
        <w:t>Adil</w:t>
      </w:r>
      <w:proofErr w:type="spellEnd"/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 </w:t>
      </w:r>
      <w:proofErr w:type="spellStart"/>
      <w:r w:rsidRPr="00066ED8">
        <w:rPr>
          <w:rFonts w:eastAsia="Times New Roman" w:cstheme="minorHAnsi"/>
          <w:b/>
          <w:color w:val="333333"/>
          <w:lang w:val="es-MX"/>
        </w:rPr>
        <w:t>Podhajcer</w:t>
      </w:r>
      <w:proofErr w:type="spellEnd"/>
      <w:r w:rsidRPr="00066ED8">
        <w:rPr>
          <w:rFonts w:eastAsia="Times New Roman" w:cstheme="minorHAnsi"/>
          <w:b/>
          <w:color w:val="333333"/>
          <w:lang w:val="es-MX"/>
        </w:rPr>
        <w:t xml:space="preserve"> es Dra.</w:t>
      </w:r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 en Ciencias Antropológicas (UBA), </w:t>
      </w:r>
    </w:p>
    <w:p w:rsidR="00AE420B" w:rsidRPr="00066ED8" w:rsidRDefault="00AE420B" w:rsidP="007661EB">
      <w:pPr>
        <w:shd w:val="clear" w:color="auto" w:fill="FFFFFF"/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Profesora en Ciencias Antropológicas (UBA) y </w:t>
      </w:r>
    </w:p>
    <w:p w:rsidR="00AE420B" w:rsidRPr="00066ED8" w:rsidRDefault="00AE420B" w:rsidP="007661EB">
      <w:pPr>
        <w:shd w:val="clear" w:color="auto" w:fill="FFFFFF"/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  <w:r w:rsidRPr="00066ED8">
        <w:rPr>
          <w:rFonts w:cstheme="minorHAnsi"/>
          <w:b/>
          <w:color w:val="333333"/>
          <w:shd w:val="clear" w:color="auto" w:fill="FFFFFF"/>
          <w:lang w:val="es-MX"/>
        </w:rPr>
        <w:t>Licenciada en Ciencias Antropológicas (UBA).</w:t>
      </w:r>
    </w:p>
    <w:p w:rsidR="00066ED8" w:rsidRPr="00066ED8" w:rsidRDefault="00066ED8" w:rsidP="007661EB">
      <w:pPr>
        <w:shd w:val="clear" w:color="auto" w:fill="FFFFFF"/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</w:p>
    <w:p w:rsidR="00066ED8" w:rsidRPr="00066ED8" w:rsidRDefault="00066ED8" w:rsidP="007661EB">
      <w:pPr>
        <w:spacing w:after="0" w:line="240" w:lineRule="auto"/>
        <w:jc w:val="right"/>
        <w:rPr>
          <w:rFonts w:cstheme="minorHAnsi"/>
          <w:b/>
          <w:color w:val="333333"/>
          <w:shd w:val="clear" w:color="auto" w:fill="FFFFFF"/>
          <w:lang w:val="es-MX"/>
        </w:rPr>
      </w:pPr>
      <w:r w:rsidRPr="00066ED8">
        <w:rPr>
          <w:rFonts w:cstheme="minorHAnsi"/>
          <w:b/>
          <w:lang w:val="es-MX"/>
        </w:rPr>
        <w:t xml:space="preserve">Manuela Rodríguez es </w:t>
      </w:r>
      <w:r w:rsidRPr="00066ED8">
        <w:rPr>
          <w:rFonts w:cstheme="minorHAnsi"/>
          <w:b/>
          <w:color w:val="333333"/>
          <w:shd w:val="clear" w:color="auto" w:fill="FFFFFF"/>
          <w:lang w:val="es-MX"/>
        </w:rPr>
        <w:t xml:space="preserve">Dra. en Antropología (UBA) y  </w:t>
      </w:r>
    </w:p>
    <w:p w:rsidR="00066ED8" w:rsidRPr="00066ED8" w:rsidRDefault="00066ED8" w:rsidP="007661EB">
      <w:pPr>
        <w:spacing w:after="0" w:line="240" w:lineRule="auto"/>
        <w:jc w:val="right"/>
        <w:rPr>
          <w:rFonts w:cstheme="minorHAnsi"/>
          <w:b/>
          <w:lang w:val="es-MX"/>
        </w:rPr>
      </w:pPr>
      <w:r w:rsidRPr="00066ED8">
        <w:rPr>
          <w:rFonts w:cstheme="minorHAnsi"/>
          <w:b/>
          <w:color w:val="333333"/>
          <w:shd w:val="clear" w:color="auto" w:fill="FFFFFF"/>
          <w:lang w:val="es-MX"/>
        </w:rPr>
        <w:t>Licenciada en Antropología (UNR)</w:t>
      </w:r>
    </w:p>
    <w:p w:rsidR="00066ED8" w:rsidRPr="00BE3AD1" w:rsidRDefault="00066ED8" w:rsidP="007661EB">
      <w:pPr>
        <w:shd w:val="clear" w:color="auto" w:fill="FFFFFF"/>
        <w:spacing w:after="0" w:line="240" w:lineRule="auto"/>
        <w:jc w:val="right"/>
        <w:rPr>
          <w:rFonts w:cstheme="minorHAnsi"/>
          <w:lang w:val="es-MX"/>
        </w:rPr>
      </w:pPr>
    </w:p>
    <w:p w:rsidR="00C84EF5" w:rsidRDefault="00C84EF5" w:rsidP="007661EB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52"/>
          <w:szCs w:val="52"/>
          <w:lang w:val="es-MX"/>
        </w:rPr>
      </w:pPr>
    </w:p>
    <w:p w:rsidR="00C84EF5" w:rsidRDefault="00C84EF5" w:rsidP="007661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MX"/>
        </w:rPr>
      </w:pPr>
      <w:r w:rsidRPr="00066ED8">
        <w:rPr>
          <w:rFonts w:asciiTheme="minorHAnsi" w:hAnsiTheme="minorHAnsi" w:cstheme="minorHAnsi"/>
          <w:b/>
          <w:bCs/>
          <w:lang w:val="es-MX"/>
        </w:rPr>
        <w:t>Fundamentación </w:t>
      </w:r>
    </w:p>
    <w:p w:rsidR="007661EB" w:rsidRPr="00066ED8" w:rsidRDefault="007661EB" w:rsidP="007661EB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</w:p>
    <w:p w:rsidR="00C84EF5" w:rsidRPr="00066ED8" w:rsidRDefault="00C84EF5" w:rsidP="007661EB">
      <w:pPr>
        <w:pStyle w:val="NormalWeb"/>
        <w:spacing w:before="0" w:beforeAutospacing="0" w:after="0" w:afterAutospacing="0"/>
        <w:ind w:firstLine="2"/>
        <w:jc w:val="both"/>
        <w:rPr>
          <w:rFonts w:asciiTheme="minorHAnsi" w:hAnsiTheme="minorHAnsi" w:cstheme="minorHAnsi"/>
          <w:lang w:val="es-MX"/>
        </w:rPr>
      </w:pPr>
      <w:r w:rsidRPr="00066ED8">
        <w:rPr>
          <w:rFonts w:asciiTheme="minorHAnsi" w:hAnsiTheme="minorHAnsi" w:cstheme="minorHAnsi"/>
          <w:color w:val="000000"/>
          <w:lang w:val="es-MX"/>
        </w:rPr>
        <w:t xml:space="preserve">Los vínculos entre artes, culturas y sociedades en América Latina, constituyen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una  temática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amplia y de largo alcance, en tanto las prácticas estéticas de la región han tenido una  peculiar riqueza y diversidad a lo largo del tiempo. Sus primeras expresiones pueden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remontarse  a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los diferentes pueblos originarios, así como a los complejos procesos de colonización que  atravesaron y que dieron lugar a la emergencia de tempranos fenómenos de mestizaje e hibridación cultural, como el denominado “barroco latinoamericano”, para citar sólo uno de los  casos más estudiados. Sin dejar de reconocer esta diversidad propia de la región y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considerando  las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particularidades históricas que involucra, el seminario propone focalizar en algunas  problemáticas, períodos y casos relevantes a nivel regional. Nos centraremos en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dos  problemáticas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claves que han atravesado las artes latinoamericanas, especialmente durante los  siglos XX y XXI: la cuestión de la </w:t>
      </w:r>
      <w:r w:rsidRPr="00066ED8">
        <w:rPr>
          <w:rFonts w:asciiTheme="minorHAnsi" w:hAnsiTheme="minorHAnsi" w:cstheme="minorHAnsi"/>
          <w:b/>
          <w:bCs/>
          <w:color w:val="000000"/>
          <w:lang w:val="es-MX"/>
        </w:rPr>
        <w:t xml:space="preserve">diversidad cultural y 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la relación entre </w:t>
      </w:r>
      <w:r w:rsidRPr="00066ED8">
        <w:rPr>
          <w:rFonts w:asciiTheme="minorHAnsi" w:hAnsiTheme="minorHAnsi" w:cstheme="minorHAnsi"/>
          <w:b/>
          <w:bCs/>
          <w:color w:val="000000"/>
          <w:lang w:val="es-MX"/>
        </w:rPr>
        <w:t>arte y política. </w:t>
      </w:r>
    </w:p>
    <w:p w:rsidR="00C84EF5" w:rsidRPr="00066ED8" w:rsidRDefault="00C84EF5" w:rsidP="007661E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 w:rsidRPr="00066ED8">
        <w:rPr>
          <w:rFonts w:asciiTheme="minorHAnsi" w:hAnsiTheme="minorHAnsi" w:cstheme="minorHAnsi"/>
          <w:color w:val="000000"/>
          <w:lang w:val="es-MX"/>
        </w:rPr>
        <w:t xml:space="preserve">Asimismo, dado el contexto de la maestría en el que se inscribe este seminario, abordaremos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una  tercera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problemática, más reciente y específica: la apelación a diversas </w:t>
      </w:r>
      <w:r w:rsidRPr="00066ED8">
        <w:rPr>
          <w:rFonts w:asciiTheme="minorHAnsi" w:hAnsiTheme="minorHAnsi" w:cstheme="minorHAnsi"/>
          <w:b/>
          <w:bCs/>
          <w:color w:val="000000"/>
          <w:lang w:val="es-MX"/>
        </w:rPr>
        <w:t>manifestaciones estéticas  en el campo de las ciencias sociales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, con la intención de generar </w:t>
      </w:r>
      <w:r w:rsidRPr="00066ED8">
        <w:rPr>
          <w:rFonts w:asciiTheme="minorHAnsi" w:hAnsiTheme="minorHAnsi" w:cstheme="minorHAnsi"/>
          <w:color w:val="000000"/>
          <w:lang w:val="es-MX"/>
        </w:rPr>
        <w:lastRenderedPageBreak/>
        <w:t>así nuevas prácticas  investigativas y de divulgación del conocimiento. En torno a estos tres ejes-problemas, </w:t>
      </w:r>
    </w:p>
    <w:p w:rsidR="00C84EF5" w:rsidRPr="00066ED8" w:rsidRDefault="00C84EF5" w:rsidP="007661EB">
      <w:pPr>
        <w:pStyle w:val="NormalWeb"/>
        <w:spacing w:before="0" w:beforeAutospacing="0" w:after="0" w:afterAutospacing="0"/>
        <w:ind w:hanging="2"/>
        <w:jc w:val="both"/>
        <w:rPr>
          <w:rFonts w:asciiTheme="minorHAnsi" w:hAnsiTheme="minorHAnsi" w:cstheme="minorHAnsi"/>
          <w:lang w:val="es-MX"/>
        </w:rPr>
      </w:pPr>
      <w:r w:rsidRPr="00066ED8">
        <w:rPr>
          <w:rFonts w:asciiTheme="minorHAnsi" w:hAnsiTheme="minorHAnsi" w:cstheme="minorHAnsi"/>
          <w:color w:val="000000"/>
          <w:lang w:val="es-MX"/>
        </w:rPr>
        <w:t xml:space="preserve">propondremos discusiones teórico-conceptuales que consideramos fundamentales para  comprender las actuales redefiniciones de las prácticas artísticas en nuestras sociedades  latinoamericanas, como son: el cuestionamiento a la </w:t>
      </w:r>
      <w:proofErr w:type="spellStart"/>
      <w:r w:rsidRPr="00066ED8">
        <w:rPr>
          <w:rFonts w:asciiTheme="minorHAnsi" w:hAnsiTheme="minorHAnsi" w:cstheme="minorHAnsi"/>
          <w:color w:val="000000"/>
          <w:lang w:val="es-MX"/>
        </w:rPr>
        <w:t>autonomización</w:t>
      </w:r>
      <w:proofErr w:type="spellEnd"/>
      <w:r w:rsidRPr="00066ED8">
        <w:rPr>
          <w:rFonts w:asciiTheme="minorHAnsi" w:hAnsiTheme="minorHAnsi" w:cstheme="minorHAnsi"/>
          <w:color w:val="000000"/>
          <w:lang w:val="es-MX"/>
        </w:rPr>
        <w:t xml:space="preserve"> del arte; las relaciones entre  multiculturalismo, interculturalidad y </w:t>
      </w:r>
      <w:proofErr w:type="spellStart"/>
      <w:r w:rsidRPr="00066ED8">
        <w:rPr>
          <w:rFonts w:asciiTheme="minorHAnsi" w:hAnsiTheme="minorHAnsi" w:cstheme="minorHAnsi"/>
          <w:color w:val="000000"/>
          <w:lang w:val="es-MX"/>
        </w:rPr>
        <w:t>decolonialidad</w:t>
      </w:r>
      <w:proofErr w:type="spellEnd"/>
      <w:r w:rsidRPr="00066ED8">
        <w:rPr>
          <w:rFonts w:asciiTheme="minorHAnsi" w:hAnsiTheme="minorHAnsi" w:cstheme="minorHAnsi"/>
          <w:color w:val="000000"/>
          <w:lang w:val="es-MX"/>
        </w:rPr>
        <w:t>; los procesos de construcción de  hegemonías y resistencia cultural a través del arte; y el rol de las prácticas y representaciones  corporales en las performances del activismo político y en las nuevas modalidades de  investigación-creación en ciencias sociales. </w:t>
      </w:r>
    </w:p>
    <w:p w:rsidR="00066ED8" w:rsidRDefault="00066ED8" w:rsidP="007661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MX"/>
        </w:rPr>
      </w:pPr>
    </w:p>
    <w:p w:rsidR="00066ED8" w:rsidRDefault="00066ED8" w:rsidP="00066ED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MX"/>
        </w:rPr>
      </w:pPr>
      <w:r w:rsidRPr="00066ED8">
        <w:rPr>
          <w:rFonts w:asciiTheme="minorHAnsi" w:hAnsiTheme="minorHAnsi" w:cstheme="minorHAnsi"/>
          <w:b/>
          <w:bCs/>
          <w:lang w:val="es-MX"/>
        </w:rPr>
        <w:t>Objetivos </w:t>
      </w:r>
    </w:p>
    <w:p w:rsidR="007661EB" w:rsidRPr="00066ED8" w:rsidRDefault="007661EB" w:rsidP="00066ED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</w:p>
    <w:p w:rsidR="00066ED8" w:rsidRPr="00066ED8" w:rsidRDefault="00066ED8" w:rsidP="00066ED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- 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Explorar problemáticas claves vinculadas a las relaciones entre arte, cultura y sociedad en América Latina durante los siglos XX y XXI, tomando especialmente los cruces entre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arte,  diversidad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cultural y política. </w:t>
      </w:r>
    </w:p>
    <w:p w:rsidR="00066ED8" w:rsidRPr="00066ED8" w:rsidRDefault="00066ED8" w:rsidP="00066E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- 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Analizar producciones artístico-culturales de carácter híbrido o mestizo surgidas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en  América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Latina, y situarlas en el contexto de los recientes debates generados por la promoción  del multiculturalismo, la interculturalidad y el pensamiento </w:t>
      </w:r>
      <w:proofErr w:type="spellStart"/>
      <w:r w:rsidRPr="00066ED8">
        <w:rPr>
          <w:rFonts w:asciiTheme="minorHAnsi" w:hAnsiTheme="minorHAnsi" w:cstheme="minorHAnsi"/>
          <w:color w:val="000000"/>
          <w:lang w:val="es-MX"/>
        </w:rPr>
        <w:t>decolonial</w:t>
      </w:r>
      <w:proofErr w:type="spellEnd"/>
      <w:r w:rsidRPr="00066ED8">
        <w:rPr>
          <w:rFonts w:asciiTheme="minorHAnsi" w:hAnsiTheme="minorHAnsi" w:cstheme="minorHAnsi"/>
          <w:color w:val="000000"/>
          <w:lang w:val="es-MX"/>
        </w:rPr>
        <w:t>.  </w:t>
      </w:r>
    </w:p>
    <w:p w:rsidR="00066ED8" w:rsidRPr="00066ED8" w:rsidRDefault="00066ED8" w:rsidP="00066E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- 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Indagar en las prácticas emprendidas por artistas y activistas de diferentes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movimientos  sociales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de América Latina, y debatir sus alcances en relación a sus intenciones manifiestas de  visibilizar, tensionar o interpelar diversas problemáticas socioculturales, resituándolas en los  espacios públicos. </w:t>
      </w:r>
    </w:p>
    <w:p w:rsidR="00066ED8" w:rsidRPr="00066ED8" w:rsidRDefault="00066ED8" w:rsidP="00066ED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- 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Promover un acercamiento </w:t>
      </w:r>
      <w:proofErr w:type="spellStart"/>
      <w:r w:rsidRPr="00066ED8">
        <w:rPr>
          <w:rFonts w:asciiTheme="minorHAnsi" w:hAnsiTheme="minorHAnsi" w:cstheme="minorHAnsi"/>
          <w:color w:val="000000"/>
          <w:lang w:val="es-MX"/>
        </w:rPr>
        <w:t>multisensorial</w:t>
      </w:r>
      <w:proofErr w:type="spellEnd"/>
      <w:r w:rsidRPr="00066ED8">
        <w:rPr>
          <w:rFonts w:asciiTheme="minorHAnsi" w:hAnsiTheme="minorHAnsi" w:cstheme="minorHAnsi"/>
          <w:color w:val="000000"/>
          <w:lang w:val="es-MX"/>
        </w:rPr>
        <w:t xml:space="preserve"> y geopolíticamente situado a las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producciones  artísticas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locales y regionales analizadas, conjugando así las dimensiones </w:t>
      </w:r>
      <w:proofErr w:type="spellStart"/>
      <w:r w:rsidRPr="00066ED8">
        <w:rPr>
          <w:rFonts w:asciiTheme="minorHAnsi" w:hAnsiTheme="minorHAnsi" w:cstheme="minorHAnsi"/>
          <w:color w:val="000000"/>
          <w:lang w:val="es-MX"/>
        </w:rPr>
        <w:t>sensoperceptivas</w:t>
      </w:r>
      <w:proofErr w:type="spellEnd"/>
      <w:r w:rsidRPr="00066ED8">
        <w:rPr>
          <w:rFonts w:asciiTheme="minorHAnsi" w:hAnsiTheme="minorHAnsi" w:cstheme="minorHAnsi"/>
          <w:color w:val="000000"/>
          <w:lang w:val="es-MX"/>
        </w:rPr>
        <w:t xml:space="preserve"> afectivas, conceptuales-reflexivas y ético-políticas involucradas en todo proceso de conocimiento </w:t>
      </w:r>
    </w:p>
    <w:p w:rsidR="00066ED8" w:rsidRPr="00066ED8" w:rsidRDefault="00066ED8" w:rsidP="00066ED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000000"/>
          <w:lang w:val="es-MX"/>
        </w:rPr>
        <w:t xml:space="preserve">- </w:t>
      </w:r>
      <w:r w:rsidRPr="00066ED8">
        <w:rPr>
          <w:rFonts w:asciiTheme="minorHAnsi" w:hAnsiTheme="minorHAnsi" w:cstheme="minorHAnsi"/>
          <w:color w:val="000000"/>
          <w:lang w:val="es-MX"/>
        </w:rPr>
        <w:t xml:space="preserve">Aproximar a los estudiantes a metodologías </w:t>
      </w:r>
      <w:proofErr w:type="spellStart"/>
      <w:r w:rsidRPr="00066ED8">
        <w:rPr>
          <w:rFonts w:asciiTheme="minorHAnsi" w:hAnsiTheme="minorHAnsi" w:cstheme="minorHAnsi"/>
          <w:color w:val="000000"/>
          <w:lang w:val="es-MX"/>
        </w:rPr>
        <w:t>interdisiciplinarias</w:t>
      </w:r>
      <w:proofErr w:type="spellEnd"/>
      <w:r w:rsidRPr="00066ED8">
        <w:rPr>
          <w:rFonts w:asciiTheme="minorHAnsi" w:hAnsiTheme="minorHAnsi" w:cstheme="minorHAnsi"/>
          <w:color w:val="000000"/>
          <w:lang w:val="es-MX"/>
        </w:rPr>
        <w:t xml:space="preserve"> de investigación </w:t>
      </w:r>
      <w:proofErr w:type="gramStart"/>
      <w:r w:rsidRPr="00066ED8">
        <w:rPr>
          <w:rFonts w:asciiTheme="minorHAnsi" w:hAnsiTheme="minorHAnsi" w:cstheme="minorHAnsi"/>
          <w:color w:val="000000"/>
          <w:lang w:val="es-MX"/>
        </w:rPr>
        <w:t>que  cuestionan</w:t>
      </w:r>
      <w:proofErr w:type="gramEnd"/>
      <w:r w:rsidRPr="00066ED8">
        <w:rPr>
          <w:rFonts w:asciiTheme="minorHAnsi" w:hAnsiTheme="minorHAnsi" w:cstheme="minorHAnsi"/>
          <w:color w:val="000000"/>
          <w:lang w:val="es-MX"/>
        </w:rPr>
        <w:t xml:space="preserve"> los límites entre arte y ciencia, y desde la cual puedan indagar en nuevos modos de  producir y divulgar los conocimientos referentes a problemáticas sociales, culturales y políticas  latinoamericanas. </w:t>
      </w:r>
    </w:p>
    <w:p w:rsidR="00066ED8" w:rsidRPr="00066ED8" w:rsidRDefault="00066ED8" w:rsidP="00066ED8">
      <w:pPr>
        <w:pStyle w:val="NormalWeb"/>
        <w:spacing w:before="0" w:beforeAutospacing="0" w:after="0" w:afterAutospacing="0"/>
        <w:ind w:firstLine="714"/>
        <w:jc w:val="both"/>
        <w:rPr>
          <w:rFonts w:asciiTheme="minorHAnsi" w:hAnsiTheme="minorHAnsi" w:cstheme="minorHAnsi"/>
          <w:color w:val="000000"/>
          <w:lang w:val="es-MX"/>
        </w:rPr>
      </w:pPr>
    </w:p>
    <w:p w:rsidR="00066ED8" w:rsidRDefault="00066ED8" w:rsidP="00066ED8">
      <w:pPr>
        <w:pStyle w:val="NormalWeb"/>
        <w:spacing w:before="0" w:beforeAutospacing="0" w:after="0" w:afterAutospacing="0"/>
        <w:ind w:firstLine="714"/>
        <w:jc w:val="both"/>
        <w:rPr>
          <w:rFonts w:asciiTheme="minorHAnsi" w:hAnsiTheme="minorHAnsi" w:cstheme="minorHAnsi"/>
          <w:color w:val="000000"/>
          <w:lang w:val="es-MX"/>
        </w:rPr>
      </w:pPr>
    </w:p>
    <w:p w:rsidR="00C13C3F" w:rsidRPr="009F2DB5" w:rsidRDefault="00C13C3F" w:rsidP="00C13C3F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</w:p>
    <w:p w:rsidR="00C13C3F" w:rsidRPr="00C13C3F" w:rsidRDefault="00C13C3F" w:rsidP="00C13C3F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  <w:r w:rsidRPr="00C13C3F">
        <w:rPr>
          <w:rFonts w:asciiTheme="majorHAnsi" w:hAnsiTheme="majorHAnsi" w:cstheme="majorHAnsi"/>
          <w:b/>
          <w:lang w:val="es-MX"/>
        </w:rPr>
        <w:t>Unidades</w:t>
      </w:r>
    </w:p>
    <w:p w:rsidR="00C13C3F" w:rsidRPr="00C13C3F" w:rsidRDefault="00C13C3F" w:rsidP="00C13C3F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</w:p>
    <w:p w:rsidR="00C13C3F" w:rsidRDefault="00C13C3F" w:rsidP="00C13C3F">
      <w:pPr>
        <w:spacing w:after="0" w:line="240" w:lineRule="auto"/>
        <w:jc w:val="both"/>
        <w:rPr>
          <w:rFonts w:cstheme="minorHAnsi"/>
          <w:color w:val="000000"/>
          <w:lang w:val="es-MX"/>
        </w:rPr>
      </w:pPr>
      <w:r w:rsidRPr="00C13C3F">
        <w:rPr>
          <w:rFonts w:asciiTheme="majorHAnsi" w:hAnsiTheme="majorHAnsi" w:cstheme="majorHAnsi"/>
          <w:b/>
          <w:lang w:val="es-MX"/>
        </w:rPr>
        <w:t>Unidad 1.</w:t>
      </w:r>
      <w:proofErr w:type="gramStart"/>
      <w:r w:rsidRPr="00C13C3F">
        <w:rPr>
          <w:rFonts w:asciiTheme="majorHAnsi" w:hAnsiTheme="majorHAnsi" w:cstheme="majorHAnsi"/>
          <w:b/>
          <w:lang w:val="es-MX"/>
        </w:rPr>
        <w:t xml:space="preserve"> </w:t>
      </w:r>
      <w:r>
        <w:rPr>
          <w:rFonts w:asciiTheme="majorHAnsi" w:hAnsiTheme="majorHAnsi" w:cstheme="majorHAnsi"/>
          <w:b/>
          <w:lang w:val="es-MX"/>
        </w:rPr>
        <w:t xml:space="preserve"> </w:t>
      </w:r>
      <w:r w:rsidR="005556A2" w:rsidRPr="00C84EF5">
        <w:rPr>
          <w:rFonts w:ascii="Cambria" w:hAnsi="Cambria"/>
          <w:b/>
          <w:bCs/>
          <w:color w:val="365F91"/>
          <w:lang w:val="es-MX"/>
        </w:rPr>
        <w:t>.</w:t>
      </w:r>
      <w:proofErr w:type="gramEnd"/>
      <w:r w:rsidR="005556A2" w:rsidRPr="00C84EF5">
        <w:rPr>
          <w:rFonts w:ascii="Cambria" w:hAnsi="Cambria"/>
          <w:b/>
          <w:bCs/>
          <w:color w:val="365F91"/>
          <w:lang w:val="es-MX"/>
        </w:rPr>
        <w:t xml:space="preserve"> El PROBLEMA DE LA “AUTONOMIZACIÓN DEL ARTE”: DISCUSIONES </w:t>
      </w:r>
      <w:proofErr w:type="gramStart"/>
      <w:r w:rsidR="005556A2" w:rsidRPr="00C84EF5">
        <w:rPr>
          <w:rFonts w:ascii="Cambria" w:hAnsi="Cambria"/>
          <w:b/>
          <w:bCs/>
          <w:color w:val="365F91"/>
          <w:lang w:val="es-MX"/>
        </w:rPr>
        <w:t>DESDE  LA</w:t>
      </w:r>
      <w:proofErr w:type="gramEnd"/>
      <w:r w:rsidR="005556A2" w:rsidRPr="00C84EF5">
        <w:rPr>
          <w:rFonts w:ascii="Cambria" w:hAnsi="Cambria"/>
          <w:b/>
          <w:bCs/>
          <w:color w:val="365F91"/>
          <w:lang w:val="es-MX"/>
        </w:rPr>
        <w:t xml:space="preserve"> DIVERSIDAD CULTURAL Y POLÍTICA LATINOAMERICANA </w:t>
      </w:r>
      <w:r w:rsidR="005556A2">
        <w:rPr>
          <w:rFonts w:cstheme="minorHAnsi"/>
          <w:b/>
          <w:lang w:val="es-MX"/>
        </w:rPr>
        <w:t xml:space="preserve">. </w:t>
      </w:r>
      <w:r w:rsidRPr="00C13C3F">
        <w:rPr>
          <w:rFonts w:cstheme="minorHAnsi"/>
          <w:lang w:val="es-MX"/>
        </w:rPr>
        <w:t>Presentación</w:t>
      </w:r>
      <w:r w:rsidRPr="00C13C3F">
        <w:rPr>
          <w:rFonts w:cstheme="minorHAnsi"/>
          <w:color w:val="000000"/>
          <w:lang w:val="es-MX"/>
        </w:rPr>
        <w:t xml:space="preserve"> de los modos en que la diversidad cultural propia de la región, </w:t>
      </w:r>
      <w:proofErr w:type="gramStart"/>
      <w:r w:rsidRPr="00C13C3F">
        <w:rPr>
          <w:rFonts w:cstheme="minorHAnsi"/>
          <w:color w:val="000000"/>
          <w:lang w:val="es-MX"/>
        </w:rPr>
        <w:t>así  como</w:t>
      </w:r>
      <w:proofErr w:type="gramEnd"/>
      <w:r w:rsidRPr="00C13C3F">
        <w:rPr>
          <w:rFonts w:cstheme="minorHAnsi"/>
          <w:color w:val="000000"/>
          <w:lang w:val="es-MX"/>
        </w:rPr>
        <w:t xml:space="preserve"> los tempranos vínculos entre arte y política, plantearon cuestionamientos a la  “</w:t>
      </w:r>
      <w:proofErr w:type="spellStart"/>
      <w:r w:rsidRPr="00C13C3F">
        <w:rPr>
          <w:rFonts w:cstheme="minorHAnsi"/>
          <w:color w:val="000000"/>
          <w:lang w:val="es-MX"/>
        </w:rPr>
        <w:t>autonomización</w:t>
      </w:r>
      <w:proofErr w:type="spellEnd"/>
      <w:r w:rsidRPr="00C13C3F">
        <w:rPr>
          <w:rFonts w:cstheme="minorHAnsi"/>
          <w:color w:val="000000"/>
          <w:lang w:val="es-MX"/>
        </w:rPr>
        <w:t xml:space="preserve"> del arte” construida en la modernidad-</w:t>
      </w:r>
      <w:proofErr w:type="spellStart"/>
      <w:r w:rsidRPr="00C13C3F">
        <w:rPr>
          <w:rFonts w:cstheme="minorHAnsi"/>
          <w:color w:val="000000"/>
          <w:lang w:val="es-MX"/>
        </w:rPr>
        <w:t>colonialidad</w:t>
      </w:r>
      <w:proofErr w:type="spellEnd"/>
      <w:r w:rsidRPr="00C13C3F">
        <w:rPr>
          <w:rFonts w:cstheme="minorHAnsi"/>
          <w:color w:val="000000"/>
          <w:lang w:val="es-MX"/>
        </w:rPr>
        <w:t>. Proponemos un breve  recorrido por el surgimiento del discurso político en el campo artístico, desde lo que se ha  denominado “las primeras vanguardias” de inicios del siglo XX en Europa a las  “</w:t>
      </w:r>
      <w:proofErr w:type="spellStart"/>
      <w:r w:rsidRPr="00C13C3F">
        <w:rPr>
          <w:rFonts w:cstheme="minorHAnsi"/>
          <w:color w:val="000000"/>
          <w:lang w:val="es-MX"/>
        </w:rPr>
        <w:t>posvanguardias</w:t>
      </w:r>
      <w:proofErr w:type="spellEnd"/>
      <w:r w:rsidRPr="00C13C3F">
        <w:rPr>
          <w:rFonts w:cstheme="minorHAnsi"/>
          <w:color w:val="000000"/>
          <w:lang w:val="es-MX"/>
        </w:rPr>
        <w:t xml:space="preserve">” en América Latina, analizando las formas que ha tomado, en diferentes  contextos nacionales, el llamado “arte revolucionario”, “arte comprometido”, así como </w:t>
      </w:r>
      <w:r w:rsidRPr="00C13C3F">
        <w:rPr>
          <w:rFonts w:cstheme="minorHAnsi"/>
          <w:color w:val="000000"/>
          <w:lang w:val="es-MX"/>
        </w:rPr>
        <w:lastRenderedPageBreak/>
        <w:t>la  redefinición de las relaciones “arte-vida” y “representación-presentación-acción”, en el  surgimiento del “arte conceptual”, los primeros “happenings” y “performances”. </w:t>
      </w:r>
    </w:p>
    <w:p w:rsidR="005556A2" w:rsidRDefault="005556A2" w:rsidP="00C13C3F">
      <w:pPr>
        <w:spacing w:after="0" w:line="240" w:lineRule="auto"/>
        <w:jc w:val="both"/>
        <w:rPr>
          <w:rFonts w:cstheme="minorHAnsi"/>
          <w:color w:val="000000"/>
          <w:lang w:val="es-MX"/>
        </w:rPr>
      </w:pP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color w:val="365F91"/>
          <w:lang w:val="es-MX"/>
        </w:rPr>
        <w:t xml:space="preserve">UNIDAD 1. El PROBLEMA DE LA “AUTONOMIZACIÓN DEL ARTE”: DISCUSIONES </w:t>
      </w:r>
      <w:proofErr w:type="gramStart"/>
      <w:r w:rsidRPr="005556A2">
        <w:rPr>
          <w:rFonts w:asciiTheme="minorHAnsi" w:hAnsiTheme="minorHAnsi" w:cstheme="minorHAnsi"/>
          <w:b/>
          <w:bCs/>
          <w:color w:val="365F91"/>
          <w:lang w:val="es-MX"/>
        </w:rPr>
        <w:t>DESDE  LA</w:t>
      </w:r>
      <w:proofErr w:type="gramEnd"/>
      <w:r w:rsidRPr="005556A2">
        <w:rPr>
          <w:rFonts w:asciiTheme="minorHAnsi" w:hAnsiTheme="minorHAnsi" w:cstheme="minorHAnsi"/>
          <w:b/>
          <w:bCs/>
          <w:color w:val="365F91"/>
          <w:lang w:val="es-MX"/>
        </w:rPr>
        <w:t xml:space="preserve"> DIVERSIDAD CULTURAL Y POLÍTICA LATINOAMERICANA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349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 xml:space="preserve">1.1. La </w:t>
      </w:r>
      <w:proofErr w:type="spellStart"/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>autonomización</w:t>
      </w:r>
      <w:proofErr w:type="spellEnd"/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 xml:space="preserve"> e institucionalización del arte en la modernidad-</w:t>
      </w:r>
      <w:proofErr w:type="spellStart"/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>colonialidad</w:t>
      </w:r>
      <w:proofErr w:type="spellEnd"/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 xml:space="preserve">. </w:t>
      </w:r>
      <w:r w:rsidRPr="005556A2">
        <w:rPr>
          <w:rFonts w:asciiTheme="minorHAnsi" w:hAnsiTheme="minorHAnsi" w:cstheme="minorHAnsi"/>
          <w:color w:val="000000"/>
          <w:lang w:val="es-MX"/>
        </w:rPr>
        <w:t>El “arte” versus “la artesanía, el mito y el ritual” en la diversidad cultural latinoamericana.  “Estética, forma y funcionalidad”.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color w:val="365F91"/>
          <w:lang w:val="es-MX"/>
        </w:rPr>
        <w:t>Bibliografía obligatoria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firstLine="9"/>
        <w:jc w:val="both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Citro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S. 2001. “El cuerpo emotivo: de las performances rituales al teatro”. En: Matoso, </w:t>
      </w:r>
      <w:proofErr w:type="spellStart"/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Elina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  (</w:t>
      </w:r>
      <w:proofErr w:type="spellStart"/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comp.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)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Imagen y representación del cuerpo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, Serie Ficha de Cátedra, Teoría General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del  Movimiento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. Publicaciones de la Facultad de Filosofía y Letras, Universidad de Buenos Aires.  pp. 19-34.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1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Mandoky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Katia. (2006).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Estética cotidiana y juegos de la cultura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: Prosaica I. México: Siglo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XXI  Editores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556A2">
        <w:rPr>
          <w:rFonts w:asciiTheme="minorHAnsi" w:hAnsiTheme="minorHAnsi" w:cstheme="minorHAnsi"/>
          <w:color w:val="000000"/>
        </w:rPr>
        <w:t>Morphy</w:t>
      </w:r>
      <w:proofErr w:type="spellEnd"/>
      <w:r w:rsidRPr="005556A2">
        <w:rPr>
          <w:rFonts w:asciiTheme="minorHAnsi" w:hAnsiTheme="minorHAnsi" w:cstheme="minorHAnsi"/>
          <w:color w:val="000000"/>
        </w:rPr>
        <w:t xml:space="preserve">, Howard, James Weiner, Joanna </w:t>
      </w:r>
      <w:proofErr w:type="spellStart"/>
      <w:r w:rsidRPr="005556A2">
        <w:rPr>
          <w:rFonts w:asciiTheme="minorHAnsi" w:hAnsiTheme="minorHAnsi" w:cstheme="minorHAnsi"/>
          <w:color w:val="000000"/>
        </w:rPr>
        <w:t>Overinget</w:t>
      </w:r>
      <w:proofErr w:type="spellEnd"/>
      <w:r w:rsidRPr="005556A2">
        <w:rPr>
          <w:rFonts w:asciiTheme="minorHAnsi" w:hAnsiTheme="minorHAnsi" w:cstheme="minorHAnsi"/>
          <w:color w:val="000000"/>
        </w:rPr>
        <w:t xml:space="preserve">., </w:t>
      </w:r>
      <w:proofErr w:type="gramStart"/>
      <w:r w:rsidRPr="005556A2">
        <w:rPr>
          <w:rFonts w:asciiTheme="minorHAnsi" w:hAnsiTheme="minorHAnsi" w:cstheme="minorHAnsi"/>
          <w:color w:val="000000"/>
        </w:rPr>
        <w:t>et al.(</w:t>
      </w:r>
      <w:proofErr w:type="gramEnd"/>
      <w:r w:rsidRPr="005556A2">
        <w:rPr>
          <w:rFonts w:asciiTheme="minorHAnsi" w:hAnsiTheme="minorHAnsi" w:cstheme="minorHAnsi"/>
          <w:color w:val="000000"/>
        </w:rPr>
        <w:t>1994), "Aesthetics is a cross-cultural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5556A2">
        <w:rPr>
          <w:rFonts w:asciiTheme="minorHAnsi" w:hAnsiTheme="minorHAnsi" w:cstheme="minorHAnsi"/>
          <w:b/>
          <w:bCs/>
          <w:noProof/>
          <w:color w:val="548DD4"/>
          <w:bdr w:val="none" w:sz="0" w:space="0" w:color="auto" w:frame="1"/>
        </w:rPr>
        <w:drawing>
          <wp:inline distT="0" distB="0" distL="0" distR="0" wp14:anchorId="0A9AC163" wp14:editId="6DF9B8A5">
            <wp:extent cx="352425" cy="257175"/>
            <wp:effectExtent l="0" t="0" r="0" b="0"/>
            <wp:docPr id="10" name="Imagen 10" descr="https://lh6.googleusercontent.com/fIMc30GoSejwSu0E9KHPWRkY-1e5sYAvBRJ9Rzr5bsJaS3vKW0GfRl2tcUd4tHvmzXts6ffblRfmjI5qDjXPboXWbDUuhxXlwNzZ5zSY6YsnANUjjU-IursGTx85yuLT6jf2mq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fIMc30GoSejwSu0E9KHPWRkY-1e5sYAvBRJ9Rzr5bsJaS3vKW0GfRl2tcUd4tHvmzXts6ffblRfmjI5qDjXPboXWbDUuhxXlwNzZ5zSY6YsnANUjjU-IursGTx85yuLT6jf2mq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A2">
        <w:rPr>
          <w:rFonts w:asciiTheme="minorHAnsi" w:hAnsiTheme="minorHAnsi" w:cstheme="minorHAnsi"/>
          <w:color w:val="FFFFFF"/>
        </w:rPr>
        <w:t>4 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firstLine="3"/>
        <w:rPr>
          <w:rFonts w:asciiTheme="minorHAnsi" w:hAnsiTheme="minorHAnsi" w:cstheme="minorHAnsi"/>
        </w:rPr>
      </w:pPr>
      <w:r w:rsidRPr="005556A2">
        <w:rPr>
          <w:rFonts w:asciiTheme="minorHAnsi" w:hAnsiTheme="minorHAnsi" w:cstheme="minorHAnsi"/>
          <w:color w:val="000000"/>
        </w:rPr>
        <w:t xml:space="preserve">category", </w:t>
      </w:r>
      <w:proofErr w:type="spellStart"/>
      <w:r w:rsidRPr="005556A2">
        <w:rPr>
          <w:rFonts w:asciiTheme="minorHAnsi" w:hAnsiTheme="minorHAnsi" w:cstheme="minorHAnsi"/>
          <w:color w:val="000000"/>
        </w:rPr>
        <w:t>en</w:t>
      </w:r>
      <w:proofErr w:type="spellEnd"/>
      <w:r w:rsidRPr="005556A2">
        <w:rPr>
          <w:rFonts w:asciiTheme="minorHAnsi" w:hAnsiTheme="minorHAnsi" w:cstheme="minorHAnsi"/>
          <w:color w:val="000000"/>
        </w:rPr>
        <w:t xml:space="preserve"> Tim </w:t>
      </w:r>
      <w:proofErr w:type="spellStart"/>
      <w:r w:rsidRPr="005556A2">
        <w:rPr>
          <w:rFonts w:asciiTheme="minorHAnsi" w:hAnsiTheme="minorHAnsi" w:cstheme="minorHAnsi"/>
          <w:color w:val="000000"/>
        </w:rPr>
        <w:t>Ingold</w:t>
      </w:r>
      <w:proofErr w:type="spellEnd"/>
      <w:r w:rsidRPr="005556A2">
        <w:rPr>
          <w:rFonts w:asciiTheme="minorHAnsi" w:hAnsiTheme="minorHAnsi" w:cstheme="minorHAnsi"/>
          <w:color w:val="000000"/>
        </w:rPr>
        <w:t xml:space="preserve"> (ed.), </w:t>
      </w:r>
      <w:r w:rsidRPr="005556A2">
        <w:rPr>
          <w:rFonts w:asciiTheme="minorHAnsi" w:hAnsiTheme="minorHAnsi" w:cstheme="minorHAnsi"/>
          <w:i/>
          <w:iCs/>
          <w:color w:val="000000"/>
        </w:rPr>
        <w:t>Key Debates in Anthropology</w:t>
      </w:r>
      <w:r w:rsidRPr="005556A2">
        <w:rPr>
          <w:rFonts w:asciiTheme="minorHAnsi" w:hAnsiTheme="minorHAnsi" w:cstheme="minorHAnsi"/>
          <w:color w:val="000000"/>
        </w:rPr>
        <w:t>, London and New York, Routledge, 251-293.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5"/>
        <w:rPr>
          <w:rFonts w:asciiTheme="minorHAnsi" w:hAnsiTheme="minorHAnsi" w:cstheme="minorHAnsi"/>
        </w:rPr>
      </w:pPr>
      <w:proofErr w:type="spellStart"/>
      <w:r w:rsidRPr="005556A2">
        <w:rPr>
          <w:rFonts w:asciiTheme="minorHAnsi" w:hAnsiTheme="minorHAnsi" w:cstheme="minorHAnsi"/>
          <w:color w:val="000000"/>
        </w:rPr>
        <w:t>Disponible</w:t>
      </w:r>
      <w:proofErr w:type="spellEnd"/>
      <w:r w:rsidRPr="005556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556A2">
        <w:rPr>
          <w:rFonts w:asciiTheme="minorHAnsi" w:hAnsiTheme="minorHAnsi" w:cstheme="minorHAnsi"/>
          <w:color w:val="000000"/>
        </w:rPr>
        <w:t>en</w:t>
      </w:r>
      <w:proofErr w:type="spellEnd"/>
      <w:r w:rsidRPr="005556A2">
        <w:rPr>
          <w:rFonts w:asciiTheme="minorHAnsi" w:hAnsiTheme="minorHAnsi" w:cstheme="minorHAnsi"/>
          <w:color w:val="000000"/>
        </w:rPr>
        <w:t xml:space="preserve">: </w:t>
      </w:r>
      <w:r w:rsidRPr="005556A2">
        <w:rPr>
          <w:rFonts w:asciiTheme="minorHAnsi" w:hAnsiTheme="minorHAnsi" w:cstheme="minorHAnsi"/>
          <w:color w:val="0000FF"/>
          <w:u w:val="single"/>
        </w:rPr>
        <w:t>https://es.slideshare.net/dariosandrone/tim-ingold-key-debates-in anthropologyroutledge-1996</w:t>
      </w:r>
      <w:r w:rsidRPr="005556A2">
        <w:rPr>
          <w:rFonts w:asciiTheme="minorHAnsi" w:hAnsiTheme="minorHAnsi" w:cstheme="minorHAnsi"/>
          <w:color w:val="0000FF"/>
        </w:rPr>
        <w:t>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>1.</w:t>
      </w:r>
      <w:proofErr w:type="gramStart"/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>2.Los</w:t>
      </w:r>
      <w:proofErr w:type="gramEnd"/>
      <w:r w:rsidRPr="005556A2">
        <w:rPr>
          <w:rFonts w:asciiTheme="minorHAnsi" w:hAnsiTheme="minorHAnsi" w:cstheme="minorHAnsi"/>
          <w:b/>
          <w:bCs/>
          <w:color w:val="000000"/>
          <w:lang w:val="es-MX"/>
        </w:rPr>
        <w:t xml:space="preserve"> vínculos entre artes, políticas e identidades.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firstLine="3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La construcción de los imaginarios culturales nacionales y latinoamericanos en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las  vanguardias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y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posvanguardias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de inicios del siglo XX: Los casos del “muralismo” en México y el “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Manifesto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Antropofago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” en Brasil. Los cuestionamientos de la escisión arte/vida, 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3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representación/presentación/acción en los primeros happening y performances. Prof. Invitada: Dra.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Adil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Pdhajcer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(UBA-UNADAV-CONICET)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color w:val="365F91"/>
          <w:lang w:val="es-MX"/>
        </w:rPr>
        <w:t>Bibliografía obligatoria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Ades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Dawn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. 1989. “El movimiento de muralistas mexicanos” en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Ades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Dawn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y otros.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Arte </w:t>
      </w:r>
      <w:proofErr w:type="gram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en  Iberoamérica</w:t>
      </w:r>
      <w:proofErr w:type="gram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 1820-1980</w:t>
      </w:r>
      <w:r w:rsidRPr="005556A2">
        <w:rPr>
          <w:rFonts w:asciiTheme="minorHAnsi" w:hAnsiTheme="minorHAnsi" w:cstheme="minorHAnsi"/>
          <w:color w:val="000000"/>
          <w:lang w:val="es-MX"/>
        </w:rPr>
        <w:t>, Madrid, Ministerio de Cultura/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Tuner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libros, pp. 151-179. Andrade,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Oswald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de.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Manifesto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Antropofago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.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Revista de Antropofagia 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1 (1928): 3-7. 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Giunta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Andrea. “La vanguardia como problema.”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Vanguardia, internacionalismo y política. </w:t>
      </w:r>
      <w:proofErr w:type="gram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Arte  argentino</w:t>
      </w:r>
      <w:proofErr w:type="gram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 en los años sesenta</w:t>
      </w:r>
      <w:r w:rsidRPr="005556A2">
        <w:rPr>
          <w:rFonts w:asciiTheme="minorHAnsi" w:hAnsiTheme="minorHAnsi" w:cstheme="minorHAnsi"/>
          <w:color w:val="000000"/>
          <w:lang w:val="es-MX"/>
        </w:rPr>
        <w:t>. Buenos Aires, Siglo XXI, 2008. 123-159.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81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Ligiero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Zeca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(Organizador) (2012) “Entrevista”, En: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Performance e antropología de </w:t>
      </w:r>
      <w:proofErr w:type="gram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Richard 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Schechner</w:t>
      </w:r>
      <w:proofErr w:type="spellEnd"/>
      <w:proofErr w:type="gram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. 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MAUAD Editora, Rio de Janeiro.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pp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: 21 - 45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708"/>
        <w:jc w:val="both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Phelan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Peggy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(2011) “Ontología del performance: representación sin reproducción” En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Taylor,  Diana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y Fuentes Marcela (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comp.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) En: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Estudios avanzados de performance.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México,  Fondo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de Cultura Económica. 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71"/>
        <w:jc w:val="both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lastRenderedPageBreak/>
        <w:t>Schechner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Richard (2011) “¿Qué son los estudios de performance y por qué hay que conocerlos?  En: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Performance, teoría y prácticas interculturales. 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Libros del Rojas, Universidad de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Buenos  Aires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pp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: 11-20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82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Traba, Marta. “Artes plásticas latinoamericanas: la tradición de lo nacional”,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Hispamérica</w:t>
      </w:r>
      <w:proofErr w:type="spell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8,  23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/24 (1979): pp. 43-69.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color w:val="365F91"/>
          <w:lang w:val="es-MX"/>
        </w:rPr>
        <w:t>Bibliografía complementaria 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90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Armando, Adriana y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Fantoni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Guillermo 1999. “El primitivismo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martinfierrista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de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 xml:space="preserve">Oliverio 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Girondo</w:t>
      </w:r>
      <w:proofErr w:type="spellEnd"/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a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Xul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Solar” en Antelo, Raúl (coord.),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Oliverio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Girondo</w:t>
      </w:r>
      <w:proofErr w:type="spell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. Obra completa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.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Edición  crítica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, París ALLCA/FCE, 1999, pp. 475-489.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firstLine="4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Citro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Silvia (2018) “Interculturalidades en danza. Recreaciones del imaginario </w:t>
      </w:r>
      <w:proofErr w:type="spellStart"/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identitario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  argentino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”,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Iberoamericana</w:t>
      </w:r>
      <w:r w:rsidRPr="005556A2">
        <w:rPr>
          <w:rFonts w:asciiTheme="minorHAnsi" w:hAnsiTheme="minorHAnsi" w:cstheme="minorHAnsi"/>
          <w:color w:val="000000"/>
          <w:lang w:val="es-MX"/>
        </w:rPr>
        <w:t>, Ibero-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Amerikanisches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Institut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de Berlín, Alemania Eder, Rita. 1990 “Muralismo mexicano: Modernidad e identidad cultural” en De </w:t>
      </w:r>
      <w:proofErr w:type="spellStart"/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Moraes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 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Belluzzo</w:t>
      </w:r>
      <w:proofErr w:type="spellEnd"/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, Ana María (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Org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.),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Modernidade</w:t>
      </w:r>
      <w:proofErr w:type="spell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: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vanguardas</w:t>
      </w:r>
      <w:proofErr w:type="spell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 artísticas na América Latina</w:t>
      </w:r>
      <w:r w:rsidRPr="005556A2">
        <w:rPr>
          <w:rFonts w:asciiTheme="minorHAnsi" w:hAnsiTheme="minorHAnsi" w:cstheme="minorHAnsi"/>
          <w:color w:val="000000"/>
          <w:lang w:val="es-MX"/>
        </w:rPr>
        <w:t>, San  Pablo, Memorial /UNESP, 1990, pp. 99-120.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67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Jáuregui, Carlos. 2005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Canibalia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.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Canibalismo,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calibanismo</w:t>
      </w:r>
      <w:proofErr w:type="spell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, antropofagia cultural y consumo en América Latina</w:t>
      </w:r>
      <w:r w:rsidRPr="005556A2">
        <w:rPr>
          <w:rFonts w:asciiTheme="minorHAnsi" w:hAnsiTheme="minorHAnsi" w:cstheme="minorHAnsi"/>
          <w:color w:val="000000"/>
          <w:lang w:val="es-MX"/>
        </w:rPr>
        <w:t>. La Habana: Fondo Editorial Casa de las Américas, 2005.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295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Nunes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, Benedito, 2000 “Utopía antropófaga: la metafísica bárbara” en Ramírez, Mari Carmen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y  Olea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, Héctor (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cur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.), </w:t>
      </w:r>
      <w:proofErr w:type="spell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Heterotopías</w:t>
      </w:r>
      <w:proofErr w:type="spell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. Medio siglo sin lugar: 1918-1968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, Madrid, Museo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Nacional  Centro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de Arte Reina Sofía, pp. 114-119.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Rodriguez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, Manuela (2018) “Construcciones artísticas de “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negridad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” en el Río de la Plata: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b/>
          <w:bCs/>
          <w:noProof/>
          <w:color w:val="548DD4"/>
          <w:bdr w:val="none" w:sz="0" w:space="0" w:color="auto" w:frame="1"/>
        </w:rPr>
        <w:drawing>
          <wp:inline distT="0" distB="0" distL="0" distR="0" wp14:anchorId="202D8F4C" wp14:editId="0EDF2C1B">
            <wp:extent cx="352425" cy="257175"/>
            <wp:effectExtent l="0" t="0" r="0" b="0"/>
            <wp:docPr id="11" name="Imagen 11" descr="https://lh5.googleusercontent.com/H3RwNFXccsj8wZVKk5AjkKPG3rm3C-c8Zv9ic5Rr8v1L7-qDWqdQyIGCHQfCm0u5Pnu12LtvHTrkamHDThZnoXNM36QjIkMFfju-IK1O4MyvC8jgCHrObVVB8MTJdMr8f5jzOI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3RwNFXccsj8wZVKk5AjkKPG3rm3C-c8Zv9ic5Rr8v1L7-qDWqdQyIGCHQfCm0u5Pnu12LtvHTrkamHDThZnoXNM36QjIkMFfju-IK1O4MyvC8jgCHrObVVB8MTJdMr8f5jzOIM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A2">
        <w:rPr>
          <w:rFonts w:asciiTheme="minorHAnsi" w:hAnsiTheme="minorHAnsi" w:cstheme="minorHAnsi"/>
          <w:color w:val="FFFFFF"/>
          <w:lang w:val="es-MX"/>
        </w:rPr>
        <w:t>5 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firstLine="14"/>
        <w:jc w:val="both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legado, cultura y cuerpo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racializado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en la obra de Pedro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Figari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”, ponencia para el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V </w:t>
      </w:r>
      <w:proofErr w:type="gram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Congreso  Internacional</w:t>
      </w:r>
      <w:proofErr w:type="gram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 “Cuestiones Críticas”, </w:t>
      </w:r>
      <w:r w:rsidRPr="005556A2">
        <w:rPr>
          <w:rFonts w:asciiTheme="minorHAnsi" w:hAnsiTheme="minorHAnsi" w:cstheme="minorHAnsi"/>
          <w:color w:val="000000"/>
          <w:lang w:val="es-MX"/>
        </w:rPr>
        <w:t>Facultad de Humanidades y Artes, UNR, 17, 18 y 19 de  octubre. 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hanging="11"/>
        <w:rPr>
          <w:rFonts w:asciiTheme="minorHAnsi" w:hAnsiTheme="minorHAnsi" w:cstheme="minorHAnsi"/>
          <w:lang w:val="es-MX"/>
        </w:rPr>
      </w:pP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Rosano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>, Susana 2008 “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Posvanguardias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”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Literatura. La teoría literaria hoy. Conceptos </w:t>
      </w:r>
      <w:proofErr w:type="gram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enfoques,  debates</w:t>
      </w:r>
      <w:proofErr w:type="gramEnd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. </w:t>
      </w:r>
      <w:r w:rsidRPr="005556A2">
        <w:rPr>
          <w:rFonts w:asciiTheme="minorHAnsi" w:hAnsiTheme="minorHAnsi" w:cstheme="minorHAnsi"/>
          <w:color w:val="000000"/>
          <w:lang w:val="es-MX"/>
        </w:rPr>
        <w:t xml:space="preserve">La Plata: Ediciones Al Margen, colección Textos básicos, PP: 221-229 Schwartz, Jorge. 1991 </w:t>
      </w:r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 xml:space="preserve">Las vanguardias latinoamericanas. Textos programáticos y </w:t>
      </w:r>
      <w:proofErr w:type="gramStart"/>
      <w:r w:rsidRPr="005556A2">
        <w:rPr>
          <w:rFonts w:asciiTheme="minorHAnsi" w:hAnsiTheme="minorHAnsi" w:cstheme="minorHAnsi"/>
          <w:i/>
          <w:iCs/>
          <w:color w:val="000000"/>
          <w:lang w:val="es-MX"/>
        </w:rPr>
        <w:t>críticos</w:t>
      </w:r>
      <w:r w:rsidRPr="005556A2">
        <w:rPr>
          <w:rFonts w:asciiTheme="minorHAnsi" w:hAnsiTheme="minorHAnsi" w:cstheme="minorHAnsi"/>
          <w:color w:val="000000"/>
          <w:lang w:val="es-MX"/>
        </w:rPr>
        <w:t>,  Madrid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>, Cátedra, </w:t>
      </w:r>
    </w:p>
    <w:p w:rsidR="005556A2" w:rsidRDefault="005556A2" w:rsidP="00C13C3F">
      <w:pPr>
        <w:spacing w:after="0" w:line="240" w:lineRule="auto"/>
        <w:jc w:val="both"/>
        <w:rPr>
          <w:rFonts w:cstheme="minorHAnsi"/>
          <w:lang w:val="es-MX"/>
        </w:rPr>
      </w:pPr>
    </w:p>
    <w:p w:rsidR="00AB32AF" w:rsidRDefault="00AB32AF" w:rsidP="00C13C3F">
      <w:pPr>
        <w:spacing w:after="0" w:line="240" w:lineRule="auto"/>
        <w:jc w:val="both"/>
        <w:rPr>
          <w:rFonts w:cstheme="minorHAnsi"/>
          <w:lang w:val="es-MX"/>
        </w:rPr>
      </w:pPr>
    </w:p>
    <w:p w:rsidR="00AB32AF" w:rsidRPr="00C13C3F" w:rsidRDefault="00AB32AF" w:rsidP="00C13C3F">
      <w:pPr>
        <w:spacing w:after="0" w:line="240" w:lineRule="auto"/>
        <w:jc w:val="both"/>
        <w:rPr>
          <w:rFonts w:cstheme="minorHAnsi"/>
          <w:lang w:val="es-MX"/>
        </w:rPr>
      </w:pPr>
    </w:p>
    <w:p w:rsidR="00C13C3F" w:rsidRPr="00C13C3F" w:rsidRDefault="00C13C3F" w:rsidP="003C4588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</w:p>
    <w:p w:rsidR="003C4588" w:rsidRDefault="00C13C3F" w:rsidP="003C4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MX"/>
        </w:rPr>
      </w:pPr>
      <w:r w:rsidRPr="00C13C3F">
        <w:rPr>
          <w:rFonts w:asciiTheme="majorHAnsi" w:hAnsiTheme="majorHAnsi" w:cstheme="majorHAnsi"/>
          <w:b/>
          <w:lang w:val="es-MX"/>
        </w:rPr>
        <w:t xml:space="preserve">Unidad 2. </w:t>
      </w:r>
      <w:r w:rsidR="003C4588">
        <w:rPr>
          <w:rFonts w:asciiTheme="majorHAnsi" w:hAnsiTheme="majorHAnsi" w:cstheme="majorHAnsi"/>
          <w:b/>
          <w:lang w:val="es-MX"/>
        </w:rPr>
        <w:t>Diversidad cultural.</w:t>
      </w:r>
      <w:r w:rsidR="003C4588" w:rsidRPr="003C4588">
        <w:rPr>
          <w:rFonts w:asciiTheme="minorHAnsi" w:hAnsiTheme="minorHAnsi" w:cstheme="minorHAnsi"/>
          <w:color w:val="000000"/>
          <w:lang w:val="es-MX"/>
        </w:rPr>
        <w:t xml:space="preserve"> </w:t>
      </w:r>
      <w:r w:rsidR="003C4588">
        <w:rPr>
          <w:rFonts w:asciiTheme="minorHAnsi" w:hAnsiTheme="minorHAnsi" w:cstheme="minorHAnsi"/>
          <w:color w:val="000000"/>
          <w:lang w:val="es-MX"/>
        </w:rPr>
        <w:t>A</w:t>
      </w:r>
      <w:r w:rsidR="003C4588" w:rsidRPr="00066ED8">
        <w:rPr>
          <w:rFonts w:asciiTheme="minorHAnsi" w:hAnsiTheme="minorHAnsi" w:cstheme="minorHAnsi"/>
          <w:color w:val="000000"/>
          <w:lang w:val="es-MX"/>
        </w:rPr>
        <w:t xml:space="preserve">bordaremos la emergencia de prácticas artísticas que retoman y resignifican </w:t>
      </w:r>
      <w:proofErr w:type="gramStart"/>
      <w:r w:rsidR="003C4588" w:rsidRPr="00066ED8">
        <w:rPr>
          <w:rFonts w:asciiTheme="minorHAnsi" w:hAnsiTheme="minorHAnsi" w:cstheme="minorHAnsi"/>
          <w:color w:val="000000"/>
          <w:lang w:val="es-MX"/>
        </w:rPr>
        <w:t>las  expresiones</w:t>
      </w:r>
      <w:proofErr w:type="gramEnd"/>
      <w:r w:rsidR="003C4588" w:rsidRPr="00066ED8">
        <w:rPr>
          <w:rFonts w:asciiTheme="minorHAnsi" w:hAnsiTheme="minorHAnsi" w:cstheme="minorHAnsi"/>
          <w:color w:val="000000"/>
          <w:lang w:val="es-MX"/>
        </w:rPr>
        <w:t xml:space="preserve"> de los pueblos originarios y afrodescendientes, produciendo complejos procesos de interculturalidad, hibridación y mestizaje. En ese devenir, estas expresiones antes </w:t>
      </w:r>
      <w:proofErr w:type="spellStart"/>
      <w:r w:rsidR="003C4588" w:rsidRPr="00066ED8">
        <w:rPr>
          <w:rFonts w:asciiTheme="minorHAnsi" w:hAnsiTheme="minorHAnsi" w:cstheme="minorHAnsi"/>
          <w:color w:val="000000"/>
          <w:lang w:val="es-MX"/>
        </w:rPr>
        <w:t>invisibilizadas</w:t>
      </w:r>
      <w:proofErr w:type="spellEnd"/>
      <w:r w:rsidR="003C4588" w:rsidRPr="00066ED8">
        <w:rPr>
          <w:rFonts w:asciiTheme="minorHAnsi" w:hAnsiTheme="minorHAnsi" w:cstheme="minorHAnsi"/>
          <w:color w:val="000000"/>
          <w:lang w:val="es-MX"/>
        </w:rPr>
        <w:t>, deslegitimadas o a lo sumo “</w:t>
      </w:r>
      <w:proofErr w:type="spellStart"/>
      <w:r w:rsidR="003C4588" w:rsidRPr="00066ED8">
        <w:rPr>
          <w:rFonts w:asciiTheme="minorHAnsi" w:hAnsiTheme="minorHAnsi" w:cstheme="minorHAnsi"/>
          <w:color w:val="000000"/>
          <w:lang w:val="es-MX"/>
        </w:rPr>
        <w:t>folklorizadas</w:t>
      </w:r>
      <w:proofErr w:type="spellEnd"/>
      <w:r w:rsidR="003C4588" w:rsidRPr="00066ED8">
        <w:rPr>
          <w:rFonts w:asciiTheme="minorHAnsi" w:hAnsiTheme="minorHAnsi" w:cstheme="minorHAnsi"/>
          <w:color w:val="000000"/>
          <w:lang w:val="es-MX"/>
        </w:rPr>
        <w:t xml:space="preserve">”, comenzaron a adquirir una renovada visibilidad </w:t>
      </w:r>
      <w:proofErr w:type="gramStart"/>
      <w:r w:rsidR="003C4588" w:rsidRPr="00066ED8">
        <w:rPr>
          <w:rFonts w:asciiTheme="minorHAnsi" w:hAnsiTheme="minorHAnsi" w:cstheme="minorHAnsi"/>
          <w:color w:val="000000"/>
          <w:lang w:val="es-MX"/>
        </w:rPr>
        <w:t>y  relevancia</w:t>
      </w:r>
      <w:proofErr w:type="gramEnd"/>
      <w:r w:rsidR="003C4588" w:rsidRPr="00066ED8">
        <w:rPr>
          <w:rFonts w:asciiTheme="minorHAnsi" w:hAnsiTheme="minorHAnsi" w:cstheme="minorHAnsi"/>
          <w:color w:val="000000"/>
          <w:lang w:val="es-MX"/>
        </w:rPr>
        <w:t xml:space="preserve"> cultural y política. A partir de casos investigados por las docentes, como </w:t>
      </w:r>
      <w:proofErr w:type="gramStart"/>
      <w:r w:rsidR="003C4588" w:rsidRPr="00066ED8">
        <w:rPr>
          <w:rFonts w:asciiTheme="minorHAnsi" w:hAnsiTheme="minorHAnsi" w:cstheme="minorHAnsi"/>
          <w:color w:val="000000"/>
          <w:lang w:val="es-MX"/>
        </w:rPr>
        <w:t>las  denominadas</w:t>
      </w:r>
      <w:proofErr w:type="gramEnd"/>
      <w:r w:rsidR="003C4588" w:rsidRPr="00066ED8">
        <w:rPr>
          <w:rFonts w:asciiTheme="minorHAnsi" w:hAnsiTheme="minorHAnsi" w:cstheme="minorHAnsi"/>
          <w:color w:val="000000"/>
          <w:lang w:val="es-MX"/>
        </w:rPr>
        <w:t xml:space="preserve"> “músicas andinas” y las músicas y danzas “afroamericanas”, discutiremos cómo  estas prácticas se enmarcan en procesos más amplios de globalización y multiculturalismo que, sobre todo a partir de la década del ´90, comienzan a atravesar la región, reconfigurando las  políticas culturales. </w:t>
      </w:r>
    </w:p>
    <w:p w:rsidR="00E12078" w:rsidRDefault="00E12078" w:rsidP="003C4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s-MX"/>
        </w:rPr>
      </w:pP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365F91"/>
          <w:sz w:val="22"/>
          <w:szCs w:val="22"/>
          <w:lang w:val="es-MX"/>
        </w:rPr>
        <w:t>UNIDAD 2. HIBRIDACION Y MESTIZAJE EN LAS ARTES LATINOAMERICANAS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2.1. Artes y pueblos originarios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firstLine="3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El “barroco latinoamericano” y el mestizaje. Las músicas y danzas indígenas, entre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la 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invisibilización</w:t>
      </w:r>
      <w:proofErr w:type="spellEnd"/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la “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folklorización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”: La conformación de los repertorios folklóricos en  Argentina, Bolivia y Perú. “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Ancestralidad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”, “patrimonio” y exotismos”, en las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repropiaciones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79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híbridas contemporáneas. Música y religiosidad en los activismos políticos indígenas. Prof. Invitada: Dra.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Adil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Pdhajcer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(UBA-UNADAV-CONICET)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365F91"/>
          <w:sz w:val="22"/>
          <w:szCs w:val="22"/>
          <w:lang w:val="es-MX"/>
        </w:rPr>
        <w:t>Bibliografía obligatoria: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84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Benza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S.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Mennelli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Y.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Podhajcer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A. (2012) “Cuando las danzas construyen la Nación”. En: 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Citro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S. y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Aschieri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P. (coordinadoras),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Cuerpos en movimiento. Antropología de y desde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las  danzas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,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Colección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Culturalia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Buenos Aires: Editorial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Biblos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7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Cangi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, Adrián. 2013. “Testigos oculares. Entre lo visible y lo decible”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.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PANEL II. Barroco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y  neobarroco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en la hermenéutica. La hermenéutica en el cruce de las culturas. Polifonías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y  reescrituras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María José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Rossi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Gastón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Beraldi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(Comp.), Buenos Aires, 2 al 5 de julio, 46-53. 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7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Citro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Silvia, Yanina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Mennelli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Soledad Torres Agüero 2017. “Cantando al patrimonio…”  Políticas culturales y expresiones musicales indígenas en Argentina”.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Revista Antípoda,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Universidad de los Andes, Colombia.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0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Gruzinski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Serge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2007.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El pensamiento mestizo. Cultura amerindia y civilización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del  Renacimiento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(selección) Barcelona: Ediciones Paidós.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7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Ochoa Gautier, Ana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Maria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. 1998. "El Multiculturalismo en la globalización de las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músicas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regionales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 colombianas" Cultura, Medios Y Sociedad. Panamericana: Colombia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 xml:space="preserve">,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 xml:space="preserve">v. 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,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 p.101 –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113.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2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Podhajcer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Adil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2011 “El diálogo musical andino: emoción y creencias en la creatividad de conjuntos de ‘música andina’ de Buenos Aires (Argentina) y Puno (Perú)”.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Latin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American 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Music</w:t>
      </w:r>
      <w:proofErr w:type="spellEnd"/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Review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issue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33:1, (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Fall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/Winter 2011), 269-293. Universidad de Texas, Texas,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Estados  Unidos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365F91"/>
          <w:sz w:val="22"/>
          <w:szCs w:val="22"/>
          <w:lang w:val="es-MX"/>
        </w:rPr>
        <w:t>Bibliografía Complementaria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7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Citro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Silvia y Soledad Torres Agüero, 2015 “Multiculturalidad e imaginarios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identitarios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en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la  música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la danza".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Alteridades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50: 117-128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,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México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2015b “Las músicas indígenas del Chaco argentino entre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la  hibridación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la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exotización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”.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Le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Journal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de la Société des Américanistes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101: 101-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116,  Francia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.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noProof/>
          <w:color w:val="548DD4"/>
          <w:sz w:val="22"/>
          <w:szCs w:val="22"/>
          <w:bdr w:val="none" w:sz="0" w:space="0" w:color="auto" w:frame="1"/>
        </w:rPr>
        <w:drawing>
          <wp:inline distT="0" distB="0" distL="0" distR="0" wp14:anchorId="1ABEA181" wp14:editId="1E468245">
            <wp:extent cx="352425" cy="257175"/>
            <wp:effectExtent l="0" t="0" r="0" b="0"/>
            <wp:docPr id="12" name="Imagen 12" descr="https://lh5.googleusercontent.com/uOFcD2N_GBGs_vN4tWLMoLFKvhg6Kp7vucvfQBMouzPuHaPfz1fo3H55Y7bVHdHjCbtWaZRRtDVLhJZvNaw0p4G_1EdRBeLzThEFanqlINve_Poysdz_FSQTFOKCHNlyEI_Wa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uOFcD2N_GBGs_vN4tWLMoLFKvhg6Kp7vucvfQBMouzPuHaPfz1fo3H55Y7bVHdHjCbtWaZRRtDVLhJZvNaw0p4G_1EdRBeLzThEFanqlINve_Poysdz_FSQTFOKCHNlyEI_Wad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78">
        <w:rPr>
          <w:rFonts w:asciiTheme="minorHAnsi" w:hAnsiTheme="minorHAnsi" w:cstheme="minorHAnsi"/>
          <w:color w:val="FFFFFF"/>
          <w:sz w:val="22"/>
          <w:szCs w:val="22"/>
          <w:lang w:val="es-MX"/>
        </w:rPr>
        <w:t>6 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9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Gruzinski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Serge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1994.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 guerra de las imágenes: de Cristóbal Colón a “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BladeRunner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” (1492- 2019)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. México: Fondo de Cultura Económica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1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Ochoa Gautier, Ana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Maria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, 2007 "Prácticas de Circulación sonora en las músicas de fusión y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el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anarco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-punk en Medellín y Bogotá" En: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Colombia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. Bogotá, Ed.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Panamericana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.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-----------------------------"Políticas de la multiculturalidad y desubicaciones de lo popular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"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Estudios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 Latinoamericanos sobre Cultura y Transformaciones. En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Tiempos De Globalización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.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En: Argentina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 xml:space="preserve">ISBN: 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950-9231-62-2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ed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Consejo Latinoamericano De Ciencias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Sociales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Clacso</w:t>
      </w:r>
      <w:proofErr w:type="spellEnd"/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, v.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, p.111 - 125 ,2001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82"/>
        <w:rPr>
          <w:rFonts w:asciiTheme="minorHAnsi" w:hAnsiTheme="minorHAnsi" w:cstheme="minorHAnsi"/>
          <w:sz w:val="22"/>
          <w:szCs w:val="22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Podhajcer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Adil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2015. “Sembrando un cuerpo nuevo. Performance e interconexión en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prácticas  musicales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andinas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de Buenos Aires”.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Revista Musical Chilena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Universidad de Chile,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Facultad  de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Artes, Santiago, Chile, año LXIX, Nº223.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</w:rPr>
        <w:t>Enero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</w:rPr>
        <w:t>Junio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</w:rPr>
        <w:t>. ISSN: 0716-2790.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3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</w:rPr>
        <w:t>Turino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</w:rPr>
        <w:t xml:space="preserve">, Thomas.1984. “The urban-mestizo charango tradition in Southern Peru: A statement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</w:rPr>
        <w:t>of  shifting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</w:rPr>
        <w:t xml:space="preserve"> identity.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Journal of the Society of Ethnomusicology </w:t>
      </w:r>
      <w:r w:rsidRPr="00E12078">
        <w:rPr>
          <w:rFonts w:asciiTheme="minorHAnsi" w:hAnsiTheme="minorHAnsi" w:cstheme="minorHAnsi"/>
          <w:color w:val="000000"/>
          <w:sz w:val="22"/>
          <w:szCs w:val="22"/>
        </w:rPr>
        <w:t xml:space="preserve">vo. XXVIII, nº2. ------------------- 1985.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Continuidad, cambio sociocultural y la música andina: El caso de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los 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aymaras</w:t>
      </w:r>
      <w:proofErr w:type="spellEnd"/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de Huancané,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 xml:space="preserve">Puno. Actas del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I Congreso Nacional de Investigaciones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en  Antropología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,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Lima, Perú, Universidad Católica del Perú.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2.2. Artes y legados afroamericanos. 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3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Las prácticas de matriz africana como experiencias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performativas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de la multiplicidad: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bailar,  cantar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tocar. Los casos de las danzas de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Orixás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en Brasil y Argentina. El traspaso del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ámbito  sagrado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al profano de las tradiciones afroamericanas; procesos de re-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tradicionalización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 contemporáneos. Religiones afro, candombes y activismo político negro.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Prof. Invitada: Dra. Manuela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Rodriguez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(UNR-UBA-CONICET)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365F91"/>
          <w:sz w:val="22"/>
          <w:szCs w:val="22"/>
          <w:lang w:val="es-MX"/>
        </w:rPr>
        <w:t>Bibliografía obligatoria: 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5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Adamovsky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E. 2012. "El color de la nación argentina. Conflictos y negociaciones por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la  definición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de un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ethnos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nacional, de la crisis al Bicentenario",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Jahrbuchfür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Geschichte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Lateinamerikas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, Vol. 49, pp. 343-364.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9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Broguet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Julia; M. Cecilia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Picech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Manuela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Rodriguez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2014. “´…Argentina tiene un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gran  problema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de identidad…´: Resignificando lo propio y lo ajeno del candombe en el Litoral  argentino”. </w:t>
      </w:r>
      <w:proofErr w:type="spellStart"/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En:Cristina</w:t>
      </w:r>
      <w:proofErr w:type="spellEnd"/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Di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Bennardis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... [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et.al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.]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Experiencias de la diversidad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Rosario: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UNR  Editora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E-Book.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pp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: 350-365. 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83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Citro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Silvia, Lucrecia Greco y Manuela Rodríguez (2008) “Cuerpos e identidades en la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danza  de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orixás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entre Brasil y Argentina”.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Claroscuro 7: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151-178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,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Revista Del Centro De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Estudios  Sobre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Diversidad Cultural. Facultad de Humanidades y Artes, UNR.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69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Frigerio, Alejandro. 1992. “Artes Negras: Una perspectiva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afrocéntrica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” en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Estudos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Afro  Asiáticos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.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Número 23: 175-190. 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Rodriguez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, Manuela 2018. “Estética de las culturas populares: repensando el vínculo arte/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vida”  Revista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Tempos e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Espaços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em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Educação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São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Cristóvão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Sergipe, Brasil, v. 11, n. 24, p. 29-44. Rodríguez, Manuela 2012. “Danzando lo múltiple. Acerca de cómo espejar la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reapropiación  religiosa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artística de una tradición de matriz africana” En: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Ascheri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Patrici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Silvia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Citro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 (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comp.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Cuerpos en movimiento. Antropología de y desde las </w:t>
      </w:r>
      <w:proofErr w:type="spellStart"/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danzas.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Editorial</w:t>
      </w:r>
      <w:proofErr w:type="spellEnd"/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Biblos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  Colección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Culturalia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. Buenos Aires, pp. 235-252.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noProof/>
          <w:color w:val="548DD4"/>
          <w:sz w:val="22"/>
          <w:szCs w:val="22"/>
          <w:bdr w:val="none" w:sz="0" w:space="0" w:color="auto" w:frame="1"/>
        </w:rPr>
        <w:drawing>
          <wp:inline distT="0" distB="0" distL="0" distR="0" wp14:anchorId="12005195" wp14:editId="314683AB">
            <wp:extent cx="352425" cy="257175"/>
            <wp:effectExtent l="0" t="0" r="0" b="0"/>
            <wp:docPr id="13" name="Imagen 13" descr="https://lh4.googleusercontent.com/-kiHiIkUjUcjmhHNsxAI_O_W3IWrmairQifekfNecNlod1Eta7wvLV1ZFHYVqHqnVekH26zh_svSPa0Jgku3lHe1FTJBFUJPX33Ef-hEGFzLh1SoZetBj5rh1mqhQViucNcplv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-kiHiIkUjUcjmhHNsxAI_O_W3IWrmairQifekfNecNlod1Eta7wvLV1ZFHYVqHqnVekH26zh_svSPa0Jgku3lHe1FTJBFUJPX33Ef-hEGFzLh1SoZetBj5rh1mqhQViucNcplvy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078">
        <w:rPr>
          <w:rFonts w:asciiTheme="minorHAnsi" w:hAnsiTheme="minorHAnsi" w:cstheme="minorHAnsi"/>
          <w:color w:val="FFFFFF"/>
          <w:sz w:val="22"/>
          <w:szCs w:val="22"/>
          <w:lang w:val="es-MX"/>
        </w:rPr>
        <w:t>7 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b/>
          <w:bCs/>
          <w:color w:val="365F91"/>
          <w:sz w:val="22"/>
          <w:szCs w:val="22"/>
          <w:lang w:val="es-MX"/>
        </w:rPr>
        <w:t>Bibliografía Complementaria: 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Arango Melo, Ana María 2014.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Velo qué bonito. Prácticas y saberes sonoro-corporales de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  primera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infancia en la población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afrochocoana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.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Colombia: Opciones Gráficas Editores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Ltda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Broguet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, Julia 2014 “Influencias new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age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 en la apropiación de la cosmología de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orixás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Experiencias artísticas de clases medias rosarinas”. En: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 xml:space="preserve">Apóstatas y religiosos. </w:t>
      </w:r>
      <w:proofErr w:type="gram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 xml:space="preserve">Estudios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 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antropológicos</w:t>
      </w:r>
      <w:proofErr w:type="gram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.</w:t>
      </w:r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Renold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, Juan Mauricio (Compilador) Editorial Laborde, Rosario; p. 169 - 196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Coró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Loango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Anny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2011. La emergencia del negro en los actos escolares del 25 de mayo en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la  Argentina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: Del negro heroico al decorativo y estereotipado,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Pedagogía y Saberes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No. 34, pp.  33 – 50.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5"/>
        <w:rPr>
          <w:rFonts w:asciiTheme="minorHAnsi" w:hAnsiTheme="minorHAnsi" w:cstheme="minorHAnsi"/>
          <w:sz w:val="22"/>
          <w:szCs w:val="22"/>
          <w:lang w:val="es-MX"/>
        </w:rPr>
      </w:pP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Frigerio, Alejandro y E. Lamborghini. 2011. “Procesos de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reafricanización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en la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sociedad  argentina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: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umbanda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candombe y militancia “afro”.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Revista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PósCiênciasSociais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.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v. 8 n. 16. Goldman,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Marcio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1984.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A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possessão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e a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construção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ritual da </w:t>
      </w:r>
      <w:proofErr w:type="spellStart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pessoa</w:t>
      </w:r>
      <w:proofErr w:type="spellEnd"/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no candomblé, </w:t>
      </w:r>
      <w:proofErr w:type="spellStart"/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Dissertação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  de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mestrado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programa de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pós-graduaçãoemantropologia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social do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Museu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Nacional da 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UniversidadeFderal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do Rio de Janeiro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4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Rodriguez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Manuela (en prensa) “La incorporación espiritual como performance: hacia una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teoría  de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la subjetividad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performativa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”, en: </w:t>
      </w: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Renold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Juan Mauricio (Comp.)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Antropología Social.  Perspectivas y problemáticas Vol.3 </w:t>
      </w:r>
    </w:p>
    <w:p w:rsidR="00E12078" w:rsidRPr="00E12078" w:rsidRDefault="00E12078" w:rsidP="00E12078">
      <w:pPr>
        <w:pStyle w:val="NormalWeb"/>
        <w:spacing w:before="0" w:beforeAutospacing="0" w:after="0" w:afterAutospacing="0"/>
        <w:ind w:hanging="271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>Segato</w:t>
      </w:r>
      <w:proofErr w:type="spell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Rita 2010. “Los cauces profundos de la raza latinoamericana: una relectura </w:t>
      </w:r>
      <w:proofErr w:type="gramStart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del  mestizaje</w:t>
      </w:r>
      <w:proofErr w:type="gramEnd"/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”. </w:t>
      </w:r>
      <w:r w:rsidRPr="00E12078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Critica y emancipación </w:t>
      </w:r>
      <w:r w:rsidRPr="00E12078">
        <w:rPr>
          <w:rFonts w:asciiTheme="minorHAnsi" w:hAnsiTheme="minorHAnsi" w:cstheme="minorHAnsi"/>
          <w:color w:val="000000"/>
          <w:sz w:val="22"/>
          <w:szCs w:val="22"/>
          <w:lang w:val="es-MX"/>
        </w:rPr>
        <w:t>(3): 14-44. </w:t>
      </w:r>
    </w:p>
    <w:p w:rsidR="00E12078" w:rsidRPr="00066ED8" w:rsidRDefault="00E12078" w:rsidP="003C45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</w:p>
    <w:p w:rsidR="00C13C3F" w:rsidRPr="00C13C3F" w:rsidRDefault="00C13C3F" w:rsidP="00C13C3F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</w:p>
    <w:p w:rsidR="00C13C3F" w:rsidRPr="00C13C3F" w:rsidRDefault="00C13C3F" w:rsidP="003769EF">
      <w:pPr>
        <w:spacing w:after="0" w:line="240" w:lineRule="auto"/>
        <w:jc w:val="both"/>
        <w:rPr>
          <w:rFonts w:asciiTheme="majorHAnsi" w:eastAsia="Times New Roman" w:hAnsiTheme="majorHAnsi" w:cstheme="majorHAnsi"/>
          <w:lang w:val="es-MX"/>
        </w:rPr>
      </w:pPr>
    </w:p>
    <w:p w:rsidR="00C13C3F" w:rsidRPr="00C13C3F" w:rsidRDefault="00C13C3F" w:rsidP="003769EF">
      <w:pPr>
        <w:spacing w:after="0" w:line="240" w:lineRule="auto"/>
        <w:jc w:val="both"/>
        <w:rPr>
          <w:rFonts w:asciiTheme="majorHAnsi" w:eastAsia="Times New Roman" w:hAnsiTheme="majorHAnsi" w:cstheme="majorHAnsi"/>
          <w:lang w:val="es-MX"/>
        </w:rPr>
      </w:pPr>
    </w:p>
    <w:p w:rsidR="003769EF" w:rsidRPr="00066ED8" w:rsidRDefault="00C13C3F" w:rsidP="003769EF">
      <w:pPr>
        <w:pStyle w:val="NormalWeb"/>
        <w:spacing w:before="0" w:beforeAutospacing="0" w:after="0" w:afterAutospacing="0"/>
        <w:jc w:val="both"/>
        <w:rPr>
          <w:lang w:val="es-MX"/>
        </w:rPr>
      </w:pPr>
      <w:r w:rsidRPr="00C13C3F">
        <w:rPr>
          <w:rFonts w:asciiTheme="majorHAnsi" w:hAnsiTheme="majorHAnsi" w:cstheme="majorHAnsi"/>
          <w:b/>
          <w:lang w:val="es-MX"/>
        </w:rPr>
        <w:t xml:space="preserve">Unidad 3. </w:t>
      </w:r>
      <w:r w:rsidR="003769EF">
        <w:rPr>
          <w:rFonts w:asciiTheme="majorHAnsi" w:hAnsiTheme="majorHAnsi" w:cstheme="majorHAnsi"/>
          <w:b/>
          <w:lang w:val="es-MX"/>
        </w:rPr>
        <w:t>A</w:t>
      </w:r>
      <w:r w:rsidR="003769EF" w:rsidRPr="00066ED8">
        <w:rPr>
          <w:rFonts w:asciiTheme="minorHAnsi" w:hAnsiTheme="minorHAnsi" w:cstheme="minorHAnsi"/>
          <w:b/>
          <w:bCs/>
          <w:color w:val="000000"/>
          <w:lang w:val="es-MX"/>
        </w:rPr>
        <w:t>rte y política en los siglos XX y XXI</w:t>
      </w:r>
      <w:r w:rsidR="003769EF">
        <w:rPr>
          <w:rFonts w:cstheme="minorHAnsi"/>
          <w:b/>
          <w:bCs/>
          <w:color w:val="000000"/>
          <w:lang w:val="es-MX"/>
        </w:rPr>
        <w:t xml:space="preserve">. </w:t>
      </w:r>
      <w:r w:rsidR="003769EF" w:rsidRPr="00066ED8">
        <w:rPr>
          <w:rFonts w:asciiTheme="minorHAnsi" w:hAnsiTheme="minorHAnsi" w:cstheme="minorHAnsi"/>
          <w:color w:val="000000"/>
          <w:lang w:val="es-MX"/>
        </w:rPr>
        <w:t xml:space="preserve">Los vínculos entre </w:t>
      </w:r>
      <w:r w:rsidR="003769EF" w:rsidRPr="00066ED8">
        <w:rPr>
          <w:rFonts w:asciiTheme="minorHAnsi" w:hAnsiTheme="minorHAnsi" w:cstheme="minorHAnsi"/>
          <w:b/>
          <w:bCs/>
          <w:color w:val="000000"/>
          <w:lang w:val="es-MX"/>
        </w:rPr>
        <w:t xml:space="preserve">arte y política en los siglos XX y XXI, </w:t>
      </w:r>
      <w:r w:rsidR="003769EF">
        <w:rPr>
          <w:rFonts w:asciiTheme="minorHAnsi" w:hAnsiTheme="minorHAnsi" w:cstheme="minorHAnsi"/>
          <w:color w:val="000000"/>
          <w:lang w:val="es-MX"/>
        </w:rPr>
        <w:t>serán profundizados en esta unidad, e</w:t>
      </w:r>
      <w:r w:rsidR="003769EF" w:rsidRPr="00066ED8">
        <w:rPr>
          <w:rFonts w:asciiTheme="minorHAnsi" w:hAnsiTheme="minorHAnsi" w:cstheme="minorHAnsi"/>
          <w:color w:val="000000"/>
          <w:lang w:val="es-MX"/>
        </w:rPr>
        <w:t xml:space="preserve">specialmente analizaremos allí cómo en América Latina, estos vínculos </w:t>
      </w:r>
      <w:proofErr w:type="gramStart"/>
      <w:r w:rsidR="003769EF" w:rsidRPr="00066ED8">
        <w:rPr>
          <w:rFonts w:asciiTheme="minorHAnsi" w:hAnsiTheme="minorHAnsi" w:cstheme="minorHAnsi"/>
          <w:color w:val="000000"/>
          <w:lang w:val="es-MX"/>
        </w:rPr>
        <w:t>han  sido</w:t>
      </w:r>
      <w:proofErr w:type="gramEnd"/>
      <w:r w:rsidR="003769EF" w:rsidRPr="00066ED8">
        <w:rPr>
          <w:rFonts w:asciiTheme="minorHAnsi" w:hAnsiTheme="minorHAnsi" w:cstheme="minorHAnsi"/>
          <w:color w:val="000000"/>
          <w:lang w:val="es-MX"/>
        </w:rPr>
        <w:t xml:space="preserve"> inseparables de los complejos procesos dictatoriales y genocidios vividos en la región, y en  los cuales la labor de muchos artistas ha sido objeto de persecución y censura (e incluso muchos  de ellos fueron asesinados y desaparecidos), a la vez que fueron articulándose como prácticas de  resistencia político-cultural. Posteriormente, abordaremos, los períodos de </w:t>
      </w:r>
      <w:proofErr w:type="gramStart"/>
      <w:r w:rsidR="003769EF" w:rsidRPr="00066ED8">
        <w:rPr>
          <w:rFonts w:asciiTheme="minorHAnsi" w:hAnsiTheme="minorHAnsi" w:cstheme="minorHAnsi"/>
          <w:color w:val="000000"/>
          <w:lang w:val="es-MX"/>
        </w:rPr>
        <w:t>transición  democrática</w:t>
      </w:r>
      <w:proofErr w:type="gramEnd"/>
      <w:r w:rsidR="003769EF" w:rsidRPr="00066ED8">
        <w:rPr>
          <w:rFonts w:asciiTheme="minorHAnsi" w:hAnsiTheme="minorHAnsi" w:cstheme="minorHAnsi"/>
          <w:color w:val="000000"/>
          <w:lang w:val="es-MX"/>
        </w:rPr>
        <w:t>, considerando diversas manifestaciones estéticas de los movimientos sociales en los  espacios públicos (lideradas sobre todo por movimientos de Derechos Humanos), las cuales</w:t>
      </w:r>
      <w:r w:rsidR="003769EF" w:rsidRPr="00C84EF5">
        <w:rPr>
          <w:color w:val="000000"/>
          <w:lang w:val="es-MX"/>
        </w:rPr>
        <w:t> </w:t>
      </w:r>
      <w:r w:rsidR="003769EF"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propusieron nuevos modos de construcción de las memorias. Por último, analizaremos </w:t>
      </w:r>
      <w:proofErr w:type="gramStart"/>
      <w:r w:rsidR="003769EF"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los  fenómenos</w:t>
      </w:r>
      <w:proofErr w:type="gramEnd"/>
      <w:r w:rsidR="003769EF"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más recientes de ampliación y diversificación de los modos de protesta y activismos  que cuestiona las fronteras del arte y la política, especialmente en el campo de las  reivindicaciones de género y de la diversidad sexual. Exploraremos el uso de </w:t>
      </w:r>
      <w:proofErr w:type="gramStart"/>
      <w:r w:rsidR="003769EF"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manifestaciones  estéticas</w:t>
      </w:r>
      <w:proofErr w:type="gramEnd"/>
      <w:r w:rsidR="003769EF"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en los espacios públicos y virtuales, como modos de visibilizar estas demandas político </w:t>
      </w:r>
    </w:p>
    <w:p w:rsidR="003769EF" w:rsidRPr="00066ED8" w:rsidRDefault="003769EF" w:rsidP="003769EF">
      <w:pPr>
        <w:pStyle w:val="NormalWeb"/>
        <w:spacing w:before="0" w:beforeAutospacing="0" w:after="0" w:afterAutospacing="0"/>
        <w:ind w:hanging="2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identitarias</w:t>
      </w:r>
      <w:proofErr w:type="spellEnd"/>
      <w:r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, tal como se aprecia en las prácticas denominadas “</w:t>
      </w:r>
      <w:proofErr w:type="spellStart"/>
      <w:r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artivismo</w:t>
      </w:r>
      <w:proofErr w:type="spellEnd"/>
      <w:r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” y en el “</w:t>
      </w:r>
      <w:proofErr w:type="spellStart"/>
      <w:proofErr w:type="gramStart"/>
      <w:r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net.activismo</w:t>
      </w:r>
      <w:proofErr w:type="spellEnd"/>
      <w:proofErr w:type="gramEnd"/>
      <w:r w:rsidRPr="00066ED8">
        <w:rPr>
          <w:rFonts w:asciiTheme="minorHAnsi" w:hAnsiTheme="minorHAnsi" w:cstheme="minorHAnsi"/>
          <w:color w:val="000000"/>
          <w:sz w:val="22"/>
          <w:szCs w:val="22"/>
          <w:lang w:val="es-MX"/>
        </w:rPr>
        <w:t>”  en las redes digitales. </w:t>
      </w:r>
    </w:p>
    <w:p w:rsidR="00C13C3F" w:rsidRPr="00C13C3F" w:rsidRDefault="00C13C3F" w:rsidP="005556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s-MX"/>
        </w:rPr>
      </w:pP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UNIDAD 3: ARTE Y POLÍTICA EN AMÉRICA LATINA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2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 xml:space="preserve">3.1 Insurgencias y resistencias en los procesos dictatoriales y genocidios.  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Doctrina de Seguridad Nacional, dictaduras y terrorismo de Estado en Latinoamérica.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La  violencia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política como material artístico. El caso de Tucumán Arde y el “itinerario del ‘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68”  (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>Argentina), la reivindicación del panfleto, el “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copamiento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” institucional. Acciones y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recursos  artísticos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del movimiento de derechos humanos: el “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siluetazo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” y los usos de la fotografía</w:t>
      </w:r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>.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Bibliografía obligatoria: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78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Gamarnik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Cora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2012 :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“Fotografía y dictaduras: estrategias comparadas entre Chile, Uruguay y  Argentina”,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Nuevo Mundo Mundos Nuevos,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Images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mémoires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 et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sons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>http://nuevomundo.revues.org/63134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 xml:space="preserve">Jordana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Blejmar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Natalia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Fortuny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y Luis Ignacio García 2011: Instantáneas de la memoria.  Fotografía y dictadura en Argentina y América Latina, Buenos Aires, </w:t>
      </w:r>
      <w:proofErr w:type="spellStart"/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Libraria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,.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Longoni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Ana y Mariano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Mestman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2000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Del Di Tella a Tucumán Arde. 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Buenos Aires, El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Cielo  por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asalto (Reedición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Eudeba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 2008).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79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Longoni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Ana, 1999 “Brigadas muralistas: la persistencia de una práctica de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comunicación  político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-visual”,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Revista de Crítica Cultural 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Nº 19: 22-27, Santiago de Chile,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Gamarnik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Bibliografía optativa: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5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lastRenderedPageBreak/>
        <w:t xml:space="preserve">Dios, Alicia M. y Gabriela C.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Alatsis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“Circulación de las artes plásticas en tiempos de dictadura.  La galería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Artemúltiple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¨, en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Arte y Sociedad. Revista de Investigación </w:t>
      </w:r>
      <w:r w:rsidRPr="0035262A">
        <w:rPr>
          <w:rFonts w:asciiTheme="minorHAnsi" w:hAnsiTheme="minorHAnsi" w:cstheme="minorHAnsi"/>
          <w:color w:val="000000"/>
          <w:lang w:val="es-MX"/>
        </w:rPr>
        <w:t>(ASRI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),  año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1, nº 1, febrero 2012, Universidad de Málaga,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noProof/>
          <w:color w:val="548DD4"/>
          <w:bdr w:val="none" w:sz="0" w:space="0" w:color="auto" w:frame="1"/>
        </w:rPr>
        <w:drawing>
          <wp:inline distT="0" distB="0" distL="0" distR="0" wp14:anchorId="720D6B76" wp14:editId="07E08070">
            <wp:extent cx="352425" cy="257175"/>
            <wp:effectExtent l="0" t="0" r="0" b="0"/>
            <wp:docPr id="14" name="Imagen 14" descr="https://lh3.googleusercontent.com/gPah6UE7F9_rUGZch4XEdlGGFHGyXYMS_Z94_RC7tZwednSWr5RSHkJUHtTX1YQbvpdc7mmQ0DGAEq9Oz6hSmEDVh4_AaYNlEqK2qDeS-1_b47ZqSgxi6kiv0OXSiTGCc1s-qn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gPah6UE7F9_rUGZch4XEdlGGFHGyXYMS_Z94_RC7tZwednSWr5RSHkJUHtTX1YQbvpdc7mmQ0DGAEq9Oz6hSmEDVh4_AaYNlEqK2qDeS-1_b47ZqSgxi6kiv0OXSiTGCc1s-qn0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2A">
        <w:rPr>
          <w:rFonts w:asciiTheme="minorHAnsi" w:hAnsiTheme="minorHAnsi" w:cstheme="minorHAnsi"/>
          <w:color w:val="FFFFFF"/>
          <w:lang w:val="es-MX"/>
        </w:rPr>
        <w:t>8 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>Málaga. http://nuevomundo.revues.org/63134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75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Gamarnik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Cora: “La fotografía irónica durante la dictadura militar argentina: un arma contra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el  poder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”,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Revista Discursos Fotográficos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Universidade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Estadual de Londrina, Brasil.  www.uel.br/revistas/uel/index.php/discursosfotograficos/article/view/12430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7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Giunta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Andrea. 2001. Vanguardia, internacionalismo y política. Arte argentino en los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años  sesenta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>. Paidós: Buenos Aires.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6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 xml:space="preserve">Traba, Marta. 1973 “La Resistencia”.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Dos décadas vulnerables en las artes </w:t>
      </w:r>
      <w:proofErr w:type="gram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plásticas  latinoamericanas</w:t>
      </w:r>
      <w:proofErr w:type="gram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, 1950-1970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.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México :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Siglo XXI Editores,.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 xml:space="preserve">3.2 De las </w:t>
      </w:r>
      <w:proofErr w:type="spellStart"/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>postdictaduras</w:t>
      </w:r>
      <w:proofErr w:type="spellEnd"/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 xml:space="preserve"> al </w:t>
      </w:r>
      <w:proofErr w:type="spellStart"/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>artivismo</w:t>
      </w:r>
      <w:proofErr w:type="spellEnd"/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>.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firstLine="2"/>
        <w:jc w:val="both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 xml:space="preserve">Movimientos de derechos humanos en el cono sur y el arte como estrategia de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visibilización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.  Arte, identidades y elaboración del terror. Reflexiones sobre cine, imagen, teatro y política.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El  caso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del conflicto armado en Colombia y el arte como denuncia.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Bibliografía obligatoria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130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Feld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Claudia. 2010., Aldo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Marchesi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;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VaniaMarkarian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; Tania Medalla; Jorge Montealegre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y  María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José Reyes (2010), “Imaginarios, representaciones culturales e intervenciones estéticas”.  En Tania Medalla, Alondra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Peirano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Olga Ruiz,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RegineWalch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(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comps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),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Recordar para pensar.  Memoria para la Democracia. La elaboración del pasado reciente en el Cono Sur de </w:t>
      </w:r>
      <w:proofErr w:type="gram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América  Latina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, Ediciones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Böll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Cono Sur.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131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Fortuny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Natalia, 2010 “Apuntes fotográficos de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posdictadura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” en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E-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misférica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 7.2.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AfterTruth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 – Detrás/después de la verdad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, revista del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HemisphericInstitute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of Performance and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Politics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New  York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University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141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Verzero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Lorena. 2010. “Testimonio, ficción y (re)presentación: La escena como espacio para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la  reparación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del daño” en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Boca de sapo. Revista de arte, literatura y pensamiento,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Segunda  época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>, año VI, nº 5, enero 2010, Buenos Aires, 34-9.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138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Zylberman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Lior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. 2015. Figuras de justicia. El testimonio en los documentales sobre los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juicios  por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los crímenes de la última dictadura militar argentina. En Revista de Análisis Cultural, </w:t>
      </w:r>
      <w:proofErr w:type="spellStart"/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Nro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  6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>.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Bibliografía optativa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4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Feld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Claudia, 2010 “Imagen, memoria y desaparición. Una reflexión sobre los diversos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soportes  audiovisuales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de la memoria” en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Aletheia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revista de la Maestría en Historia y Memoria de la 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FaHCE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 La Plata, Volumen 1, número 1,.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2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Fortuny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Natalia. 2010. “Memoria fotográfica. Restos de la desaparición, imágenes familiares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y  huellas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del horror en la fotografía argentina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posdictatorial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” en Revista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Amerika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Université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de  Rennes 2, LIRA (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LaboratoireInterdisciplinaire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de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Recherche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sur les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Amériques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),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1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lastRenderedPageBreak/>
        <w:t>Longoni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Ana. 2004. “Víctor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Grippo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: una poética, una utopía.” En AAVV.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Grippo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Una  retrospectiva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. Obras 1971-2001. Catálogo de exposición. MALBA, Fundación Eduardo F. 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Constantini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, Buenos Aires, 2004, pp. 17-28.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8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Zylberman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Lior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. 2013. “Memoria, imaginación, archivo, una aproximación a las metáforas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de  la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”. En Revista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Pleyade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Nro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11, pp. 83-96.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000000"/>
          <w:lang w:val="es-MX"/>
        </w:rPr>
        <w:t>3.3 Nuevas intervenciones estético-políticas: Activismos de género y de la diversidad sexual.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noProof/>
          <w:color w:val="548DD4"/>
          <w:bdr w:val="none" w:sz="0" w:space="0" w:color="auto" w:frame="1"/>
        </w:rPr>
        <w:drawing>
          <wp:inline distT="0" distB="0" distL="0" distR="0" wp14:anchorId="4AABF1D3" wp14:editId="4168FAC7">
            <wp:extent cx="352425" cy="257175"/>
            <wp:effectExtent l="0" t="0" r="0" b="0"/>
            <wp:docPr id="15" name="Imagen 15" descr="https://lh3.googleusercontent.com/WN0auDfjAHoCgDlNC581_KKwHoL3feBULimR7QYpJkiltFhQiwsoTqrPqB2Rfz4AAbLgfVML0WTNVC0GDiohEEdpCjRr-9LOuydrw5GXHwXhcyzENdtfkcCdFmeka58Nz8k7TT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WN0auDfjAHoCgDlNC581_KKwHoL3feBULimR7QYpJkiltFhQiwsoTqrPqB2Rfz4AAbLgfVML0WTNVC0GDiohEEdpCjRr-9LOuydrw5GXHwXhcyzENdtfkcCdFmeka58Nz8k7TT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2A">
        <w:rPr>
          <w:rFonts w:asciiTheme="minorHAnsi" w:hAnsiTheme="minorHAnsi" w:cstheme="minorHAnsi"/>
          <w:color w:val="FFFFFF"/>
          <w:lang w:val="es-MX"/>
        </w:rPr>
        <w:t>9 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>El arte “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cuir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>” latinoamericano y el “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posporno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” en Argentina y México. Performances y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grafitis  en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las “marchas del orgullo gay” y las “marchas del Ni una Menos” en Argentina y América  Latina.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Bibliografía obligatoria: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4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Antivilo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Peña, Julia 2013: “La política del cuerpo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performático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. Tácticas/prácticas de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resistencia  y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subversión desde el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artivismo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feminista en América Latina, p. 254-318 En: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Arte feminista  latinoamericano. Rupturas de un arte político en la producción visual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. Tesis de doctorado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en  Estudios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Latinoamericanos. Universidad de Chile, Facultad de Filosofía y Humanidades.  Disponible en: http://repositorio.uchile.cl/handle/2250/114336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6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Giunta</w:t>
      </w:r>
      <w:proofErr w:type="spellEnd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, Andrea. 2011“Género y feminismo. Perspectivas desde América Latina.” </w:t>
      </w:r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Escribir </w:t>
      </w:r>
      <w:proofErr w:type="gramStart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las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 </w:t>
      </w:r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>imágenes</w:t>
      </w:r>
      <w:proofErr w:type="gramEnd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>. Ensayos sobre arte argentino y latinoamericano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. Buenos Aires, Siglo XXI, 2011.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Sobre Mendieta</w:t>
      </w:r>
      <w:r w:rsidRPr="0035262A">
        <w:rPr>
          <w:rFonts w:asciiTheme="minorHAnsi" w:hAnsiTheme="minorHAnsi" w:cstheme="minorHAnsi"/>
          <w:color w:val="000000"/>
          <w:lang w:val="es-MX"/>
        </w:rPr>
        <w:t>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1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 xml:space="preserve">Preciado, B. “Género y performance. 3 episodios de un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cybermanga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feminista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queer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trans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…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 xml:space="preserve">“ </w:t>
      </w:r>
      <w:r w:rsidRPr="0035262A">
        <w:rPr>
          <w:rFonts w:asciiTheme="minorHAnsi" w:hAnsiTheme="minorHAnsi" w:cstheme="minorHAnsi"/>
          <w:color w:val="0000FF"/>
          <w:u w:val="single"/>
          <w:lang w:val="es-MX"/>
        </w:rPr>
        <w:t>http://www.hartza.com/performance.pdf</w:t>
      </w:r>
      <w:proofErr w:type="gramEnd"/>
      <w:r w:rsidRPr="0035262A">
        <w:rPr>
          <w:rFonts w:asciiTheme="minorHAnsi" w:hAnsiTheme="minorHAnsi" w:cstheme="minorHAnsi"/>
          <w:color w:val="0000FF"/>
          <w:lang w:val="es-MX"/>
        </w:rPr>
        <w:t>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7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 xml:space="preserve">Vidal Valenzuela, Sebastián. “La sangre de Antígona: tres casos de arte, violencia y género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en  Latinoamérica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”,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Arte y Crítica 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(2012), fuente electrónica </w:t>
      </w:r>
      <w:r w:rsidRPr="0035262A">
        <w:rPr>
          <w:rFonts w:asciiTheme="minorHAnsi" w:hAnsiTheme="minorHAnsi" w:cstheme="minorHAnsi"/>
          <w:color w:val="000000"/>
          <w:u w:val="single"/>
          <w:lang w:val="es-MX"/>
        </w:rPr>
        <w:t>http://www.arteycritica.org/la sangre-de-antigona-tres-casos-de-arte-violencia-y-genero-en-latinoamerica/</w:t>
      </w:r>
      <w:r w:rsidRPr="0035262A">
        <w:rPr>
          <w:rFonts w:asciiTheme="minorHAnsi" w:hAnsiTheme="minorHAnsi" w:cstheme="minorHAnsi"/>
          <w:color w:val="000000"/>
          <w:lang w:val="es-MX"/>
        </w:rPr>
        <w:t>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b/>
          <w:bCs/>
          <w:color w:val="365F91"/>
          <w:lang w:val="es-MX"/>
        </w:rPr>
        <w:t>Bibliografía Complementaria: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6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AAVV,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>Micropolíticascuir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: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>transmariconizando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 el sur. Ramona 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99 (2010), fuente </w:t>
      </w:r>
      <w:proofErr w:type="gramStart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electrónica </w:t>
      </w:r>
      <w:r w:rsidRPr="0035262A">
        <w:rPr>
          <w:rFonts w:asciiTheme="minorHAnsi" w:hAnsiTheme="minorHAnsi" w:cstheme="minorHAnsi"/>
          <w:color w:val="000000"/>
          <w:lang w:val="es-MX"/>
        </w:rPr>
        <w:t> 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&lt;</w:t>
      </w:r>
      <w:proofErr w:type="gramEnd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http://www.ramona.org.ar/ramona99&gt;</w:t>
      </w:r>
      <w:r w:rsidRPr="0035262A">
        <w:rPr>
          <w:rFonts w:asciiTheme="minorHAnsi" w:hAnsiTheme="minorHAnsi" w:cstheme="minorHAnsi"/>
          <w:color w:val="000000"/>
          <w:lang w:val="es-MX"/>
        </w:rPr>
        <w:t>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firstLine="5"/>
        <w:rPr>
          <w:rFonts w:asciiTheme="minorHAnsi" w:hAnsiTheme="minorHAnsi" w:cstheme="minorHAnsi"/>
        </w:rPr>
      </w:pPr>
      <w:r w:rsidRPr="0035262A">
        <w:rPr>
          <w:rFonts w:asciiTheme="minorHAnsi" w:hAnsiTheme="minorHAnsi" w:cstheme="minorHAnsi"/>
          <w:b/>
          <w:bCs/>
          <w:color w:val="0000FF"/>
          <w:u w:val="single"/>
        </w:rPr>
        <w:t>http://revistaerrata.gov.co/edicion/errata12-desobediencias-sexuales</w:t>
      </w:r>
      <w:r w:rsidRPr="0035262A">
        <w:rPr>
          <w:rFonts w:asciiTheme="minorHAnsi" w:hAnsiTheme="minorHAnsi" w:cstheme="minorHAnsi"/>
          <w:b/>
          <w:bCs/>
          <w:color w:val="0000FF"/>
        </w:rPr>
        <w:t xml:space="preserve"> </w:t>
      </w:r>
      <w:proofErr w:type="spellStart"/>
      <w:r w:rsidRPr="0035262A">
        <w:rPr>
          <w:rFonts w:asciiTheme="minorHAnsi" w:hAnsiTheme="minorHAnsi" w:cstheme="minorHAnsi"/>
          <w:color w:val="000000"/>
          <w:shd w:val="clear" w:color="auto" w:fill="FFFFFF"/>
        </w:rPr>
        <w:t>Anzaldúa</w:t>
      </w:r>
      <w:proofErr w:type="spellEnd"/>
      <w:r w:rsidRPr="0035262A">
        <w:rPr>
          <w:rFonts w:asciiTheme="minorHAnsi" w:hAnsiTheme="minorHAnsi" w:cstheme="minorHAnsi"/>
          <w:color w:val="000000"/>
          <w:shd w:val="clear" w:color="auto" w:fill="FFFFFF"/>
        </w:rPr>
        <w:t xml:space="preserve">, Gloria (1987) </w:t>
      </w:r>
      <w:r w:rsidRPr="0035262A">
        <w:rPr>
          <w:rFonts w:asciiTheme="minorHAnsi" w:hAnsiTheme="minorHAnsi" w:cstheme="minorHAnsi"/>
          <w:i/>
          <w:iCs/>
          <w:color w:val="000000"/>
        </w:rPr>
        <w:t>B</w:t>
      </w:r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orderline. La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Frontera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, The New Mestiza</w:t>
      </w:r>
      <w:r w:rsidRPr="0035262A">
        <w:rPr>
          <w:rFonts w:asciiTheme="minorHAnsi" w:hAnsiTheme="minorHAnsi" w:cstheme="minorHAnsi"/>
          <w:color w:val="000000"/>
          <w:shd w:val="clear" w:color="auto" w:fill="FFFFFF"/>
        </w:rPr>
        <w:t xml:space="preserve">. San Francisco: Aunt </w:t>
      </w:r>
      <w:proofErr w:type="gramStart"/>
      <w:r w:rsidRPr="0035262A">
        <w:rPr>
          <w:rFonts w:asciiTheme="minorHAnsi" w:hAnsiTheme="minorHAnsi" w:cstheme="minorHAnsi"/>
          <w:color w:val="000000"/>
          <w:shd w:val="clear" w:color="auto" w:fill="FFFFFF"/>
        </w:rPr>
        <w:t xml:space="preserve">Lute </w:t>
      </w:r>
      <w:r w:rsidRPr="0035262A">
        <w:rPr>
          <w:rFonts w:asciiTheme="minorHAnsi" w:hAnsiTheme="minorHAnsi" w:cstheme="minorHAnsi"/>
          <w:color w:val="000000"/>
        </w:rPr>
        <w:t> </w:t>
      </w:r>
      <w:r w:rsidRPr="0035262A">
        <w:rPr>
          <w:rFonts w:asciiTheme="minorHAnsi" w:hAnsiTheme="minorHAnsi" w:cstheme="minorHAnsi"/>
          <w:color w:val="000000"/>
          <w:shd w:val="clear" w:color="auto" w:fill="FFFFFF"/>
        </w:rPr>
        <w:t>Books</w:t>
      </w:r>
      <w:proofErr w:type="gramEnd"/>
      <w:r w:rsidRPr="0035262A">
        <w:rPr>
          <w:rFonts w:asciiTheme="minorHAnsi" w:hAnsiTheme="minorHAnsi" w:cstheme="minorHAnsi"/>
          <w:color w:val="000000"/>
        </w:rPr>
        <w:t>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79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Citro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Silvia (coord.), Cynthia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Pinski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Adil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Podhajcer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Tamia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Rivero, Salvador Batalla y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Carina  do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Brito (2018). “Pasajes del Ni Una Menos”. Reflexiones metodológicas sobre un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ensayo  colectivo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 de performance-investigación.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Claroscuro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. Universidad Nacional de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Rosario,  Rosario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>. 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77"/>
        <w:rPr>
          <w:rFonts w:asciiTheme="minorHAnsi" w:hAnsiTheme="minorHAnsi" w:cstheme="minorHAnsi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 xml:space="preserve">Douglas, Eduardo de Jesús. </w:t>
      </w:r>
      <w:r w:rsidRPr="0035262A">
        <w:rPr>
          <w:rFonts w:asciiTheme="minorHAnsi" w:hAnsiTheme="minorHAnsi" w:cstheme="minorHAnsi"/>
          <w:color w:val="000000"/>
        </w:rPr>
        <w:t xml:space="preserve">“The Colonial Self: Homosexuality and </w:t>
      </w:r>
      <w:proofErr w:type="spellStart"/>
      <w:r w:rsidRPr="0035262A">
        <w:rPr>
          <w:rFonts w:asciiTheme="minorHAnsi" w:hAnsiTheme="minorHAnsi" w:cstheme="minorHAnsi"/>
          <w:color w:val="000000"/>
        </w:rPr>
        <w:t>Mestizaje</w:t>
      </w:r>
      <w:proofErr w:type="spellEnd"/>
      <w:r w:rsidRPr="0035262A">
        <w:rPr>
          <w:rFonts w:asciiTheme="minorHAnsi" w:hAnsiTheme="minorHAnsi" w:cstheme="minorHAnsi"/>
          <w:color w:val="000000"/>
        </w:rPr>
        <w:t xml:space="preserve"> in the Art </w:t>
      </w:r>
      <w:proofErr w:type="gramStart"/>
      <w:r w:rsidRPr="0035262A">
        <w:rPr>
          <w:rFonts w:asciiTheme="minorHAnsi" w:hAnsiTheme="minorHAnsi" w:cstheme="minorHAnsi"/>
          <w:color w:val="000000"/>
        </w:rPr>
        <w:t>of  Nahum</w:t>
      </w:r>
      <w:proofErr w:type="gramEnd"/>
      <w:r w:rsidRPr="003526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5262A">
        <w:rPr>
          <w:rFonts w:asciiTheme="minorHAnsi" w:hAnsiTheme="minorHAnsi" w:cstheme="minorHAnsi"/>
          <w:color w:val="000000"/>
        </w:rPr>
        <w:t>Zenil</w:t>
      </w:r>
      <w:proofErr w:type="spellEnd"/>
      <w:r w:rsidRPr="0035262A">
        <w:rPr>
          <w:rFonts w:asciiTheme="minorHAnsi" w:hAnsiTheme="minorHAnsi" w:cstheme="minorHAnsi"/>
          <w:color w:val="000000"/>
        </w:rPr>
        <w:t xml:space="preserve">”, </w:t>
      </w:r>
      <w:r w:rsidRPr="0035262A">
        <w:rPr>
          <w:rFonts w:asciiTheme="minorHAnsi" w:hAnsiTheme="minorHAnsi" w:cstheme="minorHAnsi"/>
          <w:i/>
          <w:iCs/>
          <w:color w:val="000000"/>
        </w:rPr>
        <w:t xml:space="preserve">Art Journal </w:t>
      </w:r>
      <w:r w:rsidRPr="0035262A">
        <w:rPr>
          <w:rFonts w:asciiTheme="minorHAnsi" w:hAnsiTheme="minorHAnsi" w:cstheme="minorHAnsi"/>
          <w:color w:val="000000"/>
        </w:rPr>
        <w:t>57, 3 (1998), pp. 14-21.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firstLine="4"/>
        <w:rPr>
          <w:rFonts w:asciiTheme="minorHAnsi" w:hAnsiTheme="minorHAnsi" w:cstheme="minorHAnsi"/>
          <w:lang w:val="es-MX"/>
        </w:rPr>
      </w:pP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Giunta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Andrea “Huellas, surcos y figuras de barro. Las siluetas de Ana Mendieta.”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Escribir </w:t>
      </w:r>
      <w:proofErr w:type="gram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las  imágenes</w:t>
      </w:r>
      <w:proofErr w:type="gram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. Ensayos sobre arte argentino y latinoamericano</w:t>
      </w:r>
      <w:r w:rsidRPr="0035262A">
        <w:rPr>
          <w:rFonts w:asciiTheme="minorHAnsi" w:hAnsiTheme="minorHAnsi" w:cstheme="minorHAnsi"/>
          <w:color w:val="000000"/>
          <w:lang w:val="es-MX"/>
        </w:rPr>
        <w:t xml:space="preserve">. Buenos Aires, Siglo XXI, 2011. 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Prieto </w:t>
      </w:r>
      <w:proofErr w:type="spellStart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Stambaugh</w:t>
      </w:r>
      <w:proofErr w:type="spellEnd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, Antonio 2011 “Corporalidades políticas: representación, frontera y </w:t>
      </w:r>
      <w:proofErr w:type="gramStart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sexualidad </w:t>
      </w:r>
      <w:r w:rsidRPr="0035262A">
        <w:rPr>
          <w:rFonts w:asciiTheme="minorHAnsi" w:hAnsiTheme="minorHAnsi" w:cstheme="minorHAnsi"/>
          <w:color w:val="000000"/>
          <w:lang w:val="es-MX"/>
        </w:rPr>
        <w:t> 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en</w:t>
      </w:r>
      <w:proofErr w:type="gramEnd"/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 el performance mexicano”. En: Taylor, D. y Fuentes, M. </w:t>
      </w:r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Estudios avanzados </w:t>
      </w:r>
      <w:proofErr w:type="gramStart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de </w:t>
      </w:r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 </w:t>
      </w:r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>performance</w:t>
      </w:r>
      <w:proofErr w:type="gramEnd"/>
      <w:r w:rsidRPr="0035262A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, </w:t>
      </w:r>
      <w:r w:rsidRPr="0035262A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México: Fondo de Cultura Económica</w:t>
      </w:r>
      <w:r w:rsidRPr="0035262A">
        <w:rPr>
          <w:rFonts w:asciiTheme="minorHAnsi" w:hAnsiTheme="minorHAnsi" w:cstheme="minorHAnsi"/>
          <w:color w:val="000000"/>
          <w:lang w:val="es-MX"/>
        </w:rPr>
        <w:t>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68"/>
        <w:rPr>
          <w:rFonts w:asciiTheme="minorHAnsi" w:hAnsiTheme="minorHAnsi" w:cstheme="minorHAnsi"/>
          <w:lang w:val="es-MX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lastRenderedPageBreak/>
        <w:t>Gómez Peña, Guillermo 2002. “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Wacha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 esa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border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, son.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Documented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/indocumentado (1986)”, </w:t>
      </w:r>
      <w:proofErr w:type="gram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El 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Mexterminator</w:t>
      </w:r>
      <w:proofErr w:type="spellEnd"/>
      <w:proofErr w:type="gramEnd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 xml:space="preserve">. Antropología Inversa de un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  <w:lang w:val="es-MX"/>
        </w:rPr>
        <w:t>PerformanceroPostmexicano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. Josefina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Alcázar  (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>coord.), CONACULTA, Editorial Océano, México, 2002, pp. 47-58 </w:t>
      </w:r>
    </w:p>
    <w:p w:rsidR="0035262A" w:rsidRPr="0035262A" w:rsidRDefault="0035262A" w:rsidP="0035262A">
      <w:pPr>
        <w:pStyle w:val="NormalWeb"/>
        <w:spacing w:before="0" w:beforeAutospacing="0" w:after="0" w:afterAutospacing="0"/>
        <w:ind w:hanging="284"/>
        <w:rPr>
          <w:rFonts w:asciiTheme="minorHAnsi" w:hAnsiTheme="minorHAnsi" w:cstheme="minorHAnsi"/>
        </w:rPr>
      </w:pPr>
      <w:r w:rsidRPr="0035262A">
        <w:rPr>
          <w:rFonts w:asciiTheme="minorHAnsi" w:hAnsiTheme="minorHAnsi" w:cstheme="minorHAnsi"/>
          <w:color w:val="000000"/>
          <w:lang w:val="es-MX"/>
        </w:rPr>
        <w:t>Maíz Peña, Magdalena. “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BodyTracks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: </w:t>
      </w:r>
      <w:proofErr w:type="spellStart"/>
      <w:r w:rsidRPr="0035262A">
        <w:rPr>
          <w:rFonts w:asciiTheme="minorHAnsi" w:hAnsiTheme="minorHAnsi" w:cstheme="minorHAnsi"/>
          <w:color w:val="000000"/>
          <w:lang w:val="es-MX"/>
        </w:rPr>
        <w:t>dis</w:t>
      </w:r>
      <w:proofErr w:type="spellEnd"/>
      <w:r w:rsidRPr="0035262A">
        <w:rPr>
          <w:rFonts w:asciiTheme="minorHAnsi" w:hAnsiTheme="minorHAnsi" w:cstheme="minorHAnsi"/>
          <w:color w:val="000000"/>
          <w:lang w:val="es-MX"/>
        </w:rPr>
        <w:t xml:space="preserve">/locaciones, corporeidad y estética fílmica de </w:t>
      </w:r>
      <w:proofErr w:type="gramStart"/>
      <w:r w:rsidRPr="0035262A">
        <w:rPr>
          <w:rFonts w:asciiTheme="minorHAnsi" w:hAnsiTheme="minorHAnsi" w:cstheme="minorHAnsi"/>
          <w:color w:val="000000"/>
          <w:lang w:val="es-MX"/>
        </w:rPr>
        <w:t>Ana  Mendieta</w:t>
      </w:r>
      <w:proofErr w:type="gramEnd"/>
      <w:r w:rsidRPr="0035262A">
        <w:rPr>
          <w:rFonts w:asciiTheme="minorHAnsi" w:hAnsiTheme="minorHAnsi" w:cstheme="minorHAnsi"/>
          <w:color w:val="000000"/>
          <w:lang w:val="es-MX"/>
        </w:rPr>
        <w:t xml:space="preserve">”.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</w:rPr>
        <w:t>Letras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35262A">
        <w:rPr>
          <w:rFonts w:asciiTheme="minorHAnsi" w:hAnsiTheme="minorHAnsi" w:cstheme="minorHAnsi"/>
          <w:i/>
          <w:iCs/>
          <w:color w:val="000000"/>
        </w:rPr>
        <w:t>femeninas</w:t>
      </w:r>
      <w:proofErr w:type="spellEnd"/>
      <w:r w:rsidRPr="0035262A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35262A">
        <w:rPr>
          <w:rFonts w:asciiTheme="minorHAnsi" w:hAnsiTheme="minorHAnsi" w:cstheme="minorHAnsi"/>
          <w:color w:val="000000"/>
        </w:rPr>
        <w:t>33, 1 (2007): 175-192.</w:t>
      </w:r>
    </w:p>
    <w:p w:rsidR="00C13C3F" w:rsidRPr="00C13C3F" w:rsidRDefault="00C13C3F" w:rsidP="005556A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s-MX"/>
        </w:rPr>
      </w:pPr>
    </w:p>
    <w:p w:rsidR="005556A2" w:rsidRPr="005556A2" w:rsidRDefault="00C13C3F" w:rsidP="005556A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C13C3F">
        <w:rPr>
          <w:rFonts w:asciiTheme="majorHAnsi" w:hAnsiTheme="majorHAnsi" w:cstheme="majorHAnsi"/>
          <w:b/>
          <w:lang w:val="es-MX"/>
        </w:rPr>
        <w:t xml:space="preserve">Unidad 4. </w:t>
      </w:r>
      <w:r w:rsidR="005556A2">
        <w:rPr>
          <w:rFonts w:asciiTheme="majorHAnsi" w:hAnsiTheme="majorHAnsi" w:cstheme="majorHAnsi"/>
          <w:b/>
          <w:lang w:val="es-MX"/>
        </w:rPr>
        <w:t>A</w:t>
      </w:r>
      <w:r w:rsidR="005556A2" w:rsidRPr="005556A2">
        <w:rPr>
          <w:rFonts w:asciiTheme="minorHAnsi" w:hAnsiTheme="minorHAnsi" w:cstheme="minorHAnsi"/>
          <w:b/>
          <w:sz w:val="22"/>
          <w:szCs w:val="22"/>
          <w:lang w:val="es-MX"/>
        </w:rPr>
        <w:t xml:space="preserve">rte, </w:t>
      </w:r>
      <w:r w:rsidR="005556A2" w:rsidRPr="005556A2">
        <w:rPr>
          <w:rFonts w:cstheme="minorHAnsi"/>
          <w:b/>
          <w:lang w:val="es-MX"/>
        </w:rPr>
        <w:t>política y</w:t>
      </w:r>
      <w:r w:rsidR="005556A2" w:rsidRPr="005556A2">
        <w:rPr>
          <w:rFonts w:asciiTheme="minorHAnsi" w:hAnsiTheme="minorHAnsi" w:cstheme="minorHAnsi"/>
          <w:b/>
          <w:sz w:val="22"/>
          <w:szCs w:val="22"/>
          <w:lang w:val="es-MX"/>
        </w:rPr>
        <w:t xml:space="preserve"> diversidad cultural en el </w:t>
      </w:r>
      <w:r w:rsidR="005556A2" w:rsidRPr="005556A2">
        <w:rPr>
          <w:rFonts w:asciiTheme="minorHAnsi" w:hAnsiTheme="minorHAnsi" w:cstheme="minorHAnsi"/>
          <w:b/>
          <w:bCs/>
          <w:sz w:val="22"/>
          <w:szCs w:val="22"/>
          <w:lang w:val="es-MX"/>
        </w:rPr>
        <w:t>campo de las ciencias sociales</w:t>
      </w:r>
      <w:r w:rsidR="005556A2" w:rsidRPr="005556A2">
        <w:rPr>
          <w:rFonts w:asciiTheme="minorHAnsi" w:hAnsiTheme="minorHAnsi" w:cstheme="minorHAnsi"/>
          <w:bCs/>
          <w:sz w:val="22"/>
          <w:szCs w:val="22"/>
          <w:lang w:val="es-MX"/>
        </w:rPr>
        <w:t>.</w:t>
      </w:r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En la </w:t>
      </w:r>
      <w:r w:rsidR="005556A2" w:rsidRPr="005556A2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>cuarta unidad</w:t>
      </w:r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exploraremos las repercusiones de estos vínculos entre arte, </w:t>
      </w:r>
      <w:proofErr w:type="gramStart"/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política  y</w:t>
      </w:r>
      <w:proofErr w:type="gramEnd"/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diversidad cultural en el </w:t>
      </w:r>
      <w:r w:rsidR="005556A2" w:rsidRPr="005556A2">
        <w:rPr>
          <w:rFonts w:asciiTheme="minorHAnsi" w:hAnsiTheme="minorHAnsi" w:cstheme="minorHAnsi"/>
          <w:bCs/>
          <w:color w:val="000000"/>
          <w:sz w:val="22"/>
          <w:szCs w:val="22"/>
          <w:lang w:val="es-MX"/>
        </w:rPr>
        <w:t xml:space="preserve">campo de las ciencias sociales. </w:t>
      </w:r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Nos centraremos en </w:t>
      </w:r>
      <w:proofErr w:type="gramStart"/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nuevas  modalidades</w:t>
      </w:r>
      <w:proofErr w:type="gramEnd"/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de investigación-creación realizadas tanto por artistas que recurren a las ciencias  sociales para crear sus obras, como por </w:t>
      </w:r>
      <w:proofErr w:type="spellStart"/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cientistas</w:t>
      </w:r>
      <w:proofErr w:type="spellEnd"/>
      <w:r w:rsidR="005556A2"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sociales que recurren a expresiones estéticas  para explorar nuevas metodologías de investigación, así como nuevos formatos de divulgación y  comunicación del conocimiento. Entre otras, exploraremos modalidades de performance </w:t>
      </w:r>
    </w:p>
    <w:p w:rsidR="005556A2" w:rsidRPr="005556A2" w:rsidRDefault="005556A2" w:rsidP="005556A2">
      <w:pPr>
        <w:pStyle w:val="NormalWeb"/>
        <w:spacing w:before="0" w:beforeAutospacing="0" w:after="0" w:afterAutospacing="0"/>
        <w:ind w:firstLine="7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investigación emprendidas por nuestro Equipo de Antropología del cuerpo y la </w:t>
      </w:r>
      <w:proofErr w:type="gramStart"/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performance  (</w:t>
      </w:r>
      <w:proofErr w:type="gramEnd"/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UBA) junto con una Red Latinoamericana de investigadores (Red de Antropología de y desde  los cuerpos), la cual viene organizando Encuentros académicos que exploran estas modalidades  estético-conceptuales. En especial, analizaremos aquí la creciente influencia de los  posicionamientos epistemológicos y políticos ligados al pensamiento </w:t>
      </w:r>
      <w:proofErr w:type="spellStart"/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decolonial</w:t>
      </w:r>
      <w:proofErr w:type="spellEnd"/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que vienen  cuestionado muchas de las jerarquizaciones hegemónicas de la </w:t>
      </w:r>
      <w:proofErr w:type="spellStart"/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colonialidad</w:t>
      </w:r>
      <w:proofErr w:type="spellEnd"/>
      <w:r w:rsidRPr="005556A2">
        <w:rPr>
          <w:rFonts w:asciiTheme="minorHAnsi" w:hAnsiTheme="minorHAnsi" w:cstheme="minorHAnsi"/>
          <w:color w:val="000000"/>
          <w:sz w:val="22"/>
          <w:szCs w:val="22"/>
          <w:lang w:val="es-MX"/>
        </w:rPr>
        <w:t>-modernidad, en el  caso que nos ocupa: las escisiones entre prácticas artísticas, socio-políticas y del conocimiento,  así como entre “el arte” y las “otras” prácticas culturales propias de la región, que fueron  subsumidas bajo las categorías de “artesanía”, “mito-ritual”, “folklore” y/o “tradiciones  populares”.  </w:t>
      </w:r>
    </w:p>
    <w:p w:rsidR="00683004" w:rsidRDefault="00683004" w:rsidP="006830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65F91"/>
          <w:lang w:val="es-MX"/>
        </w:rPr>
      </w:pPr>
    </w:p>
    <w:p w:rsidR="00683004" w:rsidRPr="00683004" w:rsidRDefault="00683004" w:rsidP="0068300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b/>
          <w:bCs/>
          <w:color w:val="365F91"/>
          <w:lang w:val="es-MX"/>
        </w:rPr>
        <w:t>UNIDAD 4. LOS PROCESOS DE INVESTIGACIÓN-CREACIÓN EN AMÉRICA LATINA 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firstLine="1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 xml:space="preserve">4.1. Desafíos epistemológicos y políticos del giro </w:t>
      </w:r>
      <w:proofErr w:type="spellStart"/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>decolonial</w:t>
      </w:r>
      <w:proofErr w:type="spellEnd"/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 xml:space="preserve"> y </w:t>
      </w:r>
      <w:proofErr w:type="spellStart"/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>performático</w:t>
      </w:r>
      <w:proofErr w:type="spellEnd"/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 xml:space="preserve"> en </w:t>
      </w:r>
      <w:proofErr w:type="gramStart"/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>América  Latina</w:t>
      </w:r>
      <w:proofErr w:type="gramEnd"/>
      <w:r w:rsidRPr="00683004">
        <w:rPr>
          <w:rFonts w:asciiTheme="minorHAnsi" w:hAnsiTheme="minorHAnsi" w:cstheme="minorHAnsi"/>
          <w:b/>
          <w:bCs/>
          <w:color w:val="000000"/>
          <w:lang w:val="es-MX"/>
        </w:rPr>
        <w:t>. 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firstLine="4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Cuerpo,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performatividad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 y performance en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el las ciencias sociales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 xml:space="preserve">. Las experiencias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recientes  de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 xml:space="preserve"> las “Jornadas de performance-investigación” en Argentina y los “Encuentros  Latinoamericanos de investigadores sobre cuerpo y corporalidades en culturas” (Argentina y  Colombia): intervenciones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performáticas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>, teatro etnográfico y talleres participativos.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b/>
          <w:bCs/>
          <w:color w:val="365F91"/>
          <w:lang w:val="es-MX"/>
        </w:rPr>
        <w:t>Bibliografía Obligatoria: 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75"/>
        <w:jc w:val="both"/>
        <w:rPr>
          <w:rFonts w:asciiTheme="minorHAnsi" w:hAnsiTheme="minorHAnsi" w:cstheme="minorHAnsi"/>
          <w:lang w:val="es-MX"/>
        </w:rPr>
      </w:pP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Citro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Silvia 2013. “La Performance como arte y como campo académico (o de los encuentros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y  desencuentros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 xml:space="preserve"> de una extraña y vanguardista pareja neoyorquina que ha querido expandirse  por el mundo…)”, en Del Mármol, M.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Magri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G. Mora, S.,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Provenzano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M, Sáez, M. 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Verdenelli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J.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Ni adentro ni afuera. Articulaciones entre teoría y práctica en la escena </w:t>
      </w:r>
      <w:proofErr w:type="gram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del  </w:t>
      </w:r>
      <w:proofErr w:type="spell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arte</w:t>
      </w:r>
      <w:proofErr w:type="gramEnd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.</w:t>
      </w:r>
      <w:r w:rsidRPr="00683004">
        <w:rPr>
          <w:rFonts w:asciiTheme="minorHAnsi" w:hAnsiTheme="minorHAnsi" w:cstheme="minorHAnsi"/>
          <w:color w:val="000000"/>
          <w:lang w:val="es-MX"/>
        </w:rPr>
        <w:t>La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 Plata,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Ecart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Club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Hem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pp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 143-152. 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68"/>
        <w:jc w:val="both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Silvia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Citro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Adil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Podhajcer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Luz Roa, Manuela Rodríguez (2017) “Hacia una metodología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de  performance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 xml:space="preserve">-investigación. Aportes desde la intervención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performática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 y el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teatro  etnográfico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>”. XII Reunión de Antropología del Mercosur, 4 al 7 de diciembre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83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---------------- 2018 “Desplazamientos y transmutaciones en el Chaco argentino: Entre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la  antropología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>, el arte y el ritual”. En: Giordano, M. (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comp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)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Prácticas artísticas y científicas </w:t>
      </w:r>
      <w:proofErr w:type="gram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en  torno</w:t>
      </w:r>
      <w:proofErr w:type="gramEnd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 a desplazamientos, visualidades y artefactos. </w:t>
      </w:r>
      <w:r w:rsidRPr="00683004">
        <w:rPr>
          <w:rFonts w:asciiTheme="minorHAnsi" w:hAnsiTheme="minorHAnsi" w:cstheme="minorHAnsi"/>
          <w:color w:val="000000"/>
          <w:lang w:val="es-MX"/>
        </w:rPr>
        <w:t xml:space="preserve">Buenos Aires,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Biblos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>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lastRenderedPageBreak/>
        <w:t xml:space="preserve">Fusco, Coco. 2011. “La otra historia del performance intercultural” En: Taylor, D. y Fuentes, M. 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Estudios avanzados de performance, </w:t>
      </w:r>
      <w:r w:rsidRPr="00683004">
        <w:rPr>
          <w:rFonts w:asciiTheme="minorHAnsi" w:hAnsiTheme="minorHAnsi" w:cstheme="minorHAnsi"/>
          <w:color w:val="000000"/>
          <w:lang w:val="es-MX"/>
        </w:rPr>
        <w:t xml:space="preserve">México: Fondo de Cultura Económica.  </w:t>
      </w:r>
      <w:proofErr w:type="spellStart"/>
      <w:r w:rsidRPr="00683004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Mignolo</w:t>
      </w:r>
      <w:proofErr w:type="spellEnd"/>
      <w:r w:rsidRPr="00683004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, Walter y Pedro Pablo Gómez. 2012. </w:t>
      </w:r>
      <w:r w:rsidRPr="00683004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Estéticas </w:t>
      </w:r>
      <w:proofErr w:type="spellStart"/>
      <w:r w:rsidRPr="00683004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>decoloniales</w:t>
      </w:r>
      <w:proofErr w:type="spellEnd"/>
      <w:r w:rsidRPr="00683004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MX"/>
        </w:rPr>
        <w:t xml:space="preserve">. </w:t>
      </w:r>
      <w:proofErr w:type="gramStart"/>
      <w:r w:rsidRPr="00683004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Bogotá :</w:t>
      </w:r>
      <w:proofErr w:type="gramEnd"/>
      <w:r w:rsidRPr="00683004">
        <w:rPr>
          <w:rFonts w:asciiTheme="minorHAnsi" w:hAnsiTheme="minorHAnsi" w:cstheme="minorHAnsi"/>
          <w:color w:val="000000"/>
          <w:shd w:val="clear" w:color="auto" w:fill="FFFFFF"/>
          <w:lang w:val="es-MX"/>
        </w:rPr>
        <w:t xml:space="preserve"> Universidad</w:t>
      </w:r>
      <w:r w:rsidRPr="00683004">
        <w:rPr>
          <w:rFonts w:asciiTheme="minorHAnsi" w:hAnsiTheme="minorHAnsi" w:cstheme="minorHAnsi"/>
          <w:color w:val="000000"/>
          <w:lang w:val="es-MX"/>
        </w:rPr>
        <w:t xml:space="preserve"> </w:t>
      </w:r>
      <w:r w:rsidRPr="00683004">
        <w:rPr>
          <w:rFonts w:asciiTheme="minorHAnsi" w:hAnsiTheme="minorHAnsi" w:cstheme="minorHAnsi"/>
          <w:color w:val="000000"/>
          <w:shd w:val="clear" w:color="auto" w:fill="FFFFFF"/>
          <w:lang w:val="es-MX"/>
        </w:rPr>
        <w:t>Distrital Francisco José de Caldas.</w:t>
      </w:r>
      <w:r w:rsidRPr="00683004">
        <w:rPr>
          <w:rFonts w:asciiTheme="minorHAnsi" w:hAnsiTheme="minorHAnsi" w:cstheme="minorHAnsi"/>
          <w:color w:val="000000"/>
          <w:lang w:val="es-MX"/>
        </w:rPr>
        <w:t>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84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Rivera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Cusicanqui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Silvia. 2010. </w:t>
      </w:r>
      <w:proofErr w:type="spell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Ch’ixinakax</w:t>
      </w:r>
      <w:proofErr w:type="spellEnd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 </w:t>
      </w:r>
      <w:proofErr w:type="spell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utxina</w:t>
      </w:r>
      <w:proofErr w:type="spellEnd"/>
      <w:r w:rsidRPr="00683004">
        <w:rPr>
          <w:rFonts w:asciiTheme="minorHAnsi" w:hAnsiTheme="minorHAnsi" w:cstheme="minorHAnsi"/>
          <w:b/>
          <w:bCs/>
          <w:i/>
          <w:iCs/>
          <w:color w:val="000000"/>
          <w:lang w:val="es-MX"/>
        </w:rPr>
        <w:t xml:space="preserve">.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Una reflexión sobre prácticas y </w:t>
      </w:r>
      <w:proofErr w:type="gram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discursos  descolonizadores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>. Tinta Limón: Buenos Aires.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72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Sousa Santos,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Boaventura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 2010.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Descolonizar el saber, reinventar el poder </w:t>
      </w:r>
      <w:r w:rsidRPr="00683004">
        <w:rPr>
          <w:rFonts w:asciiTheme="minorHAnsi" w:hAnsiTheme="minorHAnsi" w:cstheme="minorHAnsi"/>
          <w:color w:val="000000"/>
          <w:lang w:val="es-MX"/>
        </w:rPr>
        <w:t xml:space="preserve">(selección).  Montevideo: ediciones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Trilce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>.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b/>
          <w:bCs/>
          <w:color w:val="365F91"/>
          <w:lang w:val="es-MX"/>
        </w:rPr>
        <w:t>Bibliografía Complementaria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75"/>
        <w:jc w:val="both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Castillo Ballén, Sonia 2015. “Modos de relación sintiente. Bocetos hacia una perspectiva </w:t>
      </w:r>
      <w:proofErr w:type="gramStart"/>
      <w:r w:rsidRPr="00683004">
        <w:rPr>
          <w:rFonts w:asciiTheme="minorHAnsi" w:hAnsiTheme="minorHAnsi" w:cstheme="minorHAnsi"/>
          <w:color w:val="000000"/>
          <w:lang w:val="es-MX"/>
        </w:rPr>
        <w:t>del  performance</w:t>
      </w:r>
      <w:proofErr w:type="gramEnd"/>
      <w:r w:rsidRPr="00683004">
        <w:rPr>
          <w:rFonts w:asciiTheme="minorHAnsi" w:hAnsiTheme="minorHAnsi" w:cstheme="minorHAnsi"/>
          <w:color w:val="000000"/>
          <w:lang w:val="es-MX"/>
        </w:rPr>
        <w:t xml:space="preserve"> como ruta metodológica para la indagación de subjetividades” En: Cuadernos de  Música, Artes Visuales y Artes Escénicas, Vol. 10, No1, pp. 129 a 150.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68"/>
        <w:jc w:val="both"/>
        <w:rPr>
          <w:rFonts w:asciiTheme="minorHAnsi" w:hAnsiTheme="minorHAnsi" w:cstheme="minorHAnsi"/>
          <w:lang w:val="es-MX"/>
        </w:rPr>
      </w:pP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Citro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Silvia (2016) “Indagaciones colectivas de y desde los cuerpos”.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V </w:t>
      </w:r>
      <w:proofErr w:type="gram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Encuentro  Latinoamericano</w:t>
      </w:r>
      <w:proofErr w:type="gramEnd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 de Metodología en Ciencias Sociales</w:t>
      </w:r>
      <w:r w:rsidRPr="00683004">
        <w:rPr>
          <w:rFonts w:asciiTheme="minorHAnsi" w:hAnsiTheme="minorHAnsi" w:cstheme="minorHAnsi"/>
          <w:color w:val="000000"/>
          <w:lang w:val="es-MX"/>
        </w:rPr>
        <w:t xml:space="preserve">, Facultad de Ciencias Políticas y  Sociales /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UNCuyo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18 de noviembre de 2016. CLACSO,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Fahce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>, y Editorial Teseo </w:t>
      </w:r>
    </w:p>
    <w:p w:rsidR="00683004" w:rsidRPr="00683004" w:rsidRDefault="00683004" w:rsidP="00683004">
      <w:pPr>
        <w:pStyle w:val="NormalWeb"/>
        <w:spacing w:before="0" w:beforeAutospacing="0" w:after="0" w:afterAutospacing="0"/>
        <w:ind w:hanging="272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>Lander, E. 2005 “Ciencias sociales: saberes coloniales y eurocéntricos” En: Lander, E. (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comp.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),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La </w:t>
      </w:r>
      <w:proofErr w:type="spellStart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colonialidad</w:t>
      </w:r>
      <w:proofErr w:type="spellEnd"/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 xml:space="preserve"> del saber: eurocentrismo y ciencias sociales. Perspectivas latinoamericanas</w:t>
      </w:r>
      <w:r w:rsidRPr="00683004">
        <w:rPr>
          <w:rFonts w:asciiTheme="minorHAnsi" w:hAnsiTheme="minorHAnsi" w:cstheme="minorHAnsi"/>
          <w:color w:val="000000"/>
          <w:lang w:val="es-MX"/>
        </w:rPr>
        <w:t>.  Buenos Aires: CLACSO, pp. 11-40. </w:t>
      </w:r>
    </w:p>
    <w:p w:rsidR="00683004" w:rsidRPr="009F2DB5" w:rsidRDefault="00683004" w:rsidP="00683004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MX"/>
        </w:rPr>
      </w:pPr>
      <w:r w:rsidRPr="00683004">
        <w:rPr>
          <w:rFonts w:asciiTheme="minorHAnsi" w:hAnsiTheme="minorHAnsi" w:cstheme="minorHAnsi"/>
          <w:color w:val="000000"/>
          <w:lang w:val="es-MX"/>
        </w:rPr>
        <w:t xml:space="preserve">Rivera </w:t>
      </w:r>
      <w:proofErr w:type="spellStart"/>
      <w:r w:rsidRPr="00683004">
        <w:rPr>
          <w:rFonts w:asciiTheme="minorHAnsi" w:hAnsiTheme="minorHAnsi" w:cstheme="minorHAnsi"/>
          <w:color w:val="000000"/>
          <w:lang w:val="es-MX"/>
        </w:rPr>
        <w:t>Cusicanqui</w:t>
      </w:r>
      <w:proofErr w:type="spellEnd"/>
      <w:r w:rsidRPr="00683004">
        <w:rPr>
          <w:rFonts w:asciiTheme="minorHAnsi" w:hAnsiTheme="minorHAnsi" w:cstheme="minorHAnsi"/>
          <w:color w:val="000000"/>
          <w:lang w:val="es-MX"/>
        </w:rPr>
        <w:t xml:space="preserve">, Silvia 2015. </w:t>
      </w:r>
      <w:r w:rsidRPr="00683004">
        <w:rPr>
          <w:rFonts w:asciiTheme="minorHAnsi" w:hAnsiTheme="minorHAnsi" w:cstheme="minorHAnsi"/>
          <w:i/>
          <w:iCs/>
          <w:color w:val="000000"/>
          <w:lang w:val="es-MX"/>
        </w:rPr>
        <w:t>Sociología de la imagen</w:t>
      </w:r>
      <w:r w:rsidRPr="00683004">
        <w:rPr>
          <w:rFonts w:asciiTheme="minorHAnsi" w:hAnsiTheme="minorHAnsi" w:cstheme="minorHAnsi"/>
          <w:color w:val="000000"/>
          <w:lang w:val="es-MX"/>
        </w:rPr>
        <w:t xml:space="preserve">. </w:t>
      </w:r>
      <w:r w:rsidRPr="009F2DB5">
        <w:rPr>
          <w:rFonts w:asciiTheme="minorHAnsi" w:hAnsiTheme="minorHAnsi" w:cstheme="minorHAnsi"/>
          <w:color w:val="000000"/>
          <w:lang w:val="es-MX"/>
        </w:rPr>
        <w:t>Buenos Aires, Tinta Limón.</w:t>
      </w:r>
    </w:p>
    <w:p w:rsidR="00C13C3F" w:rsidRPr="00C13C3F" w:rsidRDefault="00C13C3F" w:rsidP="00C13C3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s-MX"/>
        </w:rPr>
      </w:pPr>
    </w:p>
    <w:p w:rsidR="00C84EF5" w:rsidRPr="00C84EF5" w:rsidRDefault="00C84EF5" w:rsidP="00C84EF5">
      <w:pPr>
        <w:pStyle w:val="NormalWeb"/>
        <w:spacing w:before="6" w:beforeAutospacing="0" w:after="0" w:afterAutospacing="0"/>
        <w:ind w:right="1181"/>
        <w:jc w:val="right"/>
        <w:rPr>
          <w:lang w:val="es-MX"/>
        </w:rPr>
      </w:pPr>
      <w:r>
        <w:rPr>
          <w:rFonts w:ascii="Cambria" w:hAnsi="Cambria"/>
          <w:b/>
          <w:bCs/>
          <w:noProof/>
          <w:color w:val="548DD4"/>
          <w:sz w:val="20"/>
          <w:szCs w:val="20"/>
          <w:bdr w:val="none" w:sz="0" w:space="0" w:color="auto" w:frame="1"/>
        </w:rPr>
        <w:drawing>
          <wp:inline distT="0" distB="0" distL="0" distR="0" wp14:anchorId="7F519C98" wp14:editId="3E482C3D">
            <wp:extent cx="352425" cy="257175"/>
            <wp:effectExtent l="0" t="0" r="0" b="0"/>
            <wp:docPr id="2" name="Imagen 2" descr="https://lh4.googleusercontent.com/2Whxpm1XNqo4C_CTNOwfTVyhyrxfOhNkRushlIrKOdiXODz0qmjCtXE28gew1HzBvfART-Aw22Cli_oThARN1On_t9WnlruAOU2Um4WTZL21LRQ2aWC7rkH1r2psq0XwtCqGUp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2Whxpm1XNqo4C_CTNOwfTVyhyrxfOhNkRushlIrKOdiXODz0qmjCtXE28gew1HzBvfART-Aw22Cli_oThARN1On_t9WnlruAOU2Um4WTZL21LRQ2aWC7rkH1r2psq0XwtCqGUp0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EF5">
        <w:rPr>
          <w:rFonts w:ascii="Arial" w:hAnsi="Arial" w:cs="Arial"/>
          <w:color w:val="FFFFFF"/>
          <w:lang w:val="es-MX"/>
        </w:rPr>
        <w:t>3 </w:t>
      </w:r>
    </w:p>
    <w:p w:rsidR="00C84EF5" w:rsidRPr="005556A2" w:rsidRDefault="00C84EF5" w:rsidP="00C84EF5">
      <w:pPr>
        <w:pStyle w:val="NormalWeb"/>
        <w:spacing w:before="0" w:beforeAutospacing="0" w:after="0" w:afterAutospacing="0"/>
        <w:ind w:left="15"/>
        <w:rPr>
          <w:rFonts w:asciiTheme="minorHAnsi" w:hAnsiTheme="minorHAnsi" w:cstheme="minorHAnsi"/>
          <w:b/>
          <w:lang w:val="es-MX"/>
        </w:rPr>
      </w:pPr>
      <w:r w:rsidRPr="005556A2">
        <w:rPr>
          <w:rFonts w:asciiTheme="minorHAnsi" w:hAnsiTheme="minorHAnsi" w:cstheme="minorHAnsi"/>
          <w:b/>
          <w:bCs/>
          <w:lang w:val="es-MX"/>
        </w:rPr>
        <w:t>Modalidad de trabajo y evaluación </w:t>
      </w:r>
    </w:p>
    <w:p w:rsidR="00C84EF5" w:rsidRPr="005556A2" w:rsidRDefault="00C84EF5" w:rsidP="005556A2">
      <w:pPr>
        <w:pStyle w:val="NormalWeb"/>
        <w:spacing w:before="0" w:beforeAutospacing="0" w:after="0" w:afterAutospacing="0"/>
        <w:ind w:firstLine="713"/>
        <w:jc w:val="both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El seminario se dictará en reuniones quincenales de cuatro horas de duración. En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sintonía  con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los debates teórico-conceptuales y las prácticas artísticas y políticas que aborda este  seminario, las prácticas pedagógicas se proponen como un espacio de reflexión colectiva activa y  encarnada, en estrecha relación y compromiso con el contexto social en el que se enmarca nuestra  universidad. Por tanto, nuestra intención es que los estudiantes puedan apropiarse de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la  bibliografía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y las discusiones teórico-conceptuales propuestas, a través de las lecturas, </w:t>
      </w:r>
    </w:p>
    <w:p w:rsidR="00C84EF5" w:rsidRPr="005556A2" w:rsidRDefault="00C84EF5" w:rsidP="005556A2">
      <w:pPr>
        <w:pStyle w:val="NormalWeb"/>
        <w:spacing w:before="0" w:beforeAutospacing="0" w:after="0" w:afterAutospacing="0"/>
        <w:ind w:firstLine="9"/>
        <w:jc w:val="both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t xml:space="preserve">exposiciones orales y debates, pero sobre todo también, del acercamiento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multisensorial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 a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las  producciones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artísticas locales y regionales contemporáneas, conjugando así las dimensiones  </w:t>
      </w:r>
      <w:proofErr w:type="spellStart"/>
      <w:r w:rsidRPr="005556A2">
        <w:rPr>
          <w:rFonts w:asciiTheme="minorHAnsi" w:hAnsiTheme="minorHAnsi" w:cstheme="minorHAnsi"/>
          <w:color w:val="000000"/>
          <w:lang w:val="es-MX"/>
        </w:rPr>
        <w:t>sensoperceptivas</w:t>
      </w:r>
      <w:proofErr w:type="spellEnd"/>
      <w:r w:rsidRPr="005556A2">
        <w:rPr>
          <w:rFonts w:asciiTheme="minorHAnsi" w:hAnsiTheme="minorHAnsi" w:cstheme="minorHAnsi"/>
          <w:color w:val="000000"/>
          <w:lang w:val="es-MX"/>
        </w:rPr>
        <w:t xml:space="preserve">-afectivas, conceptuales-reflexivas y ético-políticas involucradas en todo  proceso de conocimiento. En este sentido, el seminario propicia el intercambio con los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mismos  artistas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y colectivos de creación analizados, proponiendo visitas colectivas a exposiciones de  artes visuales, la concurrencia a performances y obras teatrales, e invitando también a algunos de  estos referentes artísticos, a mostrar sus obras y participar en debates conjuntos con los  estudiantes en la Facultad. Las modalidades de evaluación implicarán la realización de al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menos  dos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registros de estas experiencias estéticas y/o debates con artistas, los cuales serán utilizados  como parte del material de análisis, para un trabajo de integración final.  </w:t>
      </w:r>
    </w:p>
    <w:p w:rsidR="00C84EF5" w:rsidRPr="005556A2" w:rsidRDefault="00C84EF5" w:rsidP="005556A2">
      <w:pPr>
        <w:pStyle w:val="NormalWeb"/>
        <w:spacing w:before="0" w:beforeAutospacing="0" w:after="0" w:afterAutospacing="0"/>
        <w:ind w:firstLine="571"/>
        <w:jc w:val="both"/>
        <w:rPr>
          <w:rFonts w:asciiTheme="minorHAnsi" w:hAnsiTheme="minorHAnsi" w:cstheme="minorHAnsi"/>
          <w:lang w:val="es-MX"/>
        </w:rPr>
      </w:pPr>
      <w:r w:rsidRPr="005556A2">
        <w:rPr>
          <w:rFonts w:asciiTheme="minorHAnsi" w:hAnsiTheme="minorHAnsi" w:cstheme="minorHAnsi"/>
          <w:color w:val="000000"/>
          <w:lang w:val="es-MX"/>
        </w:rPr>
        <w:lastRenderedPageBreak/>
        <w:t xml:space="preserve">Finalmente, queremos aclarar que en tanto este seminario propicia la construcción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colectiva  del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conocimiento, su dictado también propone una modalidad colectiva, en colaboración con  investigadores-docentes del Equipo de Antropología del Cuerpo y la Performance de la UBA (www.antropologiadelcuerpo.com), especializados en cada uno de los temas aquí tratados, que  participarán como profesores invitados. Cabe destacar que este Equipo, coordinado por </w:t>
      </w:r>
      <w:proofErr w:type="gramStart"/>
      <w:r w:rsidRPr="005556A2">
        <w:rPr>
          <w:rFonts w:asciiTheme="minorHAnsi" w:hAnsiTheme="minorHAnsi" w:cstheme="minorHAnsi"/>
          <w:color w:val="000000"/>
          <w:lang w:val="es-MX"/>
        </w:rPr>
        <w:t>la  docente</w:t>
      </w:r>
      <w:proofErr w:type="gramEnd"/>
      <w:r w:rsidRPr="005556A2">
        <w:rPr>
          <w:rFonts w:asciiTheme="minorHAnsi" w:hAnsiTheme="minorHAnsi" w:cstheme="minorHAnsi"/>
          <w:color w:val="000000"/>
          <w:lang w:val="es-MX"/>
        </w:rPr>
        <w:t xml:space="preserve"> a cargo del seminario, ya ha dictado numerosos seminarios de grado y posgrado  conjuntos, tanto Argentina como en otros países latinoamericanos. </w:t>
      </w:r>
    </w:p>
    <w:p w:rsidR="00C84EF5" w:rsidRPr="00C84EF5" w:rsidRDefault="00C84EF5" w:rsidP="00C84EF5">
      <w:pPr>
        <w:pStyle w:val="NormalWeb"/>
        <w:spacing w:before="54" w:beforeAutospacing="0" w:after="0" w:afterAutospacing="0"/>
        <w:ind w:right="1432"/>
        <w:jc w:val="right"/>
        <w:rPr>
          <w:lang w:val="es-MX"/>
        </w:rPr>
      </w:pPr>
      <w:r w:rsidRPr="00C84EF5">
        <w:rPr>
          <w:rFonts w:ascii="Arial" w:hAnsi="Arial" w:cs="Arial"/>
          <w:color w:val="FFFFFF"/>
          <w:lang w:val="es-MX"/>
        </w:rPr>
        <w:t>1 </w:t>
      </w:r>
      <w:r>
        <w:rPr>
          <w:noProof/>
          <w:bdr w:val="none" w:sz="0" w:space="0" w:color="auto" w:frame="1"/>
        </w:rPr>
        <w:drawing>
          <wp:inline distT="0" distB="0" distL="0" distR="0" wp14:anchorId="614514EA" wp14:editId="14C8ABC4">
            <wp:extent cx="352425" cy="257175"/>
            <wp:effectExtent l="0" t="0" r="0" b="0"/>
            <wp:docPr id="9" name="Imagen 9" descr="https://lh5.googleusercontent.com/XBLBAshIa2nNTLe7L0muvzSuyXi2vqyja-dyU4-tllEwETIiRDRNtE_Yw6VZGCVdvsKNo7zY2Kb0y1QmUy2sLWXoW8-7AMKjJ8jQxZ4orYPzuleScNLaV5kbIhblCYVKhzg2dt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XBLBAshIa2nNTLe7L0muvzSuyXi2vqyja-dyU4-tllEwETIiRDRNtE_Yw6VZGCVdvsKNo7zY2Kb0y1QmUy2sLWXoW8-7AMKjJ8jQxZ4orYPzuleScNLaV5kbIhblCYVKhzg2dt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F5" w:rsidRPr="00C84EF5" w:rsidRDefault="00C84EF5" w:rsidP="00C84EF5">
      <w:pPr>
        <w:pStyle w:val="NormalWeb"/>
        <w:spacing w:before="0" w:beforeAutospacing="0" w:after="0" w:afterAutospacing="0"/>
        <w:ind w:right="1400"/>
        <w:jc w:val="right"/>
        <w:rPr>
          <w:lang w:val="es-MX"/>
        </w:rPr>
      </w:pPr>
      <w:r w:rsidRPr="00C84EF5">
        <w:rPr>
          <w:rFonts w:ascii="Arial" w:hAnsi="Arial" w:cs="Arial"/>
          <w:color w:val="FFFFFF"/>
          <w:lang w:val="es-MX"/>
        </w:rPr>
        <w:t>0 </w:t>
      </w:r>
    </w:p>
    <w:p w:rsidR="00C84EF5" w:rsidRDefault="00C84EF5" w:rsidP="00C84EF5">
      <w:pPr>
        <w:pStyle w:val="NormalWeb"/>
        <w:spacing w:before="275" w:beforeAutospacing="0" w:after="0" w:afterAutospacing="0"/>
        <w:ind w:left="2" w:right="754" w:firstLine="713"/>
        <w:jc w:val="both"/>
        <w:rPr>
          <w:color w:val="000000"/>
          <w:lang w:val="es-MX"/>
        </w:rPr>
      </w:pPr>
    </w:p>
    <w:p w:rsidR="00C84EF5" w:rsidRPr="00C84EF5" w:rsidRDefault="00C84EF5" w:rsidP="00C84EF5">
      <w:pPr>
        <w:pStyle w:val="NormalWeb"/>
        <w:spacing w:before="275" w:beforeAutospacing="0" w:after="0" w:afterAutospacing="0"/>
        <w:ind w:left="2" w:right="754" w:firstLine="713"/>
        <w:jc w:val="both"/>
        <w:rPr>
          <w:lang w:val="es-MX"/>
        </w:rPr>
      </w:pPr>
    </w:p>
    <w:p w:rsidR="00C84EF5" w:rsidRPr="00C84EF5" w:rsidRDefault="00C84EF5">
      <w:pPr>
        <w:rPr>
          <w:lang w:val="es-MX"/>
        </w:rPr>
      </w:pPr>
    </w:p>
    <w:sectPr w:rsidR="00C84EF5" w:rsidRPr="00C8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18" w:rsidRDefault="00B36718" w:rsidP="009F2DB5">
      <w:pPr>
        <w:spacing w:after="0" w:line="240" w:lineRule="auto"/>
      </w:pPr>
      <w:r>
        <w:separator/>
      </w:r>
    </w:p>
  </w:endnote>
  <w:endnote w:type="continuationSeparator" w:id="0">
    <w:p w:rsidR="00B36718" w:rsidRDefault="00B36718" w:rsidP="009F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B5" w:rsidRDefault="009F2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B5" w:rsidRDefault="009F2D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B5" w:rsidRDefault="009F2D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18" w:rsidRDefault="00B36718" w:rsidP="009F2DB5">
      <w:pPr>
        <w:spacing w:after="0" w:line="240" w:lineRule="auto"/>
      </w:pPr>
      <w:r>
        <w:separator/>
      </w:r>
    </w:p>
  </w:footnote>
  <w:footnote w:type="continuationSeparator" w:id="0">
    <w:p w:rsidR="00B36718" w:rsidRDefault="00B36718" w:rsidP="009F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B5" w:rsidRDefault="009F2D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B5" w:rsidRDefault="009F2DB5">
    <w:pPr>
      <w:pStyle w:val="Encabezado"/>
    </w:pPr>
    <w:bookmarkStart w:id="0" w:name="_GoBack"/>
    <w:r>
      <w:rPr>
        <w:noProof/>
      </w:rPr>
      <w:drawing>
        <wp:anchor distT="0" distB="0" distL="0" distR="0" simplePos="0" relativeHeight="251659264" behindDoc="0" locked="0" layoutInCell="1" hidden="0" allowOverlap="1" wp14:anchorId="73C2CD19" wp14:editId="13432B53">
          <wp:simplePos x="0" y="0"/>
          <wp:positionH relativeFrom="column">
            <wp:posOffset>-563525</wp:posOffset>
          </wp:positionH>
          <wp:positionV relativeFrom="paragraph">
            <wp:posOffset>-85636</wp:posOffset>
          </wp:positionV>
          <wp:extent cx="7089140" cy="760266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B5" w:rsidRDefault="009F2D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5"/>
    <w:rsid w:val="00066ED8"/>
    <w:rsid w:val="0035262A"/>
    <w:rsid w:val="003769EF"/>
    <w:rsid w:val="003C4588"/>
    <w:rsid w:val="005556A2"/>
    <w:rsid w:val="00683004"/>
    <w:rsid w:val="007661EB"/>
    <w:rsid w:val="009F2DB5"/>
    <w:rsid w:val="00AB32AF"/>
    <w:rsid w:val="00AE420B"/>
    <w:rsid w:val="00B36718"/>
    <w:rsid w:val="00B42F17"/>
    <w:rsid w:val="00BE3AD1"/>
    <w:rsid w:val="00C13C3F"/>
    <w:rsid w:val="00C84EF5"/>
    <w:rsid w:val="00E12078"/>
    <w:rsid w:val="00E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FB728-B739-4D84-B00E-D719C360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DB5"/>
  </w:style>
  <w:style w:type="paragraph" w:styleId="Piedepgina">
    <w:name w:val="footer"/>
    <w:basedOn w:val="Normal"/>
    <w:link w:val="PiedepginaCar"/>
    <w:uiPriority w:val="99"/>
    <w:unhideWhenUsed/>
    <w:rsid w:val="009F2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2020-10-14T23:41:00Z</dcterms:created>
  <dcterms:modified xsi:type="dcterms:W3CDTF">2020-10-15T00:58:00Z</dcterms:modified>
</cp:coreProperties>
</file>