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FD" w:rsidRPr="006126A9" w:rsidRDefault="005B22FD">
      <w:pPr>
        <w:rPr>
          <w:rFonts w:ascii="Arial" w:hAnsi="Arial" w:cs="Arial"/>
          <w:sz w:val="24"/>
          <w:szCs w:val="24"/>
        </w:rPr>
      </w:pPr>
      <w:r w:rsidRPr="006126A9">
        <w:rPr>
          <w:rFonts w:ascii="Arial" w:hAnsi="Arial" w:cs="Arial"/>
          <w:sz w:val="24"/>
          <w:szCs w:val="24"/>
        </w:rPr>
        <w:t>Universidad de Buenos Aires</w:t>
      </w:r>
    </w:p>
    <w:p w:rsidR="005B22FD" w:rsidRPr="006126A9" w:rsidRDefault="005B22FD">
      <w:pPr>
        <w:rPr>
          <w:rFonts w:ascii="Arial" w:hAnsi="Arial" w:cs="Arial"/>
          <w:sz w:val="24"/>
          <w:szCs w:val="24"/>
        </w:rPr>
      </w:pPr>
      <w:r w:rsidRPr="006126A9">
        <w:rPr>
          <w:rFonts w:ascii="Arial" w:hAnsi="Arial" w:cs="Arial"/>
          <w:sz w:val="24"/>
          <w:szCs w:val="24"/>
        </w:rPr>
        <w:t>Facultad de Ciencias Sociales</w:t>
      </w:r>
    </w:p>
    <w:p w:rsidR="005B22FD" w:rsidRPr="006126A9" w:rsidRDefault="005B22FD">
      <w:pPr>
        <w:rPr>
          <w:rFonts w:ascii="Arial" w:hAnsi="Arial" w:cs="Arial"/>
          <w:sz w:val="24"/>
          <w:szCs w:val="24"/>
        </w:rPr>
      </w:pPr>
      <w:r w:rsidRPr="006126A9">
        <w:rPr>
          <w:rFonts w:ascii="Arial" w:hAnsi="Arial" w:cs="Arial"/>
          <w:sz w:val="24"/>
          <w:szCs w:val="24"/>
        </w:rPr>
        <w:t>Maestría en Políticas Sociales</w:t>
      </w:r>
    </w:p>
    <w:p w:rsidR="005B22FD" w:rsidRPr="006126A9" w:rsidRDefault="005B22FD">
      <w:pPr>
        <w:rPr>
          <w:rFonts w:ascii="Arial" w:hAnsi="Arial" w:cs="Arial"/>
          <w:sz w:val="24"/>
          <w:szCs w:val="24"/>
        </w:rPr>
      </w:pPr>
    </w:p>
    <w:p w:rsidR="00304410" w:rsidRPr="006126A9" w:rsidRDefault="00304410">
      <w:pPr>
        <w:rPr>
          <w:rFonts w:ascii="Arial" w:hAnsi="Arial" w:cs="Arial"/>
          <w:sz w:val="24"/>
          <w:szCs w:val="24"/>
        </w:rPr>
      </w:pPr>
      <w:r w:rsidRPr="006126A9">
        <w:rPr>
          <w:rFonts w:ascii="Arial" w:hAnsi="Arial" w:cs="Arial"/>
          <w:sz w:val="24"/>
          <w:szCs w:val="24"/>
        </w:rPr>
        <w:t>Asignatura:</w:t>
      </w:r>
    </w:p>
    <w:p w:rsidR="005B22FD" w:rsidRPr="006126A9" w:rsidRDefault="005B22FD" w:rsidP="005B22FD">
      <w:pPr>
        <w:jc w:val="center"/>
        <w:rPr>
          <w:rFonts w:ascii="Arial" w:hAnsi="Arial" w:cs="Arial"/>
          <w:b/>
          <w:sz w:val="32"/>
          <w:szCs w:val="32"/>
        </w:rPr>
      </w:pPr>
      <w:r w:rsidRPr="006126A9">
        <w:rPr>
          <w:rFonts w:ascii="Arial" w:hAnsi="Arial" w:cs="Arial"/>
          <w:b/>
          <w:sz w:val="32"/>
          <w:szCs w:val="32"/>
        </w:rPr>
        <w:t>Agenda de las Políticas Sociales</w:t>
      </w:r>
    </w:p>
    <w:p w:rsidR="005B22FD" w:rsidRPr="006126A9" w:rsidRDefault="005B22FD" w:rsidP="00304410">
      <w:pPr>
        <w:jc w:val="both"/>
        <w:rPr>
          <w:rFonts w:ascii="Arial" w:hAnsi="Arial" w:cs="Arial"/>
          <w:sz w:val="24"/>
          <w:szCs w:val="24"/>
        </w:rPr>
      </w:pPr>
    </w:p>
    <w:p w:rsidR="005B22FD" w:rsidRPr="006126A9" w:rsidRDefault="00E5755C" w:rsidP="00304410">
      <w:pPr>
        <w:jc w:val="both"/>
        <w:rPr>
          <w:rFonts w:ascii="Arial" w:hAnsi="Arial" w:cs="Arial"/>
          <w:sz w:val="24"/>
          <w:szCs w:val="24"/>
        </w:rPr>
      </w:pPr>
      <w:r>
        <w:rPr>
          <w:rFonts w:ascii="Arial" w:hAnsi="Arial" w:cs="Arial"/>
          <w:sz w:val="24"/>
          <w:szCs w:val="24"/>
        </w:rPr>
        <w:t>Docente: Ana Arias</w:t>
      </w:r>
    </w:p>
    <w:p w:rsidR="005B22FD" w:rsidRDefault="005B22FD" w:rsidP="00304410">
      <w:pPr>
        <w:jc w:val="both"/>
        <w:rPr>
          <w:rFonts w:ascii="Arial" w:hAnsi="Arial" w:cs="Arial"/>
          <w:sz w:val="24"/>
          <w:szCs w:val="24"/>
        </w:rPr>
      </w:pPr>
      <w:r w:rsidRPr="006126A9">
        <w:rPr>
          <w:rFonts w:ascii="Arial" w:hAnsi="Arial" w:cs="Arial"/>
          <w:sz w:val="24"/>
          <w:szCs w:val="24"/>
        </w:rPr>
        <w:t>Programa propuest</w:t>
      </w:r>
      <w:r w:rsidR="008813E6">
        <w:rPr>
          <w:rFonts w:ascii="Arial" w:hAnsi="Arial" w:cs="Arial"/>
          <w:sz w:val="24"/>
          <w:szCs w:val="24"/>
        </w:rPr>
        <w:t>o para el dictado en el año 20</w:t>
      </w:r>
      <w:r w:rsidR="00613673">
        <w:rPr>
          <w:rFonts w:ascii="Arial" w:hAnsi="Arial" w:cs="Arial"/>
          <w:sz w:val="24"/>
          <w:szCs w:val="24"/>
        </w:rPr>
        <w:t>21</w:t>
      </w:r>
      <w:bookmarkStart w:id="0" w:name="_GoBack"/>
      <w:bookmarkEnd w:id="0"/>
    </w:p>
    <w:p w:rsidR="005B22FD" w:rsidRPr="006126A9" w:rsidRDefault="005B22FD" w:rsidP="00304410">
      <w:pPr>
        <w:jc w:val="both"/>
        <w:rPr>
          <w:rFonts w:ascii="Arial" w:hAnsi="Arial" w:cs="Arial"/>
          <w:sz w:val="24"/>
          <w:szCs w:val="24"/>
        </w:rPr>
      </w:pPr>
    </w:p>
    <w:p w:rsidR="00764863" w:rsidRPr="006126A9" w:rsidRDefault="0076246A" w:rsidP="00304410">
      <w:pPr>
        <w:jc w:val="both"/>
        <w:rPr>
          <w:rFonts w:ascii="Arial" w:hAnsi="Arial" w:cs="Arial"/>
          <w:sz w:val="24"/>
          <w:szCs w:val="24"/>
        </w:rPr>
      </w:pPr>
      <w:r w:rsidRPr="006126A9">
        <w:rPr>
          <w:rFonts w:ascii="Arial" w:hAnsi="Arial" w:cs="Arial"/>
          <w:sz w:val="24"/>
          <w:szCs w:val="24"/>
        </w:rPr>
        <w:t>Presentación</w:t>
      </w:r>
      <w:r w:rsidR="00764863" w:rsidRPr="006126A9">
        <w:rPr>
          <w:rFonts w:ascii="Arial" w:hAnsi="Arial" w:cs="Arial"/>
          <w:sz w:val="24"/>
          <w:szCs w:val="24"/>
        </w:rPr>
        <w:t>:</w:t>
      </w:r>
    </w:p>
    <w:p w:rsidR="007D5626" w:rsidRPr="006126A9" w:rsidRDefault="007D5626" w:rsidP="00304410">
      <w:pPr>
        <w:jc w:val="both"/>
        <w:rPr>
          <w:rFonts w:ascii="Arial" w:hAnsi="Arial" w:cs="Arial"/>
          <w:sz w:val="24"/>
          <w:szCs w:val="24"/>
        </w:rPr>
      </w:pPr>
      <w:r w:rsidRPr="006126A9">
        <w:rPr>
          <w:rFonts w:ascii="Arial" w:hAnsi="Arial" w:cs="Arial"/>
          <w:sz w:val="24"/>
          <w:szCs w:val="24"/>
        </w:rPr>
        <w:tab/>
        <w:t>En este seminario</w:t>
      </w:r>
      <w:r w:rsidR="00E50B51" w:rsidRPr="006126A9">
        <w:rPr>
          <w:rFonts w:ascii="Arial" w:hAnsi="Arial" w:cs="Arial"/>
          <w:sz w:val="24"/>
          <w:szCs w:val="24"/>
        </w:rPr>
        <w:t xml:space="preserve"> optaremos por analizar el problema de la construcción de la agenda desde perspectivas tradicionales vinculadas con las formas de construcción de los problemas sociales, </w:t>
      </w:r>
      <w:r w:rsidR="006C7F44" w:rsidRPr="006126A9">
        <w:rPr>
          <w:rFonts w:ascii="Arial" w:hAnsi="Arial" w:cs="Arial"/>
          <w:sz w:val="24"/>
          <w:szCs w:val="24"/>
        </w:rPr>
        <w:t>problematizando</w:t>
      </w:r>
      <w:r w:rsidR="00E50B51" w:rsidRPr="006126A9">
        <w:rPr>
          <w:rFonts w:ascii="Arial" w:hAnsi="Arial" w:cs="Arial"/>
          <w:sz w:val="24"/>
          <w:szCs w:val="24"/>
        </w:rPr>
        <w:t xml:space="preserve"> las formas en cómo se procesa la expresión </w:t>
      </w:r>
      <w:r w:rsidR="00A8026C">
        <w:rPr>
          <w:rFonts w:ascii="Arial" w:hAnsi="Arial" w:cs="Arial"/>
          <w:sz w:val="24"/>
          <w:szCs w:val="24"/>
        </w:rPr>
        <w:t xml:space="preserve">de </w:t>
      </w:r>
      <w:r w:rsidR="00E50B51" w:rsidRPr="006126A9">
        <w:rPr>
          <w:rFonts w:ascii="Arial" w:hAnsi="Arial" w:cs="Arial"/>
          <w:sz w:val="24"/>
          <w:szCs w:val="24"/>
        </w:rPr>
        <w:t xml:space="preserve">la cuestión social, con los diferentes acentos puestos sobre factores como la relación capital- trabajo, los ethos culturales, los pisos de desigualdad socialmente aceptados, etc. </w:t>
      </w:r>
      <w:r w:rsidRPr="006126A9">
        <w:rPr>
          <w:rFonts w:ascii="Arial" w:hAnsi="Arial" w:cs="Arial"/>
          <w:sz w:val="24"/>
          <w:szCs w:val="24"/>
        </w:rPr>
        <w:t>Si bien otros enfoques como los identificados como “agenda setting”, orientados a la indagación sobre la forma en que los grandes medios de masas inciden en la construcción de los temas de debate público, han ganado relevancia en la discusión académica, no centraremos la mirada exclusivamente en estos aspectos, aunque los abordaremos en las distintas unidades.</w:t>
      </w:r>
    </w:p>
    <w:p w:rsidR="007D5626" w:rsidRPr="006126A9" w:rsidRDefault="00A931B7" w:rsidP="007D5626">
      <w:pPr>
        <w:jc w:val="both"/>
        <w:rPr>
          <w:rFonts w:ascii="Arial" w:hAnsi="Arial" w:cs="Arial"/>
          <w:sz w:val="24"/>
          <w:szCs w:val="24"/>
        </w:rPr>
      </w:pPr>
      <w:r w:rsidRPr="006126A9">
        <w:rPr>
          <w:rFonts w:ascii="Arial" w:hAnsi="Arial" w:cs="Arial"/>
          <w:sz w:val="24"/>
          <w:szCs w:val="24"/>
        </w:rPr>
        <w:tab/>
        <w:t xml:space="preserve">Una primera parte </w:t>
      </w:r>
      <w:r w:rsidR="007D5626" w:rsidRPr="006126A9">
        <w:rPr>
          <w:rFonts w:ascii="Arial" w:hAnsi="Arial" w:cs="Arial"/>
          <w:sz w:val="24"/>
          <w:szCs w:val="24"/>
        </w:rPr>
        <w:t xml:space="preserve">de la materia </w:t>
      </w:r>
      <w:r w:rsidRPr="006126A9">
        <w:rPr>
          <w:rFonts w:ascii="Arial" w:hAnsi="Arial" w:cs="Arial"/>
          <w:sz w:val="24"/>
          <w:szCs w:val="24"/>
        </w:rPr>
        <w:t>e</w:t>
      </w:r>
      <w:r w:rsidR="00E5755C">
        <w:rPr>
          <w:rFonts w:ascii="Arial" w:hAnsi="Arial" w:cs="Arial"/>
          <w:sz w:val="24"/>
          <w:szCs w:val="24"/>
        </w:rPr>
        <w:t xml:space="preserve">stará dedicada a analizar </w:t>
      </w:r>
      <w:r w:rsidRPr="006126A9">
        <w:rPr>
          <w:rFonts w:ascii="Arial" w:hAnsi="Arial" w:cs="Arial"/>
          <w:sz w:val="24"/>
          <w:szCs w:val="24"/>
        </w:rPr>
        <w:t xml:space="preserve">discusiones acerca de lo que implica conceptualmente “la agenda”. Luego nos volcaremos </w:t>
      </w:r>
      <w:r w:rsidR="00E5755C">
        <w:rPr>
          <w:rFonts w:ascii="Arial" w:hAnsi="Arial" w:cs="Arial"/>
          <w:sz w:val="24"/>
          <w:szCs w:val="24"/>
        </w:rPr>
        <w:t>a analizar</w:t>
      </w:r>
      <w:r w:rsidR="000D0BB9" w:rsidRPr="006126A9">
        <w:rPr>
          <w:rFonts w:ascii="Arial" w:hAnsi="Arial" w:cs="Arial"/>
          <w:sz w:val="24"/>
          <w:szCs w:val="24"/>
        </w:rPr>
        <w:t xml:space="preserve"> las disputas de su construcción </w:t>
      </w:r>
      <w:r w:rsidRPr="006126A9">
        <w:rPr>
          <w:rFonts w:ascii="Arial" w:hAnsi="Arial" w:cs="Arial"/>
          <w:sz w:val="24"/>
          <w:szCs w:val="24"/>
        </w:rPr>
        <w:t>en Argentina, desde una perspectiva regional</w:t>
      </w:r>
      <w:r w:rsidR="007D5626" w:rsidRPr="006126A9">
        <w:rPr>
          <w:rFonts w:ascii="Arial" w:hAnsi="Arial" w:cs="Arial"/>
          <w:sz w:val="24"/>
          <w:szCs w:val="24"/>
        </w:rPr>
        <w:t>, entendiendo que la asignatura propuesta para esta maestría debe brindar elementos de análisis sobre la coyuntura de las políticas sociales que no son abordadas en otras instancias.</w:t>
      </w:r>
    </w:p>
    <w:p w:rsidR="006C7F44" w:rsidRPr="006126A9" w:rsidRDefault="007D5626" w:rsidP="006C7F44">
      <w:pPr>
        <w:ind w:firstLine="708"/>
        <w:jc w:val="both"/>
        <w:rPr>
          <w:rFonts w:ascii="Arial" w:hAnsi="Arial" w:cs="Arial"/>
          <w:sz w:val="24"/>
          <w:szCs w:val="24"/>
        </w:rPr>
      </w:pPr>
      <w:r w:rsidRPr="006126A9">
        <w:rPr>
          <w:rFonts w:ascii="Arial" w:hAnsi="Arial" w:cs="Arial"/>
          <w:sz w:val="24"/>
          <w:szCs w:val="24"/>
        </w:rPr>
        <w:t>D</w:t>
      </w:r>
      <w:r w:rsidR="00A931B7" w:rsidRPr="006126A9">
        <w:rPr>
          <w:rFonts w:ascii="Arial" w:hAnsi="Arial" w:cs="Arial"/>
          <w:sz w:val="24"/>
          <w:szCs w:val="24"/>
        </w:rPr>
        <w:t xml:space="preserve">esglosaremos el análisis de nuestra agenda desde </w:t>
      </w:r>
      <w:r w:rsidR="001826D5" w:rsidRPr="006126A9">
        <w:rPr>
          <w:rFonts w:ascii="Arial" w:hAnsi="Arial" w:cs="Arial"/>
          <w:sz w:val="24"/>
          <w:szCs w:val="24"/>
        </w:rPr>
        <w:t>distintos ángulos. Dedicaremos un bloque al debate acerca de</w:t>
      </w:r>
      <w:r w:rsidR="00A931B7" w:rsidRPr="006126A9">
        <w:rPr>
          <w:rFonts w:ascii="Arial" w:hAnsi="Arial" w:cs="Arial"/>
          <w:sz w:val="24"/>
          <w:szCs w:val="24"/>
        </w:rPr>
        <w:t xml:space="preserve"> cómo se reconfiguran los actores involucrados en la disputa</w:t>
      </w:r>
      <w:r w:rsidR="001826D5" w:rsidRPr="006126A9">
        <w:rPr>
          <w:rFonts w:ascii="Arial" w:hAnsi="Arial" w:cs="Arial"/>
          <w:sz w:val="24"/>
          <w:szCs w:val="24"/>
        </w:rPr>
        <w:t xml:space="preserve"> de la agenda. </w:t>
      </w:r>
      <w:r w:rsidR="006C7F44" w:rsidRPr="006126A9">
        <w:rPr>
          <w:rFonts w:ascii="Arial" w:hAnsi="Arial" w:cs="Arial"/>
          <w:sz w:val="24"/>
          <w:szCs w:val="24"/>
        </w:rPr>
        <w:t xml:space="preserve">Entendemos que parte de la disputa de la agenda es la del reconocimiento de actores de la misma y el carácter conferido a </w:t>
      </w:r>
      <w:r w:rsidR="006C7F44" w:rsidRPr="006126A9">
        <w:rPr>
          <w:rFonts w:ascii="Arial" w:hAnsi="Arial" w:cs="Arial"/>
          <w:sz w:val="24"/>
          <w:szCs w:val="24"/>
        </w:rPr>
        <w:lastRenderedPageBreak/>
        <w:t xml:space="preserve">los mismos en el despliegue de los construidos como problemas sociales; abordaremos al estado en sus diferentes dimensiones, a las expresiones de la organización social territorial, a los medios de comunicación social, las organizaciones del mundo del trabajo, los organismos internacionales, la relación con los procesos regionales, etc. </w:t>
      </w:r>
    </w:p>
    <w:p w:rsidR="006C7F44" w:rsidRPr="006126A9" w:rsidRDefault="001826D5" w:rsidP="006C7F44">
      <w:pPr>
        <w:ind w:firstLine="708"/>
        <w:jc w:val="both"/>
        <w:rPr>
          <w:rFonts w:ascii="Arial" w:hAnsi="Arial" w:cs="Arial"/>
          <w:sz w:val="24"/>
          <w:szCs w:val="24"/>
        </w:rPr>
      </w:pPr>
      <w:r w:rsidRPr="006126A9">
        <w:rPr>
          <w:rFonts w:ascii="Arial" w:hAnsi="Arial" w:cs="Arial"/>
          <w:sz w:val="24"/>
          <w:szCs w:val="24"/>
        </w:rPr>
        <w:t>E</w:t>
      </w:r>
      <w:r w:rsidR="00A931B7" w:rsidRPr="006126A9">
        <w:rPr>
          <w:rFonts w:ascii="Arial" w:hAnsi="Arial" w:cs="Arial"/>
          <w:sz w:val="24"/>
          <w:szCs w:val="24"/>
        </w:rPr>
        <w:t xml:space="preserve">specialmente nos resulta importante el análisis de </w:t>
      </w:r>
      <w:r w:rsidR="00F65637" w:rsidRPr="006126A9">
        <w:rPr>
          <w:rFonts w:ascii="Arial" w:hAnsi="Arial" w:cs="Arial"/>
          <w:sz w:val="24"/>
          <w:szCs w:val="24"/>
        </w:rPr>
        <w:t>los cambios en las demandas al estado como actor, en tanto desde el campo académico se ha fluctuado ostensiblemente entre las lecturas del fin del estado</w:t>
      </w:r>
      <w:r w:rsidRPr="006126A9">
        <w:rPr>
          <w:rFonts w:ascii="Arial" w:hAnsi="Arial" w:cs="Arial"/>
          <w:sz w:val="24"/>
          <w:szCs w:val="24"/>
        </w:rPr>
        <w:t>,</w:t>
      </w:r>
      <w:r w:rsidR="00F65637" w:rsidRPr="006126A9">
        <w:rPr>
          <w:rFonts w:ascii="Arial" w:hAnsi="Arial" w:cs="Arial"/>
          <w:sz w:val="24"/>
          <w:szCs w:val="24"/>
        </w:rPr>
        <w:t xml:space="preserve"> en el marco del fin de lo social</w:t>
      </w:r>
      <w:r w:rsidRPr="006126A9">
        <w:rPr>
          <w:rFonts w:ascii="Arial" w:hAnsi="Arial" w:cs="Arial"/>
          <w:sz w:val="24"/>
          <w:szCs w:val="24"/>
        </w:rPr>
        <w:t xml:space="preserve"> y de la crisis de las instituciones,</w:t>
      </w:r>
      <w:r w:rsidR="003D6226">
        <w:rPr>
          <w:rFonts w:ascii="Arial" w:hAnsi="Arial" w:cs="Arial"/>
          <w:sz w:val="24"/>
          <w:szCs w:val="24"/>
        </w:rPr>
        <w:t xml:space="preserve"> a las lecturas sobre las centralidades estatales con todavía imprecisiones sobre el carácter sustantivo del vínculo y no sólo centrado sobre la adjetivación del mismo.</w:t>
      </w:r>
    </w:p>
    <w:p w:rsidR="00A931B7" w:rsidRPr="006126A9" w:rsidRDefault="0076246A" w:rsidP="006C7F44">
      <w:pPr>
        <w:ind w:firstLine="708"/>
        <w:jc w:val="both"/>
        <w:rPr>
          <w:rFonts w:ascii="Arial" w:hAnsi="Arial" w:cs="Arial"/>
          <w:sz w:val="24"/>
          <w:szCs w:val="24"/>
        </w:rPr>
      </w:pPr>
      <w:r w:rsidRPr="006126A9">
        <w:rPr>
          <w:rFonts w:ascii="Arial" w:hAnsi="Arial" w:cs="Arial"/>
          <w:sz w:val="24"/>
          <w:szCs w:val="24"/>
        </w:rPr>
        <w:t>Abordaremos la discusión sobre la idea de sujeto</w:t>
      </w:r>
      <w:r w:rsidR="00A85108" w:rsidRPr="006126A9">
        <w:rPr>
          <w:rFonts w:ascii="Arial" w:hAnsi="Arial" w:cs="Arial"/>
          <w:sz w:val="24"/>
          <w:szCs w:val="24"/>
        </w:rPr>
        <w:t xml:space="preserve"> en la política social</w:t>
      </w:r>
      <w:r w:rsidR="006C7F44" w:rsidRPr="006126A9">
        <w:rPr>
          <w:rFonts w:ascii="Arial" w:hAnsi="Arial" w:cs="Arial"/>
          <w:sz w:val="24"/>
          <w:szCs w:val="24"/>
        </w:rPr>
        <w:t xml:space="preserve"> y cómo esta se redefine en la </w:t>
      </w:r>
      <w:r w:rsidRPr="006126A9">
        <w:rPr>
          <w:rFonts w:ascii="Arial" w:hAnsi="Arial" w:cs="Arial"/>
          <w:sz w:val="24"/>
          <w:szCs w:val="24"/>
        </w:rPr>
        <w:t>construcción de las políticas sociales</w:t>
      </w:r>
      <w:r w:rsidR="00A85108" w:rsidRPr="006126A9">
        <w:rPr>
          <w:rFonts w:ascii="Arial" w:hAnsi="Arial" w:cs="Arial"/>
          <w:sz w:val="24"/>
          <w:szCs w:val="24"/>
        </w:rPr>
        <w:t xml:space="preserve">. </w:t>
      </w:r>
      <w:r w:rsidR="00A8026C">
        <w:rPr>
          <w:rFonts w:ascii="Arial" w:hAnsi="Arial" w:cs="Arial"/>
          <w:sz w:val="24"/>
          <w:szCs w:val="24"/>
        </w:rPr>
        <w:t>Retomaremos</w:t>
      </w:r>
      <w:r w:rsidR="00A85108" w:rsidRPr="006126A9">
        <w:rPr>
          <w:rFonts w:ascii="Arial" w:hAnsi="Arial" w:cs="Arial"/>
          <w:sz w:val="24"/>
          <w:szCs w:val="24"/>
        </w:rPr>
        <w:t xml:space="preserve"> las críticas a la idea de ciudadanía tradicional. </w:t>
      </w:r>
      <w:r w:rsidRPr="006126A9">
        <w:rPr>
          <w:rFonts w:ascii="Arial" w:hAnsi="Arial" w:cs="Arial"/>
          <w:sz w:val="24"/>
          <w:szCs w:val="24"/>
        </w:rPr>
        <w:t>Asimismo realizaremos una lectura sobre las formas de participación territorializadas y los desafíos de las mismas en esta etapa.</w:t>
      </w:r>
    </w:p>
    <w:p w:rsidR="0076246A" w:rsidRPr="006126A9" w:rsidRDefault="0076246A" w:rsidP="000D0BB9">
      <w:pPr>
        <w:ind w:firstLine="708"/>
        <w:jc w:val="both"/>
        <w:rPr>
          <w:rFonts w:ascii="Arial" w:hAnsi="Arial" w:cs="Arial"/>
          <w:sz w:val="24"/>
          <w:szCs w:val="24"/>
        </w:rPr>
      </w:pPr>
      <w:r w:rsidRPr="006126A9">
        <w:rPr>
          <w:rFonts w:ascii="Arial" w:hAnsi="Arial" w:cs="Arial"/>
          <w:sz w:val="24"/>
          <w:szCs w:val="24"/>
        </w:rPr>
        <w:t xml:space="preserve">Dedicaremos bibliografías y momentos en las clases para analizar dos tipos distintos de influencias internacionales sobre la agenda argentina: por un lado la influencia de los organismos internacionales y por otro los </w:t>
      </w:r>
      <w:r w:rsidR="001826D5" w:rsidRPr="006126A9">
        <w:rPr>
          <w:rFonts w:ascii="Arial" w:hAnsi="Arial" w:cs="Arial"/>
          <w:sz w:val="24"/>
          <w:szCs w:val="24"/>
        </w:rPr>
        <w:t>cambiosque involucran importantes redefiniciones de políticas sociales en</w:t>
      </w:r>
      <w:r w:rsidRPr="006126A9">
        <w:rPr>
          <w:rFonts w:ascii="Arial" w:hAnsi="Arial" w:cs="Arial"/>
          <w:sz w:val="24"/>
          <w:szCs w:val="24"/>
        </w:rPr>
        <w:t xml:space="preserve"> los estados latinoamericanos.</w:t>
      </w:r>
    </w:p>
    <w:p w:rsidR="005B22FD" w:rsidRDefault="005B22FD" w:rsidP="00304410">
      <w:pPr>
        <w:ind w:firstLine="708"/>
        <w:jc w:val="both"/>
        <w:rPr>
          <w:rFonts w:ascii="Arial" w:hAnsi="Arial" w:cs="Arial"/>
          <w:sz w:val="24"/>
          <w:szCs w:val="24"/>
        </w:rPr>
      </w:pPr>
      <w:r w:rsidRPr="006126A9">
        <w:rPr>
          <w:rFonts w:ascii="Arial" w:hAnsi="Arial" w:cs="Arial"/>
          <w:sz w:val="24"/>
          <w:szCs w:val="24"/>
        </w:rPr>
        <w:t>Una de las principales dificultades que encontramos en la organización de este programa es que, de acuerdo a lo cam</w:t>
      </w:r>
      <w:r w:rsidR="00094D5D" w:rsidRPr="006126A9">
        <w:rPr>
          <w:rFonts w:ascii="Arial" w:hAnsi="Arial" w:cs="Arial"/>
          <w:sz w:val="24"/>
          <w:szCs w:val="24"/>
        </w:rPr>
        <w:t>biante de las pr</w:t>
      </w:r>
      <w:r w:rsidRPr="006126A9">
        <w:rPr>
          <w:rFonts w:ascii="Arial" w:hAnsi="Arial" w:cs="Arial"/>
          <w:sz w:val="24"/>
          <w:szCs w:val="24"/>
        </w:rPr>
        <w:t>eocupaciones de “agenda”</w:t>
      </w:r>
      <w:r w:rsidR="00A85108" w:rsidRPr="006126A9">
        <w:rPr>
          <w:rFonts w:ascii="Arial" w:hAnsi="Arial" w:cs="Arial"/>
          <w:sz w:val="24"/>
          <w:szCs w:val="24"/>
        </w:rPr>
        <w:t>,</w:t>
      </w:r>
      <w:r w:rsidRPr="006126A9">
        <w:rPr>
          <w:rFonts w:ascii="Arial" w:hAnsi="Arial" w:cs="Arial"/>
          <w:sz w:val="24"/>
          <w:szCs w:val="24"/>
        </w:rPr>
        <w:t xml:space="preserve"> sobre algunos temas la bibliografía disponible no se encuentra </w:t>
      </w:r>
      <w:r w:rsidR="00FB544E" w:rsidRPr="006126A9">
        <w:rPr>
          <w:rFonts w:ascii="Arial" w:hAnsi="Arial" w:cs="Arial"/>
          <w:sz w:val="24"/>
          <w:szCs w:val="24"/>
        </w:rPr>
        <w:t xml:space="preserve">lo suficientemente actualizada. Intentaremos suplir ciertos </w:t>
      </w:r>
      <w:r w:rsidR="001826D5" w:rsidRPr="006126A9">
        <w:rPr>
          <w:rFonts w:ascii="Arial" w:hAnsi="Arial" w:cs="Arial"/>
          <w:sz w:val="24"/>
          <w:szCs w:val="24"/>
        </w:rPr>
        <w:t>insumos con invitados que puedan</w:t>
      </w:r>
      <w:r w:rsidR="00FB544E" w:rsidRPr="006126A9">
        <w:rPr>
          <w:rFonts w:ascii="Arial" w:hAnsi="Arial" w:cs="Arial"/>
          <w:sz w:val="24"/>
          <w:szCs w:val="24"/>
        </w:rPr>
        <w:t xml:space="preserve"> desde su inserción acercar aportes para la discusión</w:t>
      </w:r>
      <w:r w:rsidR="001826D5" w:rsidRPr="006126A9">
        <w:rPr>
          <w:rFonts w:ascii="Arial" w:hAnsi="Arial" w:cs="Arial"/>
          <w:sz w:val="24"/>
          <w:szCs w:val="24"/>
        </w:rPr>
        <w:t>.</w:t>
      </w:r>
    </w:p>
    <w:p w:rsidR="00D90A16" w:rsidRPr="00E5755C" w:rsidRDefault="00BE1660" w:rsidP="00304410">
      <w:pPr>
        <w:ind w:firstLine="708"/>
        <w:jc w:val="both"/>
        <w:rPr>
          <w:rFonts w:ascii="Arial" w:hAnsi="Arial" w:cs="Arial"/>
          <w:sz w:val="24"/>
          <w:szCs w:val="24"/>
        </w:rPr>
      </w:pPr>
      <w:r w:rsidRPr="00E5755C">
        <w:rPr>
          <w:rFonts w:ascii="Arial" w:hAnsi="Arial" w:cs="Arial"/>
          <w:sz w:val="24"/>
          <w:szCs w:val="24"/>
        </w:rPr>
        <w:t>Asimismo, incorporamos en el programa algunos tópicos sociales que resaltan/ manifiestan como preocupaciones en tanto demandas de la población en general y no asociadas a ningún colectivo en particular, pero que hallan un punto de intersección con el tema de las políticas sociales</w:t>
      </w:r>
      <w:r w:rsidR="0068347C">
        <w:rPr>
          <w:rFonts w:ascii="Arial" w:hAnsi="Arial" w:cs="Arial"/>
          <w:sz w:val="24"/>
          <w:szCs w:val="24"/>
        </w:rPr>
        <w:t>.</w:t>
      </w:r>
      <w:r w:rsidR="00D90A16">
        <w:rPr>
          <w:rFonts w:ascii="Arial" w:hAnsi="Arial" w:cs="Arial"/>
          <w:sz w:val="24"/>
          <w:szCs w:val="24"/>
        </w:rPr>
        <w:t xml:space="preserve">Asimismo, el planteamiento de la discusión de la materia, considera la perspectiva de género de modo transversal, entendiendo que dicha mirada debe ser parte ineludible de los contenidos no como un punto específico y puntual del programa, sino que debe estar presente en cada una de las unidades temáticas que </w:t>
      </w:r>
      <w:r w:rsidR="0027711B">
        <w:rPr>
          <w:rFonts w:ascii="Arial" w:hAnsi="Arial" w:cs="Arial"/>
          <w:sz w:val="24"/>
          <w:szCs w:val="24"/>
        </w:rPr>
        <w:t>abo</w:t>
      </w:r>
      <w:r w:rsidR="00D90A16">
        <w:rPr>
          <w:rFonts w:ascii="Arial" w:hAnsi="Arial" w:cs="Arial"/>
          <w:sz w:val="24"/>
          <w:szCs w:val="24"/>
        </w:rPr>
        <w:t xml:space="preserve">rdamos (sujetos, territorios, temáticas especificas). Es por esto que cualquier discusión vinculada a las políticas sociales en general, y a la agenda de la política social debe estar atravesada por una mirada que </w:t>
      </w:r>
      <w:r w:rsidR="009D29C8">
        <w:rPr>
          <w:rFonts w:ascii="Arial" w:hAnsi="Arial" w:cs="Arial"/>
          <w:sz w:val="24"/>
          <w:szCs w:val="24"/>
        </w:rPr>
        <w:t>comprenda que el género en tanto construcción social y cultural está inmersa en la trama de las relaciones sociales, económicas, culturales, políticas en las que hombres y mujeres desarrollamos nuestras condiciones de vida. Y en la medida que hagamos visible la forma y contenidos que adquiere el género estructurando los distintos procesos, podremos -en tanto especialistas del campo de las políticas sociales-, pensar, diagnosticar, diseñar, implementar y evaluar políticas públicas orientadas a transformar esos procesos/relaciones.</w:t>
      </w:r>
    </w:p>
    <w:p w:rsidR="00B66813" w:rsidRPr="006126A9" w:rsidRDefault="00B66813" w:rsidP="00304410">
      <w:pPr>
        <w:jc w:val="both"/>
        <w:rPr>
          <w:rFonts w:ascii="Arial" w:hAnsi="Arial" w:cs="Arial"/>
          <w:sz w:val="24"/>
          <w:szCs w:val="24"/>
        </w:rPr>
      </w:pPr>
      <w:r w:rsidRPr="006126A9">
        <w:rPr>
          <w:rFonts w:ascii="Arial" w:hAnsi="Arial" w:cs="Arial"/>
          <w:sz w:val="24"/>
          <w:szCs w:val="24"/>
        </w:rPr>
        <w:tab/>
        <w:t>Por último nos interesa propon</w:t>
      </w:r>
      <w:r w:rsidR="000E3B58" w:rsidRPr="006126A9">
        <w:rPr>
          <w:rFonts w:ascii="Arial" w:hAnsi="Arial" w:cs="Arial"/>
          <w:sz w:val="24"/>
          <w:szCs w:val="24"/>
        </w:rPr>
        <w:t>er el análisis de cuestiones de orden prospectivo que puedan aportar a las tesis en elaboración de l</w:t>
      </w:r>
      <w:r w:rsidR="009E13FE">
        <w:rPr>
          <w:rFonts w:ascii="Arial" w:hAnsi="Arial" w:cs="Arial"/>
          <w:sz w:val="24"/>
          <w:szCs w:val="24"/>
        </w:rPr>
        <w:t>e</w:t>
      </w:r>
      <w:r w:rsidR="000E3B58" w:rsidRPr="006126A9">
        <w:rPr>
          <w:rFonts w:ascii="Arial" w:hAnsi="Arial" w:cs="Arial"/>
          <w:sz w:val="24"/>
          <w:szCs w:val="24"/>
        </w:rPr>
        <w:t>s maestrand</w:t>
      </w:r>
      <w:r w:rsidR="009E13FE">
        <w:rPr>
          <w:rFonts w:ascii="Arial" w:hAnsi="Arial" w:cs="Arial"/>
          <w:sz w:val="24"/>
          <w:szCs w:val="24"/>
        </w:rPr>
        <w:t>e</w:t>
      </w:r>
      <w:r w:rsidR="000E3B58" w:rsidRPr="006126A9">
        <w:rPr>
          <w:rFonts w:ascii="Arial" w:hAnsi="Arial" w:cs="Arial"/>
          <w:sz w:val="24"/>
          <w:szCs w:val="24"/>
        </w:rPr>
        <w:t>s</w:t>
      </w:r>
      <w:r w:rsidR="000D0BB9" w:rsidRPr="006126A9">
        <w:rPr>
          <w:rFonts w:ascii="Arial" w:hAnsi="Arial" w:cs="Arial"/>
          <w:sz w:val="24"/>
          <w:szCs w:val="24"/>
        </w:rPr>
        <w:t xml:space="preserve"> no sólo </w:t>
      </w:r>
      <w:r w:rsidR="001826D5" w:rsidRPr="006126A9">
        <w:rPr>
          <w:rFonts w:ascii="Arial" w:hAnsi="Arial" w:cs="Arial"/>
          <w:sz w:val="24"/>
          <w:szCs w:val="24"/>
        </w:rPr>
        <w:t xml:space="preserve">a partir de </w:t>
      </w:r>
      <w:r w:rsidR="000D0BB9" w:rsidRPr="006126A9">
        <w:rPr>
          <w:rFonts w:ascii="Arial" w:hAnsi="Arial" w:cs="Arial"/>
          <w:sz w:val="24"/>
          <w:szCs w:val="24"/>
        </w:rPr>
        <w:t xml:space="preserve">diagnósticos de la situación actual sino sobre </w:t>
      </w:r>
      <w:r w:rsidR="001826D5" w:rsidRPr="006126A9">
        <w:rPr>
          <w:rFonts w:ascii="Arial" w:hAnsi="Arial" w:cs="Arial"/>
          <w:sz w:val="24"/>
          <w:szCs w:val="24"/>
        </w:rPr>
        <w:t xml:space="preserve">aspectos potenciales </w:t>
      </w:r>
      <w:r w:rsidR="001826D5" w:rsidRPr="00F13B1D">
        <w:rPr>
          <w:rFonts w:ascii="Arial" w:hAnsi="Arial" w:cs="Arial"/>
          <w:sz w:val="24"/>
          <w:szCs w:val="24"/>
        </w:rPr>
        <w:t>para la construcción de</w:t>
      </w:r>
      <w:r w:rsidR="000D0BB9" w:rsidRPr="00F13B1D">
        <w:rPr>
          <w:rFonts w:ascii="Arial" w:hAnsi="Arial" w:cs="Arial"/>
          <w:sz w:val="24"/>
          <w:szCs w:val="24"/>
        </w:rPr>
        <w:t xml:space="preserve"> escenarios futuros</w:t>
      </w:r>
      <w:r w:rsidR="000E3B58" w:rsidRPr="00F13B1D">
        <w:rPr>
          <w:rFonts w:ascii="Arial" w:hAnsi="Arial" w:cs="Arial"/>
          <w:sz w:val="24"/>
          <w:szCs w:val="24"/>
        </w:rPr>
        <w:t>.</w:t>
      </w:r>
      <w:r w:rsidR="003D6226" w:rsidRPr="00F13B1D">
        <w:rPr>
          <w:rFonts w:ascii="Arial" w:hAnsi="Arial" w:cs="Arial"/>
          <w:sz w:val="24"/>
          <w:szCs w:val="24"/>
        </w:rPr>
        <w:t>En esta línea la pregunta por nuevos elementos que aparecen en la construcción de la agenda como por ejemplo las tecnol</w:t>
      </w:r>
      <w:r w:rsidR="009535E2" w:rsidRPr="00F13B1D">
        <w:rPr>
          <w:rFonts w:ascii="Arial" w:hAnsi="Arial" w:cs="Arial"/>
          <w:sz w:val="24"/>
          <w:szCs w:val="24"/>
        </w:rPr>
        <w:t>ogías relacionadas con los usos de la información (como por ejemplo big data) será retomada en el seminario</w:t>
      </w:r>
    </w:p>
    <w:p w:rsidR="00764863" w:rsidRPr="006126A9" w:rsidRDefault="00764863" w:rsidP="00304410">
      <w:pPr>
        <w:jc w:val="both"/>
        <w:rPr>
          <w:rFonts w:ascii="Arial" w:hAnsi="Arial" w:cs="Arial"/>
          <w:sz w:val="24"/>
          <w:szCs w:val="24"/>
        </w:rPr>
      </w:pPr>
    </w:p>
    <w:p w:rsidR="00A46885" w:rsidRPr="006126A9" w:rsidRDefault="0076274A" w:rsidP="00304410">
      <w:pPr>
        <w:jc w:val="both"/>
        <w:rPr>
          <w:rFonts w:ascii="Arial" w:hAnsi="Arial" w:cs="Arial"/>
          <w:sz w:val="24"/>
          <w:szCs w:val="24"/>
        </w:rPr>
      </w:pPr>
      <w:r w:rsidRPr="006126A9">
        <w:rPr>
          <w:rFonts w:ascii="Arial" w:hAnsi="Arial" w:cs="Arial"/>
          <w:sz w:val="24"/>
          <w:szCs w:val="24"/>
        </w:rPr>
        <w:t>Objetivo</w:t>
      </w:r>
      <w:r w:rsidR="00A46885" w:rsidRPr="006126A9">
        <w:rPr>
          <w:rFonts w:ascii="Arial" w:hAnsi="Arial" w:cs="Arial"/>
          <w:sz w:val="24"/>
          <w:szCs w:val="24"/>
        </w:rPr>
        <w:t xml:space="preserve"> General:</w:t>
      </w:r>
    </w:p>
    <w:p w:rsidR="005B22FD" w:rsidRPr="006126A9" w:rsidRDefault="005B22FD" w:rsidP="00304410">
      <w:pPr>
        <w:jc w:val="both"/>
        <w:rPr>
          <w:rFonts w:ascii="Arial" w:hAnsi="Arial" w:cs="Arial"/>
          <w:sz w:val="24"/>
          <w:szCs w:val="24"/>
        </w:rPr>
      </w:pPr>
    </w:p>
    <w:p w:rsidR="00A46885" w:rsidRPr="006126A9" w:rsidRDefault="00A46885" w:rsidP="00304410">
      <w:pPr>
        <w:jc w:val="both"/>
        <w:rPr>
          <w:rFonts w:ascii="Arial" w:hAnsi="Arial" w:cs="Arial"/>
          <w:sz w:val="24"/>
          <w:szCs w:val="24"/>
        </w:rPr>
      </w:pPr>
      <w:r w:rsidRPr="006126A9">
        <w:rPr>
          <w:rFonts w:ascii="Arial" w:hAnsi="Arial" w:cs="Arial"/>
          <w:sz w:val="24"/>
          <w:szCs w:val="24"/>
        </w:rPr>
        <w:t xml:space="preserve">Que </w:t>
      </w:r>
      <w:r w:rsidR="000D0BB9" w:rsidRPr="006126A9">
        <w:rPr>
          <w:rFonts w:ascii="Arial" w:hAnsi="Arial" w:cs="Arial"/>
          <w:sz w:val="24"/>
          <w:szCs w:val="24"/>
        </w:rPr>
        <w:t>las/</w:t>
      </w:r>
      <w:r w:rsidRPr="006126A9">
        <w:rPr>
          <w:rFonts w:ascii="Arial" w:hAnsi="Arial" w:cs="Arial"/>
          <w:sz w:val="24"/>
          <w:szCs w:val="24"/>
        </w:rPr>
        <w:t xml:space="preserve">los maestrandos puedan conocer los procesos involucrados en la construcción de “la agenda de las políticas sociales” a fin de </w:t>
      </w:r>
      <w:r w:rsidR="00330324" w:rsidRPr="006126A9">
        <w:rPr>
          <w:rFonts w:ascii="Arial" w:hAnsi="Arial" w:cs="Arial"/>
          <w:sz w:val="24"/>
          <w:szCs w:val="24"/>
        </w:rPr>
        <w:t>generar</w:t>
      </w:r>
      <w:r w:rsidRPr="006126A9">
        <w:rPr>
          <w:rFonts w:ascii="Arial" w:hAnsi="Arial" w:cs="Arial"/>
          <w:sz w:val="24"/>
          <w:szCs w:val="24"/>
        </w:rPr>
        <w:t xml:space="preserve"> conocimiento sobre estos procesos en la Argentina de principios de siglo</w:t>
      </w:r>
      <w:r w:rsidR="000D0BB9" w:rsidRPr="006126A9">
        <w:rPr>
          <w:rFonts w:ascii="Arial" w:hAnsi="Arial" w:cs="Arial"/>
          <w:sz w:val="24"/>
          <w:szCs w:val="24"/>
        </w:rPr>
        <w:t xml:space="preserve"> XXI</w:t>
      </w:r>
      <w:r w:rsidRPr="006126A9">
        <w:rPr>
          <w:rFonts w:ascii="Arial" w:hAnsi="Arial" w:cs="Arial"/>
          <w:sz w:val="24"/>
          <w:szCs w:val="24"/>
        </w:rPr>
        <w:t>.</w:t>
      </w:r>
    </w:p>
    <w:p w:rsidR="00A46885" w:rsidRPr="006126A9" w:rsidRDefault="00A46885" w:rsidP="00304410">
      <w:pPr>
        <w:jc w:val="both"/>
        <w:rPr>
          <w:rFonts w:ascii="Arial" w:hAnsi="Arial" w:cs="Arial"/>
          <w:sz w:val="24"/>
          <w:szCs w:val="24"/>
        </w:rPr>
      </w:pPr>
    </w:p>
    <w:p w:rsidR="00A46885" w:rsidRPr="006126A9" w:rsidRDefault="00A46885" w:rsidP="00304410">
      <w:pPr>
        <w:jc w:val="both"/>
        <w:rPr>
          <w:rFonts w:ascii="Arial" w:hAnsi="Arial" w:cs="Arial"/>
          <w:sz w:val="24"/>
          <w:szCs w:val="24"/>
        </w:rPr>
      </w:pPr>
      <w:r w:rsidRPr="006126A9">
        <w:rPr>
          <w:rFonts w:ascii="Arial" w:hAnsi="Arial" w:cs="Arial"/>
          <w:sz w:val="24"/>
          <w:szCs w:val="24"/>
        </w:rPr>
        <w:t>Objetivos específicos:</w:t>
      </w:r>
    </w:p>
    <w:p w:rsidR="009C5B59" w:rsidRPr="006126A9" w:rsidRDefault="00355E73" w:rsidP="00304410">
      <w:pPr>
        <w:numPr>
          <w:ilvl w:val="0"/>
          <w:numId w:val="1"/>
        </w:numPr>
        <w:jc w:val="both"/>
        <w:rPr>
          <w:rFonts w:ascii="Arial" w:hAnsi="Arial" w:cs="Arial"/>
          <w:sz w:val="24"/>
          <w:szCs w:val="24"/>
        </w:rPr>
      </w:pPr>
      <w:r w:rsidRPr="006126A9">
        <w:rPr>
          <w:rFonts w:ascii="Arial" w:hAnsi="Arial" w:cs="Arial"/>
          <w:sz w:val="24"/>
          <w:szCs w:val="24"/>
        </w:rPr>
        <w:t>Que las/los maestrandos puedan conocer y analizar los principales temas de la agenda de políticas sociales argentina</w:t>
      </w:r>
      <w:r w:rsidR="00304410" w:rsidRPr="006126A9">
        <w:rPr>
          <w:rFonts w:ascii="Arial" w:hAnsi="Arial" w:cs="Arial"/>
          <w:sz w:val="24"/>
          <w:szCs w:val="24"/>
        </w:rPr>
        <w:t>.</w:t>
      </w:r>
    </w:p>
    <w:p w:rsidR="00355E73" w:rsidRPr="006126A9" w:rsidRDefault="00D30FAB" w:rsidP="00304410">
      <w:pPr>
        <w:numPr>
          <w:ilvl w:val="0"/>
          <w:numId w:val="1"/>
        </w:numPr>
        <w:jc w:val="both"/>
        <w:rPr>
          <w:rFonts w:ascii="Arial" w:hAnsi="Arial" w:cs="Arial"/>
          <w:sz w:val="24"/>
          <w:szCs w:val="24"/>
        </w:rPr>
      </w:pPr>
      <w:r w:rsidRPr="006126A9">
        <w:rPr>
          <w:rFonts w:ascii="Arial" w:hAnsi="Arial" w:cs="Arial"/>
          <w:sz w:val="24"/>
          <w:szCs w:val="24"/>
        </w:rPr>
        <w:t>Q</w:t>
      </w:r>
      <w:r w:rsidR="008046FF" w:rsidRPr="006126A9">
        <w:rPr>
          <w:rFonts w:ascii="Arial" w:hAnsi="Arial" w:cs="Arial"/>
          <w:sz w:val="24"/>
          <w:szCs w:val="24"/>
        </w:rPr>
        <w:t>ue puedan identificar tensiones en la reformulación de los sujetos</w:t>
      </w:r>
      <w:r w:rsidR="0076246A" w:rsidRPr="006126A9">
        <w:rPr>
          <w:rFonts w:ascii="Arial" w:hAnsi="Arial" w:cs="Arial"/>
          <w:sz w:val="24"/>
          <w:szCs w:val="24"/>
        </w:rPr>
        <w:t>/actores</w:t>
      </w:r>
      <w:r w:rsidR="008046FF" w:rsidRPr="006126A9">
        <w:rPr>
          <w:rFonts w:ascii="Arial" w:hAnsi="Arial" w:cs="Arial"/>
          <w:sz w:val="24"/>
          <w:szCs w:val="24"/>
        </w:rPr>
        <w:t xml:space="preserve"> involucrados en la disputa de la agenda de las políticas sociales</w:t>
      </w:r>
      <w:r w:rsidR="009B2B2C" w:rsidRPr="006126A9">
        <w:rPr>
          <w:rFonts w:ascii="Arial" w:hAnsi="Arial" w:cs="Arial"/>
          <w:sz w:val="24"/>
          <w:szCs w:val="24"/>
        </w:rPr>
        <w:t>.</w:t>
      </w:r>
    </w:p>
    <w:p w:rsidR="008046FF" w:rsidRPr="006126A9" w:rsidRDefault="008046FF" w:rsidP="00304410">
      <w:pPr>
        <w:numPr>
          <w:ilvl w:val="0"/>
          <w:numId w:val="1"/>
        </w:numPr>
        <w:jc w:val="both"/>
        <w:rPr>
          <w:rFonts w:ascii="Arial" w:hAnsi="Arial" w:cs="Arial"/>
          <w:sz w:val="24"/>
          <w:szCs w:val="24"/>
        </w:rPr>
      </w:pPr>
      <w:r w:rsidRPr="006126A9">
        <w:rPr>
          <w:rFonts w:ascii="Arial" w:hAnsi="Arial" w:cs="Arial"/>
          <w:sz w:val="24"/>
          <w:szCs w:val="24"/>
        </w:rPr>
        <w:t xml:space="preserve">Que puedan </w:t>
      </w:r>
      <w:r w:rsidR="00330324" w:rsidRPr="006126A9">
        <w:rPr>
          <w:rFonts w:ascii="Arial" w:hAnsi="Arial" w:cs="Arial"/>
          <w:sz w:val="24"/>
          <w:szCs w:val="24"/>
        </w:rPr>
        <w:t>plantear nuevos interrogantes sobre</w:t>
      </w:r>
      <w:r w:rsidRPr="006126A9">
        <w:rPr>
          <w:rFonts w:ascii="Arial" w:hAnsi="Arial" w:cs="Arial"/>
          <w:sz w:val="24"/>
          <w:szCs w:val="24"/>
        </w:rPr>
        <w:t xml:space="preserve"> la agenda de las políticas sociales a partir de los cambios que en los procesos regionales construyen “lo social”</w:t>
      </w:r>
      <w:r w:rsidR="009B2B2C" w:rsidRPr="006126A9">
        <w:rPr>
          <w:rFonts w:ascii="Arial" w:hAnsi="Arial" w:cs="Arial"/>
          <w:sz w:val="24"/>
          <w:szCs w:val="24"/>
        </w:rPr>
        <w:t>.</w:t>
      </w:r>
    </w:p>
    <w:p w:rsidR="00FF6847" w:rsidRPr="006126A9" w:rsidRDefault="00FF6847" w:rsidP="00304410">
      <w:pPr>
        <w:jc w:val="both"/>
        <w:rPr>
          <w:rFonts w:ascii="Arial" w:hAnsi="Arial" w:cs="Arial"/>
          <w:sz w:val="24"/>
          <w:szCs w:val="24"/>
        </w:rPr>
      </w:pPr>
    </w:p>
    <w:p w:rsidR="009C5B59" w:rsidRPr="006126A9" w:rsidRDefault="005B22FD" w:rsidP="00304410">
      <w:pPr>
        <w:jc w:val="both"/>
        <w:rPr>
          <w:rFonts w:ascii="Arial" w:hAnsi="Arial" w:cs="Arial"/>
          <w:sz w:val="24"/>
          <w:szCs w:val="24"/>
        </w:rPr>
      </w:pPr>
      <w:r w:rsidRPr="006126A9">
        <w:rPr>
          <w:rFonts w:ascii="Arial" w:hAnsi="Arial" w:cs="Arial"/>
          <w:sz w:val="24"/>
          <w:szCs w:val="24"/>
        </w:rPr>
        <w:t>Organización de las clases</w:t>
      </w:r>
      <w:r w:rsidR="009C5B59" w:rsidRPr="006126A9">
        <w:rPr>
          <w:rFonts w:ascii="Arial" w:hAnsi="Arial" w:cs="Arial"/>
          <w:sz w:val="24"/>
          <w:szCs w:val="24"/>
        </w:rPr>
        <w:t>:</w:t>
      </w:r>
    </w:p>
    <w:p w:rsidR="009B2B2C" w:rsidRPr="006126A9" w:rsidRDefault="009B2B2C" w:rsidP="00304410">
      <w:pPr>
        <w:jc w:val="both"/>
        <w:rPr>
          <w:rFonts w:ascii="Arial" w:hAnsi="Arial" w:cs="Arial"/>
          <w:sz w:val="24"/>
          <w:szCs w:val="24"/>
        </w:rPr>
      </w:pPr>
    </w:p>
    <w:p w:rsidR="009B2B2C" w:rsidRPr="006126A9" w:rsidRDefault="009B2B2C" w:rsidP="00E42AC7">
      <w:pPr>
        <w:ind w:firstLine="708"/>
        <w:jc w:val="both"/>
        <w:rPr>
          <w:rFonts w:ascii="Arial" w:hAnsi="Arial" w:cs="Arial"/>
          <w:sz w:val="24"/>
          <w:szCs w:val="24"/>
        </w:rPr>
      </w:pPr>
      <w:r w:rsidRPr="006126A9">
        <w:rPr>
          <w:rFonts w:ascii="Arial" w:hAnsi="Arial" w:cs="Arial"/>
          <w:sz w:val="24"/>
          <w:szCs w:val="24"/>
        </w:rPr>
        <w:t>Las clases se estructurarán a partir de exposiciones de la</w:t>
      </w:r>
      <w:r w:rsidR="00502537">
        <w:rPr>
          <w:rFonts w:ascii="Arial" w:hAnsi="Arial" w:cs="Arial"/>
          <w:sz w:val="24"/>
          <w:szCs w:val="24"/>
        </w:rPr>
        <w:t>s</w:t>
      </w:r>
      <w:r w:rsidRPr="006126A9">
        <w:rPr>
          <w:rFonts w:ascii="Arial" w:hAnsi="Arial" w:cs="Arial"/>
          <w:sz w:val="24"/>
          <w:szCs w:val="24"/>
        </w:rPr>
        <w:t>docente</w:t>
      </w:r>
      <w:r w:rsidR="00502537">
        <w:rPr>
          <w:rFonts w:ascii="Arial" w:hAnsi="Arial" w:cs="Arial"/>
          <w:sz w:val="24"/>
          <w:szCs w:val="24"/>
        </w:rPr>
        <w:t>s</w:t>
      </w:r>
      <w:r w:rsidR="00D15A24" w:rsidRPr="006126A9">
        <w:rPr>
          <w:rFonts w:ascii="Arial" w:hAnsi="Arial" w:cs="Arial"/>
          <w:sz w:val="24"/>
          <w:szCs w:val="24"/>
        </w:rPr>
        <w:t>y formas de participació</w:t>
      </w:r>
      <w:r w:rsidR="00D82E75" w:rsidRPr="006126A9">
        <w:rPr>
          <w:rFonts w:ascii="Arial" w:hAnsi="Arial" w:cs="Arial"/>
          <w:sz w:val="24"/>
          <w:szCs w:val="24"/>
        </w:rPr>
        <w:t>n planificadas y espontaneas de</w:t>
      </w:r>
      <w:r w:rsidR="00D15A24" w:rsidRPr="006126A9">
        <w:rPr>
          <w:rFonts w:ascii="Arial" w:hAnsi="Arial" w:cs="Arial"/>
          <w:sz w:val="24"/>
          <w:szCs w:val="24"/>
        </w:rPr>
        <w:t xml:space="preserve"> los </w:t>
      </w:r>
      <w:r w:rsidR="00D82E75" w:rsidRPr="006126A9">
        <w:rPr>
          <w:rFonts w:ascii="Arial" w:hAnsi="Arial" w:cs="Arial"/>
          <w:sz w:val="24"/>
          <w:szCs w:val="24"/>
        </w:rPr>
        <w:t>maestrandos. Se prevé</w:t>
      </w:r>
      <w:r w:rsidR="00D15A24" w:rsidRPr="006126A9">
        <w:rPr>
          <w:rFonts w:ascii="Arial" w:hAnsi="Arial" w:cs="Arial"/>
          <w:sz w:val="24"/>
          <w:szCs w:val="24"/>
        </w:rPr>
        <w:t xml:space="preserve"> sobre algunos contenidos contar con invita</w:t>
      </w:r>
      <w:r w:rsidR="00FF6847" w:rsidRPr="006126A9">
        <w:rPr>
          <w:rFonts w:ascii="Arial" w:hAnsi="Arial" w:cs="Arial"/>
          <w:sz w:val="24"/>
          <w:szCs w:val="24"/>
        </w:rPr>
        <w:t>dos que puedan brindar insumos a partir de su práctica como actores de políticas sociales.</w:t>
      </w:r>
      <w:r w:rsidR="00D82E75" w:rsidRPr="006126A9">
        <w:rPr>
          <w:rFonts w:ascii="Arial" w:hAnsi="Arial" w:cs="Arial"/>
          <w:sz w:val="24"/>
          <w:szCs w:val="24"/>
        </w:rPr>
        <w:t xml:space="preserve"> De acuerdo a la visita de los mismos puede verse alterado el cronograma de clases posteriormente planteado.</w:t>
      </w:r>
    </w:p>
    <w:p w:rsidR="000A4B74" w:rsidRDefault="00094D5D" w:rsidP="00E42AC7">
      <w:pPr>
        <w:ind w:firstLine="708"/>
        <w:jc w:val="both"/>
        <w:rPr>
          <w:rFonts w:ascii="Arial" w:hAnsi="Arial" w:cs="Arial"/>
          <w:sz w:val="24"/>
          <w:szCs w:val="24"/>
        </w:rPr>
      </w:pPr>
      <w:r w:rsidRPr="006126A9">
        <w:rPr>
          <w:rFonts w:ascii="Arial" w:hAnsi="Arial" w:cs="Arial"/>
          <w:sz w:val="24"/>
          <w:szCs w:val="24"/>
        </w:rPr>
        <w:t>Se establecerá</w:t>
      </w:r>
      <w:r w:rsidR="00FF6847" w:rsidRPr="006126A9">
        <w:rPr>
          <w:rFonts w:ascii="Arial" w:hAnsi="Arial" w:cs="Arial"/>
          <w:sz w:val="24"/>
          <w:szCs w:val="24"/>
        </w:rPr>
        <w:t xml:space="preserve"> una dinámica que permita v</w:t>
      </w:r>
      <w:r w:rsidR="009C5B59" w:rsidRPr="006126A9">
        <w:rPr>
          <w:rFonts w:ascii="Arial" w:hAnsi="Arial" w:cs="Arial"/>
          <w:sz w:val="24"/>
          <w:szCs w:val="24"/>
        </w:rPr>
        <w:t xml:space="preserve">incular los temas de tesis en elaboración </w:t>
      </w:r>
      <w:r w:rsidR="00FF6847" w:rsidRPr="006126A9">
        <w:rPr>
          <w:rFonts w:ascii="Arial" w:hAnsi="Arial" w:cs="Arial"/>
          <w:sz w:val="24"/>
          <w:szCs w:val="24"/>
        </w:rPr>
        <w:t xml:space="preserve">con </w:t>
      </w:r>
      <w:r w:rsidR="009C5B59" w:rsidRPr="006126A9">
        <w:rPr>
          <w:rFonts w:ascii="Arial" w:hAnsi="Arial" w:cs="Arial"/>
          <w:sz w:val="24"/>
          <w:szCs w:val="24"/>
        </w:rPr>
        <w:t>la discusión sobre los pro</w:t>
      </w:r>
      <w:r w:rsidR="00764863" w:rsidRPr="006126A9">
        <w:rPr>
          <w:rFonts w:ascii="Arial" w:hAnsi="Arial" w:cs="Arial"/>
          <w:sz w:val="24"/>
          <w:szCs w:val="24"/>
        </w:rPr>
        <w:t>cesos de construcción de la agenda de las políticas sociale</w:t>
      </w:r>
      <w:r w:rsidR="00304410" w:rsidRPr="006126A9">
        <w:rPr>
          <w:rFonts w:ascii="Arial" w:hAnsi="Arial" w:cs="Arial"/>
          <w:sz w:val="24"/>
          <w:szCs w:val="24"/>
        </w:rPr>
        <w:t xml:space="preserve">s. </w:t>
      </w:r>
      <w:r w:rsidR="0012300B" w:rsidRPr="006126A9">
        <w:rPr>
          <w:rFonts w:ascii="Arial" w:hAnsi="Arial" w:cs="Arial"/>
          <w:sz w:val="24"/>
          <w:szCs w:val="24"/>
        </w:rPr>
        <w:t xml:space="preserve">Para lo cual los estudiantes tendrán que exponer sobre sus temas de tesis y su relación con los temas propuestos en el seminario. </w:t>
      </w:r>
    </w:p>
    <w:p w:rsidR="00502537" w:rsidRPr="006126A9" w:rsidRDefault="00502537" w:rsidP="00E42AC7">
      <w:pPr>
        <w:ind w:firstLine="708"/>
        <w:jc w:val="both"/>
        <w:rPr>
          <w:rFonts w:ascii="Arial" w:hAnsi="Arial" w:cs="Arial"/>
          <w:sz w:val="24"/>
          <w:szCs w:val="24"/>
        </w:rPr>
      </w:pPr>
    </w:p>
    <w:p w:rsidR="00715F5D" w:rsidRPr="006126A9" w:rsidRDefault="00715F5D" w:rsidP="00304410">
      <w:pPr>
        <w:jc w:val="both"/>
        <w:rPr>
          <w:rFonts w:ascii="Arial" w:hAnsi="Arial" w:cs="Arial"/>
          <w:sz w:val="24"/>
          <w:szCs w:val="24"/>
        </w:rPr>
      </w:pPr>
    </w:p>
    <w:p w:rsidR="00F04536" w:rsidRPr="00685F14" w:rsidRDefault="000A4B74" w:rsidP="00F04536">
      <w:pPr>
        <w:numPr>
          <w:ilvl w:val="0"/>
          <w:numId w:val="2"/>
        </w:numPr>
        <w:jc w:val="both"/>
        <w:rPr>
          <w:rFonts w:ascii="Arial" w:hAnsi="Arial" w:cs="Arial"/>
          <w:b/>
          <w:sz w:val="24"/>
          <w:szCs w:val="24"/>
        </w:rPr>
      </w:pPr>
      <w:r w:rsidRPr="00685F14">
        <w:rPr>
          <w:rFonts w:ascii="Arial" w:hAnsi="Arial" w:cs="Arial"/>
          <w:b/>
          <w:sz w:val="24"/>
          <w:szCs w:val="24"/>
        </w:rPr>
        <w:t xml:space="preserve">Agenda de política social: </w:t>
      </w:r>
    </w:p>
    <w:p w:rsidR="00715F5D" w:rsidRPr="00F04536" w:rsidRDefault="00EA3EFC" w:rsidP="00F04536">
      <w:pPr>
        <w:jc w:val="both"/>
        <w:rPr>
          <w:rFonts w:ascii="Arial" w:hAnsi="Arial" w:cs="Arial"/>
          <w:sz w:val="24"/>
          <w:szCs w:val="24"/>
        </w:rPr>
      </w:pPr>
      <w:r w:rsidRPr="00F04536">
        <w:rPr>
          <w:rFonts w:ascii="Arial" w:hAnsi="Arial" w:cs="Arial"/>
          <w:sz w:val="24"/>
          <w:szCs w:val="24"/>
        </w:rPr>
        <w:t>P</w:t>
      </w:r>
      <w:r w:rsidR="000A4B74" w:rsidRPr="00F04536">
        <w:rPr>
          <w:rFonts w:ascii="Arial" w:hAnsi="Arial" w:cs="Arial"/>
          <w:sz w:val="24"/>
          <w:szCs w:val="24"/>
        </w:rPr>
        <w:t>rincipales cuestiones sobre la construcción de la agenda</w:t>
      </w:r>
      <w:r w:rsidR="009C5B59" w:rsidRPr="00F04536">
        <w:rPr>
          <w:rFonts w:ascii="Arial" w:hAnsi="Arial" w:cs="Arial"/>
          <w:sz w:val="24"/>
          <w:szCs w:val="24"/>
        </w:rPr>
        <w:t>, debate sobre problemas sociales</w:t>
      </w:r>
      <w:r w:rsidR="00B87A1C" w:rsidRPr="00F04536">
        <w:rPr>
          <w:rFonts w:ascii="Arial" w:hAnsi="Arial" w:cs="Arial"/>
          <w:sz w:val="24"/>
          <w:szCs w:val="24"/>
        </w:rPr>
        <w:t xml:space="preserve"> y las políticas públicas</w:t>
      </w:r>
      <w:r w:rsidR="009C5B59" w:rsidRPr="00F04536">
        <w:rPr>
          <w:rFonts w:ascii="Arial" w:hAnsi="Arial" w:cs="Arial"/>
          <w:sz w:val="24"/>
          <w:szCs w:val="24"/>
        </w:rPr>
        <w:t>.</w:t>
      </w:r>
      <w:r w:rsidR="00715F5D" w:rsidRPr="00F04536">
        <w:rPr>
          <w:rFonts w:ascii="Arial" w:hAnsi="Arial" w:cs="Arial"/>
          <w:sz w:val="24"/>
          <w:szCs w:val="24"/>
        </w:rPr>
        <w:t>La particularidad de la construcción de la cuestión social en Latinoamérica</w:t>
      </w:r>
      <w:r w:rsidR="00873385" w:rsidRPr="00F04536">
        <w:rPr>
          <w:rFonts w:ascii="Arial" w:hAnsi="Arial" w:cs="Arial"/>
          <w:sz w:val="24"/>
          <w:szCs w:val="24"/>
        </w:rPr>
        <w:t xml:space="preserve"> y su impacto en la construcción de la agenda</w:t>
      </w:r>
      <w:r w:rsidR="00304410" w:rsidRPr="00F04536">
        <w:rPr>
          <w:rFonts w:ascii="Arial" w:hAnsi="Arial" w:cs="Arial"/>
          <w:sz w:val="24"/>
          <w:szCs w:val="24"/>
        </w:rPr>
        <w:t xml:space="preserve">. </w:t>
      </w:r>
      <w:r w:rsidR="00715F5D" w:rsidRPr="00F04536">
        <w:rPr>
          <w:rFonts w:ascii="Arial" w:hAnsi="Arial" w:cs="Arial"/>
          <w:sz w:val="24"/>
          <w:szCs w:val="24"/>
        </w:rPr>
        <w:t>La defin</w:t>
      </w:r>
      <w:r w:rsidR="00350B58" w:rsidRPr="00F04536">
        <w:rPr>
          <w:rFonts w:ascii="Arial" w:hAnsi="Arial" w:cs="Arial"/>
          <w:sz w:val="24"/>
          <w:szCs w:val="24"/>
        </w:rPr>
        <w:t>ición de los problemas sociales</w:t>
      </w:r>
      <w:r w:rsidR="00715F5D" w:rsidRPr="00F04536">
        <w:rPr>
          <w:rFonts w:ascii="Arial" w:hAnsi="Arial" w:cs="Arial"/>
          <w:sz w:val="24"/>
          <w:szCs w:val="24"/>
        </w:rPr>
        <w:t xml:space="preserve">. Nuevos conceptos para </w:t>
      </w:r>
      <w:r w:rsidR="00E42AC7" w:rsidRPr="00F04536">
        <w:rPr>
          <w:rFonts w:ascii="Arial" w:hAnsi="Arial" w:cs="Arial"/>
          <w:sz w:val="24"/>
          <w:szCs w:val="24"/>
        </w:rPr>
        <w:t>pensar la cuestión social en Amé</w:t>
      </w:r>
      <w:r w:rsidR="00715F5D" w:rsidRPr="00F04536">
        <w:rPr>
          <w:rFonts w:ascii="Arial" w:hAnsi="Arial" w:cs="Arial"/>
          <w:sz w:val="24"/>
          <w:szCs w:val="24"/>
        </w:rPr>
        <w:t>rica Latina</w:t>
      </w:r>
      <w:r w:rsidR="00CB0D9F" w:rsidRPr="00F04536">
        <w:rPr>
          <w:rFonts w:ascii="Arial" w:hAnsi="Arial" w:cs="Arial"/>
          <w:color w:val="283769"/>
          <w:sz w:val="24"/>
          <w:szCs w:val="24"/>
        </w:rPr>
        <w:t>.</w:t>
      </w:r>
      <w:r w:rsidR="009E13FE">
        <w:rPr>
          <w:rFonts w:ascii="Arial" w:hAnsi="Arial" w:cs="Arial"/>
          <w:color w:val="283769"/>
          <w:sz w:val="24"/>
          <w:szCs w:val="24"/>
        </w:rPr>
        <w:t xml:space="preserve"> El género como categoría transversal de análisis en la construcción de la agenda.</w:t>
      </w:r>
    </w:p>
    <w:p w:rsidR="00F56354" w:rsidRDefault="00F56354" w:rsidP="00A46AEE">
      <w:pPr>
        <w:jc w:val="both"/>
        <w:rPr>
          <w:rFonts w:ascii="Arial" w:hAnsi="Arial" w:cs="Arial"/>
          <w:sz w:val="24"/>
          <w:szCs w:val="24"/>
        </w:rPr>
      </w:pPr>
    </w:p>
    <w:p w:rsidR="003420A6" w:rsidRDefault="00094D5D" w:rsidP="00685F14">
      <w:pPr>
        <w:spacing w:after="0" w:line="240" w:lineRule="auto"/>
        <w:jc w:val="both"/>
      </w:pPr>
      <w:r w:rsidRPr="00EA3EFC">
        <w:rPr>
          <w:rFonts w:ascii="Arial" w:hAnsi="Arial" w:cs="Arial"/>
          <w:b/>
          <w:sz w:val="24"/>
          <w:szCs w:val="24"/>
        </w:rPr>
        <w:t>Bibliografía</w:t>
      </w:r>
      <w:r w:rsidR="00EA3EFC" w:rsidRPr="00EA3EFC">
        <w:rPr>
          <w:rFonts w:ascii="Arial" w:hAnsi="Arial" w:cs="Arial"/>
          <w:b/>
          <w:sz w:val="24"/>
          <w:szCs w:val="24"/>
        </w:rPr>
        <w:t xml:space="preserve"> obligatoria</w:t>
      </w:r>
      <w:r w:rsidR="00715F5D" w:rsidRPr="00EA3EFC">
        <w:rPr>
          <w:rFonts w:ascii="Arial" w:hAnsi="Arial" w:cs="Arial"/>
          <w:b/>
          <w:sz w:val="24"/>
          <w:szCs w:val="24"/>
        </w:rPr>
        <w:t>:</w:t>
      </w:r>
    </w:p>
    <w:p w:rsidR="00F5488D" w:rsidRPr="00036FBE" w:rsidRDefault="00F5488D" w:rsidP="00685F14">
      <w:pPr>
        <w:pStyle w:val="BodyText2"/>
        <w:rPr>
          <w:rFonts w:ascii="Arial" w:hAnsi="Arial" w:cs="Arial"/>
          <w:lang w:val="es-AR"/>
        </w:rPr>
      </w:pPr>
      <w:r>
        <w:rPr>
          <w:rFonts w:ascii="Arial" w:hAnsi="Arial" w:cs="Arial"/>
        </w:rPr>
        <w:t xml:space="preserve">Oszlak y Gatman (2007) La agenda estatal y sus tensiones: Gobernabilidad, desarrollo y equidad. </w:t>
      </w:r>
      <w:r w:rsidRPr="00F5488D">
        <w:rPr>
          <w:rFonts w:ascii="Arial" w:hAnsi="Arial" w:cs="Arial"/>
          <w:lang w:val="en-US"/>
        </w:rPr>
        <w:t>En RevistaIberoamericana. Nordic Journal of Latin</w:t>
      </w:r>
      <w:r>
        <w:rPr>
          <w:rFonts w:ascii="Arial" w:hAnsi="Arial" w:cs="Arial"/>
          <w:lang w:val="en-US"/>
        </w:rPr>
        <w:t xml:space="preserve"> American and Caribbean Studies. </w:t>
      </w:r>
      <w:r w:rsidRPr="00036FBE">
        <w:rPr>
          <w:rFonts w:ascii="Arial" w:hAnsi="Arial" w:cs="Arial"/>
          <w:lang w:val="es-AR"/>
        </w:rPr>
        <w:t>Volumen XXXVII</w:t>
      </w:r>
    </w:p>
    <w:p w:rsidR="00EA3EFC" w:rsidRPr="00036FBE" w:rsidRDefault="00EA3EFC" w:rsidP="00685F14">
      <w:pPr>
        <w:pStyle w:val="BodyText2"/>
        <w:rPr>
          <w:rFonts w:ascii="Arial" w:hAnsi="Arial" w:cs="Arial"/>
          <w:lang w:val="es-AR"/>
        </w:rPr>
      </w:pPr>
    </w:p>
    <w:p w:rsidR="00EA3EFC" w:rsidRPr="00EA3EFC" w:rsidRDefault="00EA3EFC" w:rsidP="00685F14">
      <w:pPr>
        <w:spacing w:after="0" w:line="240" w:lineRule="auto"/>
        <w:jc w:val="both"/>
        <w:rPr>
          <w:rFonts w:ascii="Arial" w:hAnsi="Arial" w:cs="Arial"/>
          <w:sz w:val="24"/>
          <w:szCs w:val="24"/>
        </w:rPr>
      </w:pPr>
      <w:r w:rsidRPr="00EA3EFC">
        <w:rPr>
          <w:rFonts w:ascii="Arial" w:hAnsi="Arial" w:cs="Arial"/>
          <w:sz w:val="24"/>
          <w:szCs w:val="24"/>
        </w:rPr>
        <w:t>C</w:t>
      </w:r>
      <w:r w:rsidR="00F04536">
        <w:rPr>
          <w:rFonts w:ascii="Arial" w:hAnsi="Arial" w:cs="Arial"/>
          <w:sz w:val="24"/>
          <w:szCs w:val="24"/>
        </w:rPr>
        <w:t>arballeda</w:t>
      </w:r>
      <w:r w:rsidRPr="00EA3EFC">
        <w:rPr>
          <w:rFonts w:ascii="Arial" w:hAnsi="Arial" w:cs="Arial"/>
          <w:sz w:val="24"/>
          <w:szCs w:val="24"/>
        </w:rPr>
        <w:t xml:space="preserve">, A. (2010) La cuestión Social como cuestión nacional, una mirada genealógica. En Ciencias Sociales. Revista de la Facultad de Ciencias Sociales de la UBA. Nº76. Buenos Aires. </w:t>
      </w:r>
    </w:p>
    <w:p w:rsidR="000C054E" w:rsidRPr="005C7BB1" w:rsidRDefault="00B22D80" w:rsidP="00685F14">
      <w:pPr>
        <w:pStyle w:val="NormalWeb"/>
        <w:spacing w:before="0" w:after="0"/>
        <w:jc w:val="both"/>
        <w:rPr>
          <w:rFonts w:ascii="Arial" w:hAnsi="Arial" w:cs="Arial"/>
        </w:rPr>
      </w:pPr>
      <w:r w:rsidRPr="005C7BB1">
        <w:rPr>
          <w:rFonts w:ascii="Arial" w:hAnsi="Arial" w:cs="Arial"/>
        </w:rPr>
        <w:t>Levin, Silvia (2013) El género en las políticas públicas: ¿Una opción o una obligación?. En Revista Cátedra Paralela, Nº10</w:t>
      </w:r>
    </w:p>
    <w:p w:rsidR="00EA3EFC" w:rsidRDefault="00EA3EFC" w:rsidP="00EA3EFC">
      <w:pPr>
        <w:jc w:val="both"/>
        <w:rPr>
          <w:rFonts w:ascii="Arial" w:hAnsi="Arial" w:cs="Arial"/>
          <w:b/>
          <w:sz w:val="24"/>
          <w:szCs w:val="24"/>
        </w:rPr>
      </w:pPr>
    </w:p>
    <w:p w:rsidR="00EA3EFC" w:rsidRPr="00D835F2" w:rsidRDefault="00EA3EFC" w:rsidP="00EA3EFC">
      <w:pPr>
        <w:jc w:val="both"/>
        <w:rPr>
          <w:rFonts w:ascii="Arial" w:hAnsi="Arial" w:cs="Arial"/>
          <w:b/>
          <w:sz w:val="24"/>
          <w:szCs w:val="24"/>
        </w:rPr>
      </w:pPr>
      <w:r w:rsidRPr="00685F14">
        <w:rPr>
          <w:rFonts w:ascii="Arial" w:hAnsi="Arial" w:cs="Arial"/>
          <w:sz w:val="24"/>
          <w:szCs w:val="24"/>
          <w:u w:val="single"/>
        </w:rPr>
        <w:t>Bibliografía optativa</w:t>
      </w:r>
      <w:r>
        <w:rPr>
          <w:rFonts w:ascii="Arial" w:hAnsi="Arial" w:cs="Arial"/>
          <w:b/>
          <w:sz w:val="24"/>
          <w:szCs w:val="24"/>
        </w:rPr>
        <w:t>:</w:t>
      </w:r>
    </w:p>
    <w:p w:rsidR="00EA3EFC" w:rsidRPr="009D29C8" w:rsidRDefault="00F04536" w:rsidP="00685F14">
      <w:pPr>
        <w:spacing w:after="0" w:line="240" w:lineRule="auto"/>
        <w:jc w:val="both"/>
        <w:rPr>
          <w:rFonts w:ascii="Arial" w:hAnsi="Arial" w:cs="Arial"/>
          <w:color w:val="1B1C20"/>
          <w:sz w:val="24"/>
          <w:szCs w:val="24"/>
          <w:lang w:eastAsia="es-AR"/>
        </w:rPr>
      </w:pPr>
      <w:r w:rsidRPr="009D29C8">
        <w:rPr>
          <w:rFonts w:ascii="Arial" w:hAnsi="Arial" w:cs="Arial"/>
          <w:color w:val="1B1C20"/>
          <w:sz w:val="24"/>
          <w:szCs w:val="24"/>
          <w:lang w:eastAsia="es-AR"/>
        </w:rPr>
        <w:t>De Souza Santos</w:t>
      </w:r>
      <w:r w:rsidR="00EA3EFC" w:rsidRPr="009D29C8">
        <w:rPr>
          <w:rFonts w:ascii="Arial" w:hAnsi="Arial" w:cs="Arial"/>
          <w:color w:val="1B1C20"/>
          <w:sz w:val="24"/>
          <w:szCs w:val="24"/>
          <w:lang w:eastAsia="es-AR"/>
        </w:rPr>
        <w:t xml:space="preserve">, B (2010) </w:t>
      </w:r>
      <w:r w:rsidR="00EA3EFC" w:rsidRPr="009D29C8">
        <w:rPr>
          <w:rFonts w:ascii="Arial" w:hAnsi="Arial" w:cs="Arial"/>
          <w:i/>
          <w:color w:val="1B1C20"/>
          <w:sz w:val="24"/>
          <w:szCs w:val="24"/>
          <w:lang w:eastAsia="es-AR"/>
        </w:rPr>
        <w:t>La refundación del Estado y las epistemologías del Sur</w:t>
      </w:r>
      <w:r w:rsidR="00EA3EFC" w:rsidRPr="009D29C8">
        <w:rPr>
          <w:rFonts w:ascii="Arial" w:hAnsi="Arial" w:cs="Arial"/>
          <w:color w:val="1B1C20"/>
          <w:sz w:val="24"/>
          <w:szCs w:val="24"/>
          <w:lang w:eastAsia="es-AR"/>
        </w:rPr>
        <w:t>. Buenos Aires: Editorial Antropofagia. -</w:t>
      </w:r>
    </w:p>
    <w:p w:rsidR="00EA3EFC" w:rsidRPr="009D29C8" w:rsidRDefault="00EA3EFC" w:rsidP="00685F14">
      <w:pPr>
        <w:pStyle w:val="BodyText2"/>
        <w:rPr>
          <w:rFonts w:ascii="Arial" w:hAnsi="Arial" w:cs="Arial"/>
        </w:rPr>
      </w:pPr>
      <w:r w:rsidRPr="009D29C8">
        <w:rPr>
          <w:rFonts w:ascii="Arial" w:hAnsi="Arial" w:cs="Arial"/>
        </w:rPr>
        <w:t>D</w:t>
      </w:r>
      <w:r w:rsidR="00F04536" w:rsidRPr="009D29C8">
        <w:rPr>
          <w:rFonts w:ascii="Arial" w:hAnsi="Arial" w:cs="Arial"/>
        </w:rPr>
        <w:t>onzelot</w:t>
      </w:r>
      <w:r w:rsidRPr="009D29C8">
        <w:rPr>
          <w:rFonts w:ascii="Arial" w:hAnsi="Arial" w:cs="Arial"/>
        </w:rPr>
        <w:t xml:space="preserve">, J. (2007) </w:t>
      </w:r>
      <w:r w:rsidRPr="009D29C8">
        <w:rPr>
          <w:rFonts w:ascii="Arial" w:hAnsi="Arial" w:cs="Arial"/>
          <w:i/>
        </w:rPr>
        <w:t>La invención de lo social</w:t>
      </w:r>
      <w:r w:rsidRPr="009D29C8">
        <w:rPr>
          <w:rFonts w:ascii="Arial" w:hAnsi="Arial" w:cs="Arial"/>
        </w:rPr>
        <w:t>. Bueno</w:t>
      </w:r>
      <w:r w:rsidR="00F04536" w:rsidRPr="009D29C8">
        <w:rPr>
          <w:rFonts w:ascii="Arial" w:hAnsi="Arial" w:cs="Arial"/>
        </w:rPr>
        <w:t xml:space="preserve">s Aires: Nueva Visión. </w:t>
      </w:r>
      <w:r w:rsidR="00575E9E" w:rsidRPr="009D29C8">
        <w:rPr>
          <w:rFonts w:ascii="Arial" w:hAnsi="Arial" w:cs="Arial"/>
        </w:rPr>
        <w:t>Pag. 129 a 187</w:t>
      </w:r>
    </w:p>
    <w:p w:rsidR="006B09CE" w:rsidRPr="009D29C8" w:rsidRDefault="006B09CE" w:rsidP="00685F14">
      <w:pPr>
        <w:pStyle w:val="BodyText2"/>
        <w:rPr>
          <w:rFonts w:ascii="Arial" w:hAnsi="Arial" w:cs="Arial"/>
          <w:lang w:val="es-AR"/>
        </w:rPr>
      </w:pPr>
    </w:p>
    <w:p w:rsidR="001F36DD" w:rsidRPr="009D29C8" w:rsidRDefault="008418AD" w:rsidP="00685F14">
      <w:pPr>
        <w:pStyle w:val="BodyText2"/>
        <w:rPr>
          <w:rFonts w:ascii="Arial" w:hAnsi="Arial" w:cs="Arial"/>
        </w:rPr>
      </w:pPr>
      <w:r w:rsidRPr="009D29C8">
        <w:rPr>
          <w:rFonts w:ascii="Arial" w:hAnsi="Arial" w:cs="Arial"/>
        </w:rPr>
        <w:t xml:space="preserve">Vilas, Carlos (2011) </w:t>
      </w:r>
      <w:r w:rsidRPr="009D29C8">
        <w:rPr>
          <w:rFonts w:ascii="Arial" w:hAnsi="Arial" w:cs="Arial"/>
          <w:i/>
        </w:rPr>
        <w:t>Después del Neoliberalismo: Estado y procesos políticos en América Latina.</w:t>
      </w:r>
      <w:r w:rsidRPr="009D29C8">
        <w:rPr>
          <w:rFonts w:ascii="Arial" w:hAnsi="Arial" w:cs="Arial"/>
        </w:rPr>
        <w:t xml:space="preserve"> Buenos Aires:  Universidad Nacional de Lanús. (páginas111-145)</w:t>
      </w:r>
    </w:p>
    <w:p w:rsidR="000C054E" w:rsidRDefault="000C054E" w:rsidP="00685F14">
      <w:pPr>
        <w:pStyle w:val="NormalWeb"/>
        <w:spacing w:before="0" w:after="0"/>
        <w:jc w:val="both"/>
        <w:rPr>
          <w:rFonts w:ascii="Calibri" w:hAnsi="Calibri"/>
        </w:rPr>
      </w:pPr>
    </w:p>
    <w:p w:rsidR="00F04536" w:rsidRDefault="00F04536" w:rsidP="00F04536">
      <w:pPr>
        <w:pStyle w:val="ListParagraph"/>
        <w:jc w:val="both"/>
        <w:rPr>
          <w:rFonts w:ascii="Arial" w:hAnsi="Arial" w:cs="Arial"/>
          <w:sz w:val="24"/>
          <w:szCs w:val="24"/>
        </w:rPr>
      </w:pPr>
    </w:p>
    <w:p w:rsidR="00F25097" w:rsidRPr="00685F14" w:rsidRDefault="009C5B59" w:rsidP="00873385">
      <w:pPr>
        <w:pStyle w:val="ListParagraph"/>
        <w:numPr>
          <w:ilvl w:val="0"/>
          <w:numId w:val="2"/>
        </w:numPr>
        <w:jc w:val="both"/>
        <w:rPr>
          <w:rFonts w:ascii="Arial" w:hAnsi="Arial" w:cs="Arial"/>
          <w:b/>
          <w:sz w:val="24"/>
          <w:szCs w:val="24"/>
        </w:rPr>
      </w:pPr>
      <w:r w:rsidRPr="00685F14">
        <w:rPr>
          <w:rFonts w:ascii="Arial" w:hAnsi="Arial" w:cs="Arial"/>
          <w:b/>
          <w:sz w:val="24"/>
          <w:szCs w:val="24"/>
        </w:rPr>
        <w:t>Clase</w:t>
      </w:r>
      <w:r w:rsidR="00D20A27" w:rsidRPr="00685F14">
        <w:rPr>
          <w:rFonts w:ascii="Arial" w:hAnsi="Arial" w:cs="Arial"/>
          <w:b/>
          <w:sz w:val="24"/>
          <w:szCs w:val="24"/>
        </w:rPr>
        <w:t>: Disputas en la definición del “sujeto” de la política social</w:t>
      </w:r>
    </w:p>
    <w:p w:rsidR="00873385" w:rsidRPr="00F25097" w:rsidRDefault="00EA3EFC" w:rsidP="00F25097">
      <w:pPr>
        <w:jc w:val="both"/>
        <w:rPr>
          <w:rFonts w:ascii="Arial" w:hAnsi="Arial" w:cs="Arial"/>
          <w:sz w:val="24"/>
          <w:szCs w:val="24"/>
        </w:rPr>
      </w:pPr>
      <w:r w:rsidRPr="00F25097">
        <w:rPr>
          <w:rFonts w:ascii="Arial" w:hAnsi="Arial" w:cs="Arial"/>
          <w:sz w:val="24"/>
          <w:szCs w:val="24"/>
        </w:rPr>
        <w:t>C</w:t>
      </w:r>
      <w:r w:rsidR="00A447F9" w:rsidRPr="00F25097">
        <w:rPr>
          <w:rFonts w:ascii="Arial" w:hAnsi="Arial" w:cs="Arial"/>
          <w:sz w:val="24"/>
          <w:szCs w:val="24"/>
        </w:rPr>
        <w:t>onfrontaciones para la idea tradicional de cuestión social</w:t>
      </w:r>
      <w:r w:rsidR="00E01B3B" w:rsidRPr="00F25097">
        <w:rPr>
          <w:rFonts w:ascii="Arial" w:hAnsi="Arial" w:cs="Arial"/>
          <w:sz w:val="24"/>
          <w:szCs w:val="24"/>
        </w:rPr>
        <w:t xml:space="preserve">. </w:t>
      </w:r>
      <w:r w:rsidR="00FC7FF3" w:rsidRPr="00F25097">
        <w:rPr>
          <w:rFonts w:ascii="Arial" w:hAnsi="Arial" w:cs="Arial"/>
          <w:sz w:val="24"/>
          <w:szCs w:val="24"/>
        </w:rPr>
        <w:t>Frágiles, excluidos, vulnerables, pobres, trabajadores o pobladores. Críticas a la idea de ciudadanía</w:t>
      </w:r>
      <w:r w:rsidR="00775ABA" w:rsidRPr="00F25097">
        <w:rPr>
          <w:rFonts w:ascii="Arial" w:hAnsi="Arial" w:cs="Arial"/>
          <w:sz w:val="24"/>
          <w:szCs w:val="24"/>
        </w:rPr>
        <w:t>, la idea de sociedad civil como construcción prepolítica</w:t>
      </w:r>
      <w:r w:rsidRPr="00F25097">
        <w:rPr>
          <w:rFonts w:ascii="Arial" w:hAnsi="Arial" w:cs="Arial"/>
          <w:sz w:val="24"/>
          <w:szCs w:val="24"/>
        </w:rPr>
        <w:t xml:space="preserve">. Sujeto a emanciparse. </w:t>
      </w:r>
    </w:p>
    <w:p w:rsidR="00F04536" w:rsidRDefault="00F04536" w:rsidP="00873385">
      <w:pPr>
        <w:jc w:val="both"/>
        <w:rPr>
          <w:rFonts w:ascii="Arial" w:hAnsi="Arial" w:cs="Arial"/>
          <w:sz w:val="24"/>
          <w:szCs w:val="24"/>
        </w:rPr>
      </w:pPr>
    </w:p>
    <w:p w:rsidR="00266FC2" w:rsidRDefault="00094D5D" w:rsidP="00873385">
      <w:pPr>
        <w:jc w:val="both"/>
        <w:rPr>
          <w:rFonts w:ascii="Arial" w:hAnsi="Arial" w:cs="Arial"/>
          <w:sz w:val="24"/>
          <w:szCs w:val="24"/>
        </w:rPr>
      </w:pPr>
      <w:r w:rsidRPr="00685F14">
        <w:rPr>
          <w:rFonts w:ascii="Arial" w:hAnsi="Arial" w:cs="Arial"/>
          <w:b/>
          <w:sz w:val="24"/>
          <w:szCs w:val="24"/>
        </w:rPr>
        <w:t>Bibliografía</w:t>
      </w:r>
      <w:r w:rsidR="00F04536" w:rsidRPr="00685F14">
        <w:rPr>
          <w:rFonts w:ascii="Arial" w:hAnsi="Arial" w:cs="Arial"/>
          <w:b/>
          <w:sz w:val="24"/>
          <w:szCs w:val="24"/>
        </w:rPr>
        <w:t xml:space="preserve"> obligatoria</w:t>
      </w:r>
      <w:r w:rsidRPr="006126A9">
        <w:rPr>
          <w:rFonts w:ascii="Arial" w:hAnsi="Arial" w:cs="Arial"/>
          <w:sz w:val="24"/>
          <w:szCs w:val="24"/>
        </w:rPr>
        <w:t>:</w:t>
      </w:r>
    </w:p>
    <w:p w:rsidR="00D519D0" w:rsidRDefault="00D519D0" w:rsidP="00873385">
      <w:pPr>
        <w:jc w:val="both"/>
        <w:rPr>
          <w:rFonts w:ascii="Arial" w:hAnsi="Arial" w:cs="Arial"/>
          <w:sz w:val="24"/>
          <w:szCs w:val="24"/>
        </w:rPr>
      </w:pPr>
      <w:r w:rsidRPr="005C7BB1">
        <w:rPr>
          <w:rFonts w:ascii="Arial" w:hAnsi="Arial" w:cs="Arial"/>
          <w:sz w:val="24"/>
          <w:szCs w:val="24"/>
        </w:rPr>
        <w:t>Danani,</w:t>
      </w:r>
      <w:r w:rsidR="005C7BB1" w:rsidRPr="005C7BB1">
        <w:rPr>
          <w:rFonts w:ascii="Arial" w:hAnsi="Arial" w:cs="Arial"/>
          <w:sz w:val="24"/>
          <w:szCs w:val="24"/>
        </w:rPr>
        <w:t xml:space="preserve"> C. (2017)</w:t>
      </w:r>
      <w:r w:rsidR="005C7BB1">
        <w:rPr>
          <w:rFonts w:ascii="Arial" w:hAnsi="Arial" w:cs="Arial"/>
          <w:sz w:val="24"/>
          <w:szCs w:val="24"/>
        </w:rPr>
        <w:t xml:space="preserve">Políticas sociales universales: una buena idea sin sujeto. Consideraciones sobre la pobreza y las políticas sociales. En </w:t>
      </w:r>
      <w:r w:rsidR="005C7BB1" w:rsidRPr="005C7BB1">
        <w:rPr>
          <w:rFonts w:ascii="Arial" w:hAnsi="Arial" w:cs="Arial"/>
          <w:i/>
          <w:sz w:val="24"/>
          <w:szCs w:val="24"/>
        </w:rPr>
        <w:t>Revista Sociedad</w:t>
      </w:r>
      <w:r w:rsidR="005C7BB1">
        <w:rPr>
          <w:rFonts w:ascii="Arial" w:hAnsi="Arial" w:cs="Arial"/>
          <w:sz w:val="24"/>
          <w:szCs w:val="24"/>
        </w:rPr>
        <w:t>, N° 37. Facultad de Ciencias Sociales</w:t>
      </w:r>
    </w:p>
    <w:p w:rsidR="00F25097" w:rsidRPr="00F25097" w:rsidRDefault="00F25097" w:rsidP="00873385">
      <w:pPr>
        <w:jc w:val="both"/>
        <w:rPr>
          <w:rFonts w:ascii="Arial" w:hAnsi="Arial" w:cs="Arial"/>
          <w:sz w:val="24"/>
          <w:szCs w:val="24"/>
        </w:rPr>
      </w:pPr>
      <w:r>
        <w:rPr>
          <w:rFonts w:ascii="Arial" w:hAnsi="Arial" w:cs="Arial"/>
          <w:sz w:val="24"/>
          <w:szCs w:val="24"/>
        </w:rPr>
        <w:t xml:space="preserve">Arias, A (2018) Sujetos e imperativos de transformación. Algunas cuestiones para poner en duda lo que esperamos de las personas con las que trabajamos los trabajadores sociales. </w:t>
      </w:r>
      <w:r w:rsidRPr="00F25097">
        <w:rPr>
          <w:rFonts w:ascii="Arial" w:hAnsi="Arial" w:cs="Arial"/>
          <w:i/>
          <w:sz w:val="24"/>
          <w:szCs w:val="24"/>
        </w:rPr>
        <w:t>Nueva Acción Crític</w:t>
      </w:r>
      <w:r>
        <w:rPr>
          <w:rFonts w:ascii="Arial" w:hAnsi="Arial" w:cs="Arial"/>
          <w:i/>
          <w:sz w:val="24"/>
          <w:szCs w:val="24"/>
        </w:rPr>
        <w:t>a.</w:t>
      </w:r>
      <w:r>
        <w:rPr>
          <w:rFonts w:ascii="Arial" w:hAnsi="Arial" w:cs="Arial"/>
          <w:sz w:val="24"/>
          <w:szCs w:val="24"/>
        </w:rPr>
        <w:t xml:space="preserve"> Año 1 N°1. Perú: Celats</w:t>
      </w:r>
    </w:p>
    <w:p w:rsidR="002D40EB" w:rsidRPr="002D40EB" w:rsidRDefault="002D40EB" w:rsidP="002D40EB">
      <w:pPr>
        <w:jc w:val="both"/>
        <w:rPr>
          <w:rFonts w:ascii="Arial" w:hAnsi="Arial" w:cs="Arial"/>
          <w:sz w:val="24"/>
          <w:szCs w:val="24"/>
        </w:rPr>
      </w:pPr>
      <w:r>
        <w:rPr>
          <w:rFonts w:ascii="Arial" w:hAnsi="Arial" w:cs="Arial"/>
          <w:sz w:val="24"/>
          <w:szCs w:val="24"/>
        </w:rPr>
        <w:t xml:space="preserve">De </w:t>
      </w:r>
      <w:r w:rsidR="005C7BB1">
        <w:rPr>
          <w:rFonts w:ascii="Arial" w:hAnsi="Arial" w:cs="Arial"/>
          <w:sz w:val="24"/>
          <w:szCs w:val="24"/>
        </w:rPr>
        <w:t>S</w:t>
      </w:r>
      <w:r>
        <w:rPr>
          <w:rFonts w:ascii="Arial" w:hAnsi="Arial" w:cs="Arial"/>
          <w:sz w:val="24"/>
          <w:szCs w:val="24"/>
        </w:rPr>
        <w:t>ena, A.</w:t>
      </w:r>
      <w:r w:rsidRPr="002D40EB">
        <w:rPr>
          <w:rFonts w:ascii="Arial" w:hAnsi="Arial" w:cs="Arial"/>
          <w:sz w:val="24"/>
          <w:szCs w:val="24"/>
        </w:rPr>
        <w:t xml:space="preserve"> (2014) Las mujeres ¿protagonistas de los programas sociales?</w:t>
      </w:r>
      <w:r w:rsidR="005C7BB1">
        <w:rPr>
          <w:rFonts w:ascii="Arial" w:hAnsi="Arial" w:cs="Arial"/>
          <w:sz w:val="24"/>
          <w:szCs w:val="24"/>
        </w:rPr>
        <w:t>.</w:t>
      </w:r>
      <w:r w:rsidRPr="002D40EB">
        <w:rPr>
          <w:rFonts w:ascii="Arial" w:hAnsi="Arial" w:cs="Arial"/>
          <w:sz w:val="24"/>
          <w:szCs w:val="24"/>
        </w:rPr>
        <w:t>Breves aportes a la discusión sobre la feminización de las políticas sociales</w:t>
      </w:r>
      <w:r w:rsidR="005C7BB1">
        <w:rPr>
          <w:rFonts w:ascii="Arial" w:hAnsi="Arial" w:cs="Arial"/>
          <w:sz w:val="24"/>
          <w:szCs w:val="24"/>
        </w:rPr>
        <w:t>.,</w:t>
      </w:r>
      <w:r w:rsidRPr="002D40EB">
        <w:rPr>
          <w:rFonts w:ascii="Arial" w:hAnsi="Arial" w:cs="Arial"/>
          <w:sz w:val="24"/>
          <w:szCs w:val="24"/>
        </w:rPr>
        <w:t xml:space="preserve"> en</w:t>
      </w:r>
      <w:r>
        <w:rPr>
          <w:rFonts w:ascii="Arial" w:hAnsi="Arial" w:cs="Arial"/>
          <w:sz w:val="24"/>
          <w:szCs w:val="24"/>
        </w:rPr>
        <w:t xml:space="preserve"> De </w:t>
      </w:r>
      <w:r w:rsidR="005C7BB1">
        <w:rPr>
          <w:rFonts w:ascii="Arial" w:hAnsi="Arial" w:cs="Arial"/>
          <w:sz w:val="24"/>
          <w:szCs w:val="24"/>
        </w:rPr>
        <w:t>Sena</w:t>
      </w:r>
      <w:r>
        <w:rPr>
          <w:rFonts w:ascii="Arial" w:hAnsi="Arial" w:cs="Arial"/>
          <w:sz w:val="24"/>
          <w:szCs w:val="24"/>
        </w:rPr>
        <w:t>, A. (2014)</w:t>
      </w:r>
      <w:r w:rsidRPr="002D40EB">
        <w:rPr>
          <w:rFonts w:ascii="Arial" w:hAnsi="Arial" w:cs="Arial"/>
          <w:sz w:val="24"/>
          <w:szCs w:val="24"/>
        </w:rPr>
        <w:t xml:space="preserve"> Las políticas hechas cuerpo y lo social devenido emoción: lecturas sociológicas delas políticas sociales</w:t>
      </w:r>
      <w:r w:rsidR="005C7BB1">
        <w:rPr>
          <w:rFonts w:ascii="Arial" w:hAnsi="Arial" w:cs="Arial"/>
          <w:sz w:val="24"/>
          <w:szCs w:val="24"/>
        </w:rPr>
        <w:t>. Biblioteca de Clacso</w:t>
      </w:r>
    </w:p>
    <w:p w:rsidR="005C7BB1" w:rsidRDefault="005C7BB1" w:rsidP="00751855">
      <w:pPr>
        <w:autoSpaceDE w:val="0"/>
        <w:autoSpaceDN w:val="0"/>
        <w:adjustRightInd w:val="0"/>
        <w:spacing w:line="240" w:lineRule="auto"/>
        <w:jc w:val="both"/>
        <w:rPr>
          <w:rFonts w:ascii="Arial" w:hAnsi="Arial" w:cs="Arial"/>
          <w:sz w:val="24"/>
          <w:szCs w:val="24"/>
          <w:u w:val="single"/>
        </w:rPr>
      </w:pPr>
    </w:p>
    <w:p w:rsidR="00F04536" w:rsidRPr="00F04536" w:rsidRDefault="00F04536" w:rsidP="00751855">
      <w:pPr>
        <w:autoSpaceDE w:val="0"/>
        <w:autoSpaceDN w:val="0"/>
        <w:adjustRightInd w:val="0"/>
        <w:spacing w:line="240" w:lineRule="auto"/>
        <w:jc w:val="both"/>
        <w:rPr>
          <w:rFonts w:ascii="Arial" w:hAnsi="Arial" w:cs="Arial"/>
          <w:sz w:val="24"/>
          <w:szCs w:val="24"/>
          <w:u w:val="single"/>
        </w:rPr>
      </w:pPr>
      <w:r w:rsidRPr="00F04536">
        <w:rPr>
          <w:rFonts w:ascii="Arial" w:hAnsi="Arial" w:cs="Arial"/>
          <w:sz w:val="24"/>
          <w:szCs w:val="24"/>
          <w:u w:val="single"/>
        </w:rPr>
        <w:t>Bibliografía optativa</w:t>
      </w:r>
    </w:p>
    <w:p w:rsidR="009E13FE" w:rsidRPr="006126A9" w:rsidRDefault="009E13FE" w:rsidP="009E13FE">
      <w:pPr>
        <w:jc w:val="both"/>
        <w:rPr>
          <w:rFonts w:ascii="Arial" w:hAnsi="Arial" w:cs="Arial"/>
          <w:sz w:val="24"/>
          <w:szCs w:val="24"/>
        </w:rPr>
      </w:pPr>
      <w:r w:rsidRPr="006126A9">
        <w:rPr>
          <w:rFonts w:ascii="Arial" w:hAnsi="Arial" w:cs="Arial"/>
          <w:sz w:val="24"/>
          <w:szCs w:val="24"/>
        </w:rPr>
        <w:t>A</w:t>
      </w:r>
      <w:r>
        <w:rPr>
          <w:rFonts w:ascii="Arial" w:hAnsi="Arial" w:cs="Arial"/>
          <w:sz w:val="24"/>
          <w:szCs w:val="24"/>
        </w:rPr>
        <w:t>costa</w:t>
      </w:r>
      <w:r w:rsidRPr="006126A9">
        <w:rPr>
          <w:rFonts w:ascii="Arial" w:hAnsi="Arial" w:cs="Arial"/>
          <w:sz w:val="24"/>
          <w:szCs w:val="24"/>
        </w:rPr>
        <w:t xml:space="preserve">, A (2008).El Buen Vivir, una oportunidad para construir, </w:t>
      </w:r>
      <w:r w:rsidRPr="006126A9">
        <w:rPr>
          <w:rFonts w:ascii="Arial" w:hAnsi="Arial" w:cs="Arial"/>
          <w:i/>
          <w:sz w:val="24"/>
          <w:szCs w:val="24"/>
        </w:rPr>
        <w:t>Ecuador Debate</w:t>
      </w:r>
      <w:r w:rsidRPr="006126A9">
        <w:rPr>
          <w:rFonts w:ascii="Arial" w:hAnsi="Arial" w:cs="Arial"/>
          <w:sz w:val="24"/>
          <w:szCs w:val="24"/>
        </w:rPr>
        <w:t xml:space="preserve"> 75 pag. 33- 48. Ecuador.</w:t>
      </w:r>
    </w:p>
    <w:p w:rsidR="00E5755C" w:rsidRDefault="005C7BB1" w:rsidP="005242D4">
      <w:pPr>
        <w:pStyle w:val="BodyText2"/>
        <w:rPr>
          <w:rFonts w:ascii="Arial" w:hAnsi="Arial" w:cs="Arial"/>
        </w:rPr>
      </w:pPr>
      <w:r w:rsidRPr="006A1820">
        <w:rPr>
          <w:rFonts w:ascii="Arial" w:hAnsi="Arial" w:cs="Arial"/>
        </w:rPr>
        <w:t>C</w:t>
      </w:r>
      <w:r>
        <w:rPr>
          <w:rFonts w:ascii="Arial" w:hAnsi="Arial" w:cs="Arial"/>
        </w:rPr>
        <w:t>hitarroni</w:t>
      </w:r>
      <w:r w:rsidRPr="006A1820">
        <w:rPr>
          <w:rFonts w:ascii="Arial" w:hAnsi="Arial" w:cs="Arial"/>
        </w:rPr>
        <w:t>, H y C</w:t>
      </w:r>
      <w:r>
        <w:rPr>
          <w:rFonts w:ascii="Arial" w:hAnsi="Arial" w:cs="Arial"/>
        </w:rPr>
        <w:t>imillo</w:t>
      </w:r>
      <w:r w:rsidRPr="006A1820">
        <w:rPr>
          <w:rFonts w:ascii="Arial" w:hAnsi="Arial" w:cs="Arial"/>
        </w:rPr>
        <w:t>, E. (2007) Resurge el sujeto histórico: Cambios en el</w:t>
      </w:r>
      <w:r w:rsidRPr="006126A9">
        <w:rPr>
          <w:rFonts w:ascii="Arial" w:hAnsi="Arial" w:cs="Arial"/>
        </w:rPr>
        <w:t xml:space="preserve"> colectivo de trabajo asalariado 1974-2006). </w:t>
      </w:r>
      <w:r w:rsidRPr="006126A9">
        <w:rPr>
          <w:rFonts w:ascii="Arial" w:hAnsi="Arial" w:cs="Arial"/>
          <w:i/>
        </w:rPr>
        <w:t>Revista laboratorio</w:t>
      </w:r>
      <w:r w:rsidRPr="006126A9">
        <w:rPr>
          <w:rFonts w:ascii="Arial" w:hAnsi="Arial" w:cs="Arial"/>
        </w:rPr>
        <w:t xml:space="preserve"> Año Nº9 Nº21. Buenos Aires: FSOC-IIGG.</w:t>
      </w:r>
      <w:r w:rsidR="00727F03" w:rsidRPr="006126A9">
        <w:rPr>
          <w:rFonts w:ascii="Arial" w:hAnsi="Arial" w:cs="Arial"/>
        </w:rPr>
        <w:t>F</w:t>
      </w:r>
      <w:r w:rsidR="00507F0B">
        <w:rPr>
          <w:rFonts w:ascii="Arial" w:hAnsi="Arial" w:cs="Arial"/>
        </w:rPr>
        <w:t>ranco</w:t>
      </w:r>
      <w:r w:rsidR="00727F03" w:rsidRPr="006126A9">
        <w:rPr>
          <w:rFonts w:ascii="Arial" w:hAnsi="Arial" w:cs="Arial"/>
        </w:rPr>
        <w:t xml:space="preserve">, C. (1994) Ciudadanía plebeya y organizaciones sociales en el Perú (otro camino para “otra” democracia) en G. De la Sierra  (comp.): </w:t>
      </w:r>
      <w:r w:rsidR="00727F03" w:rsidRPr="006126A9">
        <w:rPr>
          <w:rFonts w:ascii="Arial" w:hAnsi="Arial" w:cs="Arial"/>
          <w:i/>
        </w:rPr>
        <w:t>Democracia emergente en América del Sur</w:t>
      </w:r>
      <w:r w:rsidR="00727F03" w:rsidRPr="006126A9">
        <w:rPr>
          <w:rFonts w:ascii="Arial" w:hAnsi="Arial" w:cs="Arial"/>
        </w:rPr>
        <w:t>. México. CIICH/UNAM.</w:t>
      </w:r>
      <w:r w:rsidR="005242D4" w:rsidRPr="006126A9">
        <w:rPr>
          <w:rFonts w:ascii="Arial" w:hAnsi="Arial" w:cs="Arial"/>
        </w:rPr>
        <w:t xml:space="preserve"> (optativa)</w:t>
      </w:r>
    </w:p>
    <w:p w:rsidR="002D40EB" w:rsidRDefault="002D40EB" w:rsidP="002D40EB">
      <w:pPr>
        <w:jc w:val="both"/>
        <w:rPr>
          <w:rFonts w:ascii="Arial" w:hAnsi="Arial" w:cs="Arial"/>
          <w:color w:val="222222"/>
          <w:sz w:val="24"/>
          <w:szCs w:val="24"/>
          <w:shd w:val="clear" w:color="auto" w:fill="FFFFFF"/>
        </w:rPr>
      </w:pPr>
    </w:p>
    <w:p w:rsidR="002D40EB" w:rsidRPr="006A1820" w:rsidRDefault="002D40EB" w:rsidP="002D40EB">
      <w:pPr>
        <w:jc w:val="both"/>
        <w:rPr>
          <w:rFonts w:ascii="Arial" w:hAnsi="Arial" w:cs="Arial"/>
          <w:color w:val="222222"/>
          <w:sz w:val="24"/>
          <w:szCs w:val="24"/>
          <w:shd w:val="clear" w:color="auto" w:fill="FFFFFF"/>
        </w:rPr>
      </w:pPr>
      <w:r w:rsidRPr="006A1820">
        <w:rPr>
          <w:rFonts w:ascii="Arial" w:hAnsi="Arial" w:cs="Arial"/>
          <w:color w:val="222222"/>
          <w:sz w:val="24"/>
          <w:szCs w:val="24"/>
          <w:shd w:val="clear" w:color="auto" w:fill="FFFFFF"/>
        </w:rPr>
        <w:t>S</w:t>
      </w:r>
      <w:r>
        <w:rPr>
          <w:rFonts w:ascii="Arial" w:hAnsi="Arial" w:cs="Arial"/>
          <w:color w:val="222222"/>
          <w:sz w:val="24"/>
          <w:szCs w:val="24"/>
          <w:shd w:val="clear" w:color="auto" w:fill="FFFFFF"/>
        </w:rPr>
        <w:t>eman</w:t>
      </w:r>
      <w:r w:rsidRPr="006A1820">
        <w:rPr>
          <w:rFonts w:ascii="Arial" w:hAnsi="Arial" w:cs="Arial"/>
          <w:color w:val="222222"/>
          <w:sz w:val="24"/>
          <w:szCs w:val="24"/>
          <w:shd w:val="clear" w:color="auto" w:fill="FFFFFF"/>
        </w:rPr>
        <w:t>, P. y F</w:t>
      </w:r>
      <w:r>
        <w:rPr>
          <w:rFonts w:ascii="Arial" w:hAnsi="Arial" w:cs="Arial"/>
          <w:color w:val="222222"/>
          <w:sz w:val="24"/>
          <w:szCs w:val="24"/>
          <w:shd w:val="clear" w:color="auto" w:fill="FFFFFF"/>
        </w:rPr>
        <w:t>erraudi</w:t>
      </w:r>
      <w:r w:rsidRPr="006A1820">
        <w:rPr>
          <w:rFonts w:ascii="Arial" w:hAnsi="Arial" w:cs="Arial"/>
          <w:color w:val="222222"/>
          <w:sz w:val="24"/>
          <w:szCs w:val="24"/>
          <w:shd w:val="clear" w:color="auto" w:fill="FFFFFF"/>
        </w:rPr>
        <w:t xml:space="preserve"> C</w:t>
      </w:r>
      <w:r>
        <w:rPr>
          <w:rFonts w:ascii="Arial" w:hAnsi="Arial" w:cs="Arial"/>
          <w:color w:val="222222"/>
          <w:sz w:val="24"/>
          <w:szCs w:val="24"/>
          <w:shd w:val="clear" w:color="auto" w:fill="FFFFFF"/>
        </w:rPr>
        <w:t>urto</w:t>
      </w:r>
      <w:r w:rsidRPr="006A1820">
        <w:rPr>
          <w:rFonts w:ascii="Arial" w:hAnsi="Arial" w:cs="Arial"/>
          <w:color w:val="222222"/>
          <w:sz w:val="24"/>
          <w:szCs w:val="24"/>
          <w:shd w:val="clear" w:color="auto" w:fill="FFFFFF"/>
        </w:rPr>
        <w:t xml:space="preserve">, C.(2016).  Los sectores popularesenKessler, G. </w:t>
      </w:r>
      <w:r w:rsidRPr="006A1820">
        <w:rPr>
          <w:rFonts w:ascii="Arial" w:hAnsi="Arial" w:cs="Arial"/>
          <w:i/>
          <w:color w:val="222222"/>
          <w:sz w:val="24"/>
          <w:szCs w:val="24"/>
          <w:shd w:val="clear" w:color="auto" w:fill="FFFFFF"/>
        </w:rPr>
        <w:t>La sociedad argentina hoy: radiografía de una nueva estructura</w:t>
      </w:r>
      <w:r w:rsidRPr="006A1820">
        <w:rPr>
          <w:rFonts w:ascii="Arial" w:hAnsi="Arial" w:cs="Arial"/>
          <w:color w:val="222222"/>
          <w:sz w:val="24"/>
          <w:szCs w:val="24"/>
          <w:shd w:val="clear" w:color="auto" w:fill="FFFFFF"/>
        </w:rPr>
        <w:t>.</w:t>
      </w:r>
      <w:r w:rsidRPr="006A1820">
        <w:rPr>
          <w:rStyle w:val="apple-converted-space"/>
          <w:rFonts w:ascii="Arial" w:hAnsi="Arial" w:cs="Arial"/>
          <w:color w:val="222222"/>
          <w:shd w:val="clear" w:color="auto" w:fill="FFFFFF"/>
        </w:rPr>
        <w:t> </w:t>
      </w:r>
      <w:r w:rsidRPr="006A1820">
        <w:rPr>
          <w:rFonts w:ascii="Arial" w:hAnsi="Arial" w:cs="Arial"/>
          <w:i/>
          <w:iCs/>
          <w:color w:val="222222"/>
          <w:sz w:val="24"/>
          <w:szCs w:val="24"/>
          <w:shd w:val="clear" w:color="auto" w:fill="FFFFFF"/>
        </w:rPr>
        <w:t>Buenos Aires, Siglo Veintiuno</w:t>
      </w:r>
      <w:r w:rsidRPr="006A1820">
        <w:rPr>
          <w:rFonts w:ascii="Arial" w:hAnsi="Arial" w:cs="Arial"/>
          <w:color w:val="222222"/>
          <w:sz w:val="24"/>
          <w:szCs w:val="24"/>
          <w:shd w:val="clear" w:color="auto" w:fill="FFFFFF"/>
        </w:rPr>
        <w:t xml:space="preserve">. </w:t>
      </w:r>
    </w:p>
    <w:p w:rsidR="005242D4" w:rsidRPr="006126A9" w:rsidRDefault="005242D4" w:rsidP="005242D4">
      <w:pPr>
        <w:pStyle w:val="BodyText2"/>
        <w:rPr>
          <w:rFonts w:ascii="Arial" w:hAnsi="Arial" w:cs="Arial"/>
        </w:rPr>
      </w:pPr>
    </w:p>
    <w:p w:rsidR="00775ABA" w:rsidRPr="006126A9" w:rsidRDefault="00775ABA" w:rsidP="005242D4">
      <w:pPr>
        <w:pStyle w:val="Default"/>
        <w:jc w:val="both"/>
      </w:pPr>
      <w:r w:rsidRPr="006126A9">
        <w:t>Sommers, M</w:t>
      </w:r>
      <w:r w:rsidR="005242D4" w:rsidRPr="006126A9">
        <w:t xml:space="preserve"> (1996/97) </w:t>
      </w:r>
      <w:r w:rsidRPr="006126A9">
        <w:rPr>
          <w:bCs/>
        </w:rPr>
        <w:t>“Narrando y naturalizando la sociedad civil y la teoría de la ciudadanía: El lugar de la cultura política y de la esfera pública”.</w:t>
      </w:r>
      <w:r w:rsidR="005242D4" w:rsidRPr="006126A9">
        <w:rPr>
          <w:iCs/>
        </w:rPr>
        <w:t xml:space="preserve">Zona Abierta, </w:t>
      </w:r>
      <w:r w:rsidR="005242D4" w:rsidRPr="006126A9">
        <w:t xml:space="preserve">Cultura política, N° 77/78, Madrid, 1996/97. pp 255-337.  </w:t>
      </w:r>
    </w:p>
    <w:p w:rsidR="005242D4" w:rsidRDefault="005242D4" w:rsidP="005242D4">
      <w:pPr>
        <w:pStyle w:val="Default"/>
      </w:pPr>
    </w:p>
    <w:p w:rsidR="009E13FE" w:rsidRDefault="009E13FE" w:rsidP="009E13FE">
      <w:pPr>
        <w:autoSpaceDE w:val="0"/>
        <w:autoSpaceDN w:val="0"/>
        <w:adjustRightInd w:val="0"/>
        <w:spacing w:line="240" w:lineRule="auto"/>
        <w:jc w:val="both"/>
        <w:rPr>
          <w:rFonts w:ascii="Arial" w:hAnsi="Arial" w:cs="Arial"/>
          <w:sz w:val="24"/>
          <w:szCs w:val="24"/>
        </w:rPr>
      </w:pPr>
      <w:r w:rsidRPr="006126A9">
        <w:rPr>
          <w:rFonts w:ascii="Arial" w:hAnsi="Arial" w:cs="Arial"/>
          <w:sz w:val="24"/>
          <w:szCs w:val="24"/>
        </w:rPr>
        <w:t>S</w:t>
      </w:r>
      <w:r>
        <w:rPr>
          <w:rFonts w:ascii="Arial" w:hAnsi="Arial" w:cs="Arial"/>
          <w:sz w:val="24"/>
          <w:szCs w:val="24"/>
        </w:rPr>
        <w:t>vampa</w:t>
      </w:r>
      <w:r w:rsidRPr="006126A9">
        <w:rPr>
          <w:rFonts w:ascii="Arial" w:hAnsi="Arial" w:cs="Arial"/>
          <w:sz w:val="24"/>
          <w:szCs w:val="24"/>
        </w:rPr>
        <w:t xml:space="preserve">, M. (2004) Disertación para la apertura del Seminario los nuevos rostros de la marginalidad Publicado en </w:t>
      </w:r>
      <w:r w:rsidRPr="006126A9">
        <w:rPr>
          <w:rFonts w:ascii="Arial" w:hAnsi="Arial" w:cs="Arial"/>
          <w:i/>
          <w:sz w:val="24"/>
          <w:szCs w:val="24"/>
        </w:rPr>
        <w:t>Lavboratorio/on line, Revista de estudios sobre cambio social, año IV, número 15, primavera 2004</w:t>
      </w:r>
      <w:r w:rsidRPr="006126A9">
        <w:rPr>
          <w:rFonts w:ascii="Arial" w:hAnsi="Arial" w:cs="Arial"/>
          <w:sz w:val="24"/>
          <w:szCs w:val="24"/>
        </w:rPr>
        <w:t>. Buenos Aires. Instituto G. Germani. Facultad de Ciencias Sociales. Universidad de Buenos Aires.</w:t>
      </w:r>
    </w:p>
    <w:p w:rsidR="00D835F2" w:rsidRPr="006126A9" w:rsidRDefault="00D835F2" w:rsidP="005242D4">
      <w:pPr>
        <w:pStyle w:val="Default"/>
      </w:pPr>
    </w:p>
    <w:p w:rsidR="002B233A" w:rsidRPr="006126A9" w:rsidRDefault="002B233A" w:rsidP="00F56354">
      <w:pPr>
        <w:jc w:val="both"/>
        <w:rPr>
          <w:rFonts w:ascii="Arial" w:hAnsi="Arial" w:cs="Arial"/>
          <w:sz w:val="24"/>
          <w:szCs w:val="24"/>
        </w:rPr>
      </w:pPr>
    </w:p>
    <w:p w:rsidR="009646D2" w:rsidRPr="00685F14" w:rsidRDefault="00094D5D" w:rsidP="00DC1777">
      <w:pPr>
        <w:pStyle w:val="ListParagraph"/>
        <w:numPr>
          <w:ilvl w:val="0"/>
          <w:numId w:val="2"/>
        </w:numPr>
        <w:jc w:val="both"/>
        <w:rPr>
          <w:rFonts w:ascii="Arial" w:hAnsi="Arial" w:cs="Arial"/>
          <w:b/>
          <w:sz w:val="24"/>
          <w:szCs w:val="24"/>
        </w:rPr>
      </w:pPr>
      <w:r w:rsidRPr="00685F14">
        <w:rPr>
          <w:rFonts w:ascii="Arial" w:hAnsi="Arial" w:cs="Arial"/>
          <w:b/>
          <w:sz w:val="24"/>
          <w:szCs w:val="24"/>
        </w:rPr>
        <w:t>La agenda estatal. El tema de la capacidad estatal y lac</w:t>
      </w:r>
      <w:r w:rsidR="00CB0D9F" w:rsidRPr="00685F14">
        <w:rPr>
          <w:rFonts w:ascii="Arial" w:hAnsi="Arial" w:cs="Arial"/>
          <w:b/>
          <w:sz w:val="24"/>
          <w:szCs w:val="24"/>
        </w:rPr>
        <w:t>risis de las</w:t>
      </w:r>
      <w:r w:rsidR="0012300B" w:rsidRPr="00685F14">
        <w:rPr>
          <w:rFonts w:ascii="Arial" w:hAnsi="Arial" w:cs="Arial"/>
          <w:b/>
          <w:sz w:val="24"/>
          <w:szCs w:val="24"/>
        </w:rPr>
        <w:t xml:space="preserve"> instituciones</w:t>
      </w:r>
      <w:r w:rsidRPr="00685F14">
        <w:rPr>
          <w:rFonts w:ascii="Arial" w:hAnsi="Arial" w:cs="Arial"/>
          <w:b/>
          <w:sz w:val="24"/>
          <w:szCs w:val="24"/>
        </w:rPr>
        <w:t>.</w:t>
      </w:r>
      <w:r w:rsidR="00E42AC7" w:rsidRPr="00685F14">
        <w:rPr>
          <w:rFonts w:ascii="Arial" w:hAnsi="Arial" w:cs="Arial"/>
          <w:b/>
          <w:sz w:val="24"/>
          <w:szCs w:val="24"/>
        </w:rPr>
        <w:t xml:space="preserve"> ¿</w:t>
      </w:r>
      <w:r w:rsidR="0088454E" w:rsidRPr="00685F14">
        <w:rPr>
          <w:rFonts w:ascii="Arial" w:hAnsi="Arial" w:cs="Arial"/>
          <w:b/>
          <w:sz w:val="24"/>
          <w:szCs w:val="24"/>
        </w:rPr>
        <w:t xml:space="preserve">Fin </w:t>
      </w:r>
      <w:r w:rsidR="005B22FD" w:rsidRPr="00685F14">
        <w:rPr>
          <w:rFonts w:ascii="Arial" w:hAnsi="Arial" w:cs="Arial"/>
          <w:b/>
          <w:sz w:val="24"/>
          <w:szCs w:val="24"/>
        </w:rPr>
        <w:t>del fin de estado?</w:t>
      </w:r>
      <w:r w:rsidR="00DC1777" w:rsidRPr="00685F14">
        <w:rPr>
          <w:rFonts w:ascii="Arial" w:hAnsi="Arial" w:cs="Arial"/>
          <w:b/>
          <w:sz w:val="24"/>
          <w:szCs w:val="24"/>
        </w:rPr>
        <w:t xml:space="preserve">, </w:t>
      </w:r>
      <w:r w:rsidR="0088454E" w:rsidRPr="00685F14">
        <w:rPr>
          <w:rFonts w:ascii="Arial" w:hAnsi="Arial" w:cs="Arial"/>
          <w:b/>
          <w:sz w:val="24"/>
          <w:szCs w:val="24"/>
        </w:rPr>
        <w:t>o</w:t>
      </w:r>
      <w:r w:rsidR="00FE6070" w:rsidRPr="00685F14">
        <w:rPr>
          <w:rFonts w:ascii="Arial" w:hAnsi="Arial" w:cs="Arial"/>
          <w:b/>
          <w:sz w:val="24"/>
          <w:szCs w:val="24"/>
        </w:rPr>
        <w:t xml:space="preserve">¿Volviendo al Estado mínimo? </w:t>
      </w:r>
      <w:r w:rsidRPr="00685F14">
        <w:rPr>
          <w:rFonts w:ascii="Arial" w:hAnsi="Arial" w:cs="Arial"/>
          <w:b/>
          <w:sz w:val="24"/>
          <w:szCs w:val="24"/>
        </w:rPr>
        <w:t>Nuevas tendencias en la definición del estado</w:t>
      </w:r>
      <w:r w:rsidR="00E42AC7" w:rsidRPr="00685F14">
        <w:rPr>
          <w:rFonts w:ascii="Arial" w:hAnsi="Arial" w:cs="Arial"/>
          <w:b/>
          <w:sz w:val="24"/>
          <w:szCs w:val="24"/>
        </w:rPr>
        <w:t xml:space="preserve"> en las políticas sociales</w:t>
      </w:r>
      <w:r w:rsidRPr="00685F14">
        <w:rPr>
          <w:rFonts w:ascii="Arial" w:hAnsi="Arial" w:cs="Arial"/>
          <w:b/>
          <w:sz w:val="24"/>
          <w:szCs w:val="24"/>
        </w:rPr>
        <w:t>.</w:t>
      </w:r>
    </w:p>
    <w:p w:rsidR="009646D2" w:rsidRDefault="009646D2" w:rsidP="00304410">
      <w:pPr>
        <w:jc w:val="both"/>
        <w:rPr>
          <w:rFonts w:ascii="Arial" w:hAnsi="Arial" w:cs="Arial"/>
          <w:sz w:val="24"/>
          <w:szCs w:val="24"/>
        </w:rPr>
      </w:pPr>
    </w:p>
    <w:p w:rsidR="00763095" w:rsidRDefault="00EA3EFC" w:rsidP="00304410">
      <w:pPr>
        <w:jc w:val="both"/>
        <w:rPr>
          <w:rFonts w:ascii="Arial" w:hAnsi="Arial" w:cs="Arial"/>
          <w:sz w:val="24"/>
          <w:szCs w:val="24"/>
        </w:rPr>
      </w:pPr>
      <w:r w:rsidRPr="00685F14">
        <w:rPr>
          <w:rFonts w:ascii="Arial" w:hAnsi="Arial" w:cs="Arial"/>
          <w:b/>
          <w:sz w:val="24"/>
          <w:szCs w:val="24"/>
        </w:rPr>
        <w:t>Bibliografía obligatoria</w:t>
      </w:r>
      <w:r>
        <w:rPr>
          <w:rFonts w:ascii="Arial" w:hAnsi="Arial" w:cs="Arial"/>
          <w:sz w:val="24"/>
          <w:szCs w:val="24"/>
        </w:rPr>
        <w:t>:</w:t>
      </w:r>
    </w:p>
    <w:p w:rsidR="00320E6B" w:rsidRDefault="00320E6B" w:rsidP="00685F14">
      <w:pPr>
        <w:autoSpaceDE w:val="0"/>
        <w:autoSpaceDN w:val="0"/>
        <w:adjustRightInd w:val="0"/>
        <w:spacing w:line="240" w:lineRule="auto"/>
        <w:jc w:val="both"/>
        <w:rPr>
          <w:rFonts w:ascii="Arial" w:hAnsi="Arial" w:cs="Arial"/>
          <w:sz w:val="24"/>
          <w:szCs w:val="24"/>
        </w:rPr>
      </w:pPr>
      <w:r w:rsidRPr="00320E6B">
        <w:rPr>
          <w:rFonts w:ascii="Arial" w:hAnsi="Arial" w:cs="Arial"/>
          <w:sz w:val="24"/>
          <w:szCs w:val="24"/>
        </w:rPr>
        <w:t>D</w:t>
      </w:r>
      <w:r w:rsidR="00507F0B">
        <w:rPr>
          <w:rFonts w:ascii="Arial" w:hAnsi="Arial" w:cs="Arial"/>
          <w:sz w:val="24"/>
          <w:szCs w:val="24"/>
        </w:rPr>
        <w:t>ubet</w:t>
      </w:r>
      <w:r w:rsidRPr="00320E6B">
        <w:rPr>
          <w:rFonts w:ascii="Arial" w:hAnsi="Arial" w:cs="Arial"/>
          <w:sz w:val="24"/>
          <w:szCs w:val="24"/>
        </w:rPr>
        <w:t xml:space="preserve"> F. (2004). </w:t>
      </w:r>
      <w:r w:rsidRPr="00320E6B">
        <w:rPr>
          <w:rFonts w:ascii="Arial" w:hAnsi="Arial" w:cs="Arial"/>
          <w:iCs/>
          <w:sz w:val="24"/>
          <w:szCs w:val="24"/>
        </w:rPr>
        <w:t xml:space="preserve">¿Mutaciones institucionales y/o neoliberalismo? </w:t>
      </w:r>
      <w:r w:rsidR="00507F0B">
        <w:rPr>
          <w:rFonts w:ascii="Arial" w:hAnsi="Arial" w:cs="Arial"/>
          <w:sz w:val="24"/>
          <w:szCs w:val="24"/>
        </w:rPr>
        <w:t>En: Tenti</w:t>
      </w:r>
      <w:r w:rsidRPr="00320E6B">
        <w:rPr>
          <w:rFonts w:ascii="Arial" w:hAnsi="Arial" w:cs="Arial"/>
          <w:sz w:val="24"/>
          <w:szCs w:val="24"/>
        </w:rPr>
        <w:t>F</w:t>
      </w:r>
      <w:r w:rsidR="00507F0B">
        <w:rPr>
          <w:rFonts w:ascii="Arial" w:hAnsi="Arial" w:cs="Arial"/>
          <w:sz w:val="24"/>
          <w:szCs w:val="24"/>
        </w:rPr>
        <w:t>anfani</w:t>
      </w:r>
      <w:r w:rsidRPr="00320E6B">
        <w:rPr>
          <w:rFonts w:ascii="Arial" w:hAnsi="Arial" w:cs="Arial"/>
          <w:sz w:val="24"/>
          <w:szCs w:val="24"/>
        </w:rPr>
        <w:t xml:space="preserve"> E. (org.); </w:t>
      </w:r>
      <w:r w:rsidRPr="00320E6B">
        <w:rPr>
          <w:rFonts w:ascii="Arial" w:hAnsi="Arial" w:cs="Arial"/>
          <w:i/>
          <w:sz w:val="24"/>
          <w:szCs w:val="24"/>
        </w:rPr>
        <w:t>Gobernabilidad de los sistemas educativos en América Latina</w:t>
      </w:r>
      <w:r w:rsidRPr="00320E6B">
        <w:rPr>
          <w:rFonts w:ascii="Arial" w:hAnsi="Arial" w:cs="Arial"/>
          <w:sz w:val="24"/>
          <w:szCs w:val="24"/>
        </w:rPr>
        <w:t>. Buenos Aires: IIPE/UNESCO.</w:t>
      </w:r>
    </w:p>
    <w:p w:rsidR="00320E6B" w:rsidRPr="006126A9" w:rsidRDefault="00320E6B" w:rsidP="00320E6B">
      <w:pPr>
        <w:pStyle w:val="BodyText2"/>
        <w:spacing w:line="360" w:lineRule="auto"/>
        <w:rPr>
          <w:rFonts w:ascii="Arial" w:hAnsi="Arial" w:cs="Arial"/>
        </w:rPr>
      </w:pPr>
      <w:r w:rsidRPr="00320E6B">
        <w:rPr>
          <w:rFonts w:ascii="Arial" w:hAnsi="Arial" w:cs="Arial"/>
        </w:rPr>
        <w:t>F</w:t>
      </w:r>
      <w:r w:rsidR="00507F0B">
        <w:rPr>
          <w:rFonts w:ascii="Arial" w:hAnsi="Arial" w:cs="Arial"/>
        </w:rPr>
        <w:t>ernandez</w:t>
      </w:r>
      <w:r w:rsidRPr="00320E6B">
        <w:rPr>
          <w:rFonts w:ascii="Arial" w:hAnsi="Arial" w:cs="Arial"/>
        </w:rPr>
        <w:t xml:space="preserve">, A.  (1999) </w:t>
      </w:r>
      <w:r w:rsidRPr="00320E6B">
        <w:rPr>
          <w:rFonts w:ascii="Arial" w:hAnsi="Arial" w:cs="Arial"/>
          <w:i/>
        </w:rPr>
        <w:t>Las instituciones estalladas</w:t>
      </w:r>
      <w:r w:rsidRPr="00320E6B">
        <w:rPr>
          <w:rFonts w:ascii="Arial" w:hAnsi="Arial" w:cs="Arial"/>
        </w:rPr>
        <w:t>. Buenos Aires. Eudeba.</w:t>
      </w:r>
    </w:p>
    <w:p w:rsidR="0088454E" w:rsidRDefault="00EA3EFC" w:rsidP="00EA3EFC">
      <w:pPr>
        <w:jc w:val="both"/>
        <w:rPr>
          <w:rFonts w:ascii="Arial" w:hAnsi="Arial" w:cs="Arial"/>
          <w:color w:val="1B1C20"/>
          <w:sz w:val="24"/>
          <w:szCs w:val="37"/>
          <w:lang w:eastAsia="es-AR"/>
        </w:rPr>
      </w:pPr>
      <w:r w:rsidRPr="006126A9">
        <w:rPr>
          <w:rFonts w:ascii="Arial" w:hAnsi="Arial" w:cs="Arial"/>
          <w:color w:val="1B1C20"/>
          <w:sz w:val="24"/>
          <w:szCs w:val="37"/>
          <w:lang w:eastAsia="es-AR"/>
        </w:rPr>
        <w:t>G</w:t>
      </w:r>
      <w:r w:rsidR="00F04536">
        <w:rPr>
          <w:rFonts w:ascii="Arial" w:hAnsi="Arial" w:cs="Arial"/>
          <w:color w:val="1B1C20"/>
          <w:sz w:val="24"/>
          <w:szCs w:val="37"/>
          <w:lang w:eastAsia="es-AR"/>
        </w:rPr>
        <w:t>arcía</w:t>
      </w:r>
      <w:r w:rsidRPr="006126A9">
        <w:rPr>
          <w:rFonts w:ascii="Arial" w:hAnsi="Arial" w:cs="Arial"/>
          <w:color w:val="1B1C20"/>
          <w:sz w:val="24"/>
          <w:szCs w:val="37"/>
          <w:lang w:eastAsia="es-AR"/>
        </w:rPr>
        <w:t xml:space="preserve"> L</w:t>
      </w:r>
      <w:r w:rsidR="00F04536">
        <w:rPr>
          <w:rFonts w:ascii="Arial" w:hAnsi="Arial" w:cs="Arial"/>
          <w:color w:val="1B1C20"/>
          <w:sz w:val="24"/>
          <w:szCs w:val="37"/>
          <w:lang w:eastAsia="es-AR"/>
        </w:rPr>
        <w:t>inera</w:t>
      </w:r>
      <w:r w:rsidRPr="006126A9">
        <w:rPr>
          <w:rFonts w:ascii="Arial" w:hAnsi="Arial" w:cs="Arial"/>
          <w:color w:val="1B1C20"/>
          <w:sz w:val="24"/>
          <w:szCs w:val="37"/>
          <w:lang w:eastAsia="es-AR"/>
        </w:rPr>
        <w:t xml:space="preserve">, A. (2010) </w:t>
      </w:r>
      <w:r w:rsidRPr="006126A9">
        <w:rPr>
          <w:rFonts w:ascii="Arial" w:hAnsi="Arial" w:cs="Arial"/>
          <w:i/>
          <w:color w:val="1B1C20"/>
          <w:sz w:val="24"/>
          <w:szCs w:val="37"/>
          <w:lang w:eastAsia="es-AR"/>
        </w:rPr>
        <w:t>La construcción del Estado. Tres pensamientos políticos: conferencias organizadas por las Facultades de Ciencias Sociales y de Filosofía y Letras de la UBA.</w:t>
      </w:r>
      <w:r w:rsidRPr="006126A9">
        <w:rPr>
          <w:rFonts w:ascii="Arial" w:hAnsi="Arial" w:cs="Arial"/>
          <w:color w:val="1B1C20"/>
          <w:sz w:val="24"/>
          <w:szCs w:val="37"/>
          <w:lang w:eastAsia="es-AR"/>
        </w:rPr>
        <w:t xml:space="preserve"> Buenos Aires: Universidad de Buenos Aires, Facultad de Ciencias Sociales.</w:t>
      </w:r>
    </w:p>
    <w:p w:rsidR="00D519D0" w:rsidRDefault="0088454E" w:rsidP="00EA3EFC">
      <w:pPr>
        <w:jc w:val="both"/>
        <w:rPr>
          <w:rFonts w:ascii="Arial" w:hAnsi="Arial" w:cs="Arial"/>
          <w:color w:val="1B1C20"/>
          <w:sz w:val="24"/>
          <w:szCs w:val="37"/>
          <w:lang w:eastAsia="es-AR"/>
        </w:rPr>
      </w:pPr>
      <w:r w:rsidRPr="0088454E">
        <w:rPr>
          <w:rFonts w:ascii="Arial" w:hAnsi="Arial" w:cs="Arial"/>
          <w:color w:val="1B1C20"/>
          <w:sz w:val="24"/>
          <w:szCs w:val="37"/>
          <w:lang w:eastAsia="es-AR"/>
        </w:rPr>
        <w:t>Guimene</w:t>
      </w:r>
      <w:r>
        <w:rPr>
          <w:rFonts w:ascii="Arial" w:hAnsi="Arial" w:cs="Arial"/>
          <w:color w:val="1B1C20"/>
          <w:sz w:val="24"/>
          <w:szCs w:val="37"/>
          <w:lang w:eastAsia="es-AR"/>
        </w:rPr>
        <w:t>z, S. (2018)</w:t>
      </w:r>
      <w:r w:rsidRPr="0088454E">
        <w:rPr>
          <w:rFonts w:ascii="Arial" w:hAnsi="Arial" w:cs="Arial"/>
          <w:color w:val="1B1C20"/>
          <w:sz w:val="24"/>
          <w:szCs w:val="37"/>
          <w:lang w:eastAsia="es-AR"/>
        </w:rPr>
        <w:t>R</w:t>
      </w:r>
      <w:r>
        <w:rPr>
          <w:rFonts w:ascii="Arial" w:hAnsi="Arial" w:cs="Arial"/>
          <w:color w:val="1B1C20"/>
          <w:sz w:val="24"/>
          <w:szCs w:val="37"/>
          <w:lang w:eastAsia="es-AR"/>
        </w:rPr>
        <w:t xml:space="preserve">epensando las capacidades estatales en el período 2003-2015. Un camino intermedio entre la autoconvicción y la inercia burocrática, en </w:t>
      </w:r>
      <w:r w:rsidRPr="0088454E">
        <w:rPr>
          <w:rFonts w:ascii="Arial" w:hAnsi="Arial" w:cs="Arial"/>
          <w:i/>
          <w:color w:val="1B1C20"/>
          <w:sz w:val="24"/>
          <w:szCs w:val="37"/>
          <w:lang w:eastAsia="es-AR"/>
        </w:rPr>
        <w:t>I Jornadas sobre Democracia y Desigualdades</w:t>
      </w:r>
      <w:r>
        <w:rPr>
          <w:rFonts w:ascii="Arial" w:hAnsi="Arial" w:cs="Arial"/>
          <w:color w:val="1B1C20"/>
          <w:sz w:val="24"/>
          <w:szCs w:val="37"/>
          <w:lang w:eastAsia="es-AR"/>
        </w:rPr>
        <w:t>. Universidad Nacional de José C. Paz</w:t>
      </w:r>
    </w:p>
    <w:p w:rsidR="0088454E" w:rsidRPr="005C7BB1" w:rsidRDefault="0088454E" w:rsidP="0088454E">
      <w:pPr>
        <w:pStyle w:val="NormalWeb"/>
        <w:spacing w:before="0" w:after="200" w:line="23" w:lineRule="atLeast"/>
        <w:jc w:val="both"/>
        <w:rPr>
          <w:rFonts w:ascii="Arial" w:hAnsi="Arial" w:cs="Arial"/>
        </w:rPr>
      </w:pPr>
      <w:r w:rsidRPr="005C7BB1">
        <w:rPr>
          <w:rFonts w:ascii="Arial" w:hAnsi="Arial" w:cs="Arial"/>
        </w:rPr>
        <w:t>Levin, Silvia (2013) El género en las políticas públicas: ¿Una opción o una obligación?. En Revista Cátedra Paralela, Nº10</w:t>
      </w:r>
    </w:p>
    <w:p w:rsidR="0088454E" w:rsidRDefault="0088454E" w:rsidP="006C7F44">
      <w:pPr>
        <w:jc w:val="both"/>
        <w:rPr>
          <w:rFonts w:ascii="Arial" w:hAnsi="Arial" w:cs="Arial"/>
          <w:color w:val="1B1C20"/>
          <w:sz w:val="24"/>
          <w:szCs w:val="37"/>
          <w:u w:val="single"/>
          <w:lang w:eastAsia="es-AR"/>
        </w:rPr>
      </w:pPr>
    </w:p>
    <w:p w:rsidR="00F04536" w:rsidRPr="0088454E" w:rsidRDefault="00F04536" w:rsidP="006C7F44">
      <w:pPr>
        <w:jc w:val="both"/>
        <w:rPr>
          <w:rFonts w:ascii="Arial" w:hAnsi="Arial" w:cs="Arial"/>
          <w:color w:val="1B1C20"/>
          <w:sz w:val="24"/>
          <w:szCs w:val="37"/>
          <w:u w:val="single"/>
          <w:lang w:eastAsia="es-AR"/>
        </w:rPr>
      </w:pPr>
      <w:r w:rsidRPr="0088454E">
        <w:rPr>
          <w:rFonts w:ascii="Arial" w:hAnsi="Arial" w:cs="Arial"/>
          <w:color w:val="1B1C20"/>
          <w:sz w:val="24"/>
          <w:szCs w:val="37"/>
          <w:u w:val="single"/>
          <w:lang w:eastAsia="es-AR"/>
        </w:rPr>
        <w:t>Bibliografía optativa</w:t>
      </w:r>
    </w:p>
    <w:p w:rsidR="00D519D0" w:rsidRDefault="00D519D0" w:rsidP="0088454E">
      <w:pPr>
        <w:spacing w:after="0" w:line="240" w:lineRule="auto"/>
        <w:jc w:val="both"/>
        <w:rPr>
          <w:rFonts w:ascii="Arial" w:hAnsi="Arial" w:cs="Arial"/>
          <w:color w:val="1B1C20"/>
          <w:sz w:val="24"/>
          <w:szCs w:val="24"/>
          <w:lang w:eastAsia="es-AR"/>
        </w:rPr>
      </w:pPr>
      <w:r w:rsidRPr="0088454E">
        <w:rPr>
          <w:rFonts w:ascii="Arial" w:hAnsi="Arial" w:cs="Arial"/>
          <w:color w:val="1B1C20"/>
          <w:sz w:val="24"/>
          <w:szCs w:val="24"/>
          <w:lang w:eastAsia="es-AR"/>
        </w:rPr>
        <w:t xml:space="preserve">De Souza Santos, B (2010) </w:t>
      </w:r>
      <w:r w:rsidRPr="0088454E">
        <w:rPr>
          <w:rFonts w:ascii="Arial" w:hAnsi="Arial" w:cs="Arial"/>
          <w:i/>
          <w:color w:val="1B1C20"/>
          <w:sz w:val="24"/>
          <w:szCs w:val="24"/>
          <w:lang w:eastAsia="es-AR"/>
        </w:rPr>
        <w:t>La refundación del Estado y las epistemologías del Sur</w:t>
      </w:r>
      <w:r w:rsidRPr="0088454E">
        <w:rPr>
          <w:rFonts w:ascii="Arial" w:hAnsi="Arial" w:cs="Arial"/>
          <w:color w:val="1B1C20"/>
          <w:sz w:val="24"/>
          <w:szCs w:val="24"/>
          <w:lang w:eastAsia="es-AR"/>
        </w:rPr>
        <w:t xml:space="preserve">. Buenos Aires: Editorial Antropofagia. </w:t>
      </w:r>
    </w:p>
    <w:p w:rsidR="0088454E" w:rsidRPr="0088454E" w:rsidRDefault="0088454E" w:rsidP="0088454E">
      <w:pPr>
        <w:spacing w:after="0" w:line="240" w:lineRule="auto"/>
        <w:jc w:val="both"/>
        <w:rPr>
          <w:rFonts w:ascii="Arial" w:hAnsi="Arial" w:cs="Arial"/>
          <w:color w:val="1B1C20"/>
          <w:sz w:val="24"/>
          <w:szCs w:val="24"/>
          <w:lang w:eastAsia="es-AR"/>
        </w:rPr>
      </w:pPr>
    </w:p>
    <w:p w:rsidR="002D40EB" w:rsidRDefault="002D40EB" w:rsidP="0088454E">
      <w:pPr>
        <w:spacing w:after="0" w:line="240" w:lineRule="auto"/>
        <w:jc w:val="both"/>
        <w:rPr>
          <w:rFonts w:ascii="Arial" w:hAnsi="Arial" w:cs="Arial"/>
          <w:sz w:val="24"/>
          <w:szCs w:val="24"/>
        </w:rPr>
      </w:pPr>
      <w:r w:rsidRPr="0088454E">
        <w:rPr>
          <w:rFonts w:ascii="Arial" w:hAnsi="Arial" w:cs="Arial"/>
          <w:sz w:val="24"/>
          <w:szCs w:val="24"/>
        </w:rPr>
        <w:t xml:space="preserve">Guimenez, S. (2013) Reforzar las capacidades estatales, en </w:t>
      </w:r>
      <w:r w:rsidRPr="0088454E">
        <w:rPr>
          <w:rFonts w:ascii="Arial" w:hAnsi="Arial" w:cs="Arial"/>
          <w:i/>
          <w:sz w:val="24"/>
          <w:szCs w:val="24"/>
        </w:rPr>
        <w:t>Página 12.</w:t>
      </w:r>
      <w:r w:rsidRPr="0088454E">
        <w:rPr>
          <w:rFonts w:ascii="Arial" w:hAnsi="Arial" w:cs="Arial"/>
          <w:sz w:val="24"/>
          <w:szCs w:val="24"/>
        </w:rPr>
        <w:t xml:space="preserve"> Buenos Aires. 27 de diciembre de 2013. Disponible en </w:t>
      </w:r>
      <w:hyperlink r:id="rId6" w:history="1">
        <w:r w:rsidRPr="0088454E">
          <w:rPr>
            <w:rStyle w:val="Hyperlink"/>
            <w:rFonts w:ascii="Arial" w:hAnsi="Arial" w:cs="Arial"/>
            <w:sz w:val="24"/>
            <w:szCs w:val="24"/>
          </w:rPr>
          <w:t>http://www.pagina12.com.ar/diario/elpais/1-236526-2013-12-27.html</w:t>
        </w:r>
      </w:hyperlink>
    </w:p>
    <w:p w:rsidR="0088454E" w:rsidRPr="0088454E" w:rsidRDefault="0088454E" w:rsidP="0088454E">
      <w:pPr>
        <w:spacing w:after="0" w:line="240" w:lineRule="auto"/>
        <w:jc w:val="both"/>
        <w:rPr>
          <w:rFonts w:ascii="Arial" w:hAnsi="Arial" w:cs="Arial"/>
          <w:sz w:val="24"/>
          <w:szCs w:val="24"/>
        </w:rPr>
      </w:pPr>
    </w:p>
    <w:p w:rsidR="002D40EB" w:rsidRPr="0088454E" w:rsidRDefault="002D40EB" w:rsidP="0088454E">
      <w:pPr>
        <w:pStyle w:val="BodyText2"/>
        <w:rPr>
          <w:rFonts w:ascii="Arial" w:hAnsi="Arial" w:cs="Arial"/>
        </w:rPr>
      </w:pPr>
      <w:r w:rsidRPr="0088454E">
        <w:rPr>
          <w:rFonts w:ascii="Arial" w:hAnsi="Arial" w:cs="Arial"/>
        </w:rPr>
        <w:t xml:space="preserve">Guimenez, Sandra (2009): “La reconfiguración del espacio laboral en el Estado. Crónica de una precariedad anunciada” en GRASSI, Estela y DANANI, Claudia (2009): </w:t>
      </w:r>
      <w:r w:rsidRPr="0088454E">
        <w:rPr>
          <w:rFonts w:ascii="Arial" w:hAnsi="Arial" w:cs="Arial"/>
          <w:i/>
          <w:iCs/>
        </w:rPr>
        <w:t>El mundo del trabajo y los caminos de la vida</w:t>
      </w:r>
      <w:r w:rsidRPr="0088454E">
        <w:rPr>
          <w:rFonts w:ascii="Arial" w:hAnsi="Arial" w:cs="Arial"/>
        </w:rPr>
        <w:t xml:space="preserve">. </w:t>
      </w:r>
      <w:r w:rsidRPr="0088454E">
        <w:rPr>
          <w:rFonts w:ascii="Arial" w:hAnsi="Arial" w:cs="Arial"/>
          <w:i/>
          <w:iCs/>
        </w:rPr>
        <w:t>Trabajar para vivir; vivir para trabajar</w:t>
      </w:r>
      <w:r w:rsidRPr="0088454E">
        <w:rPr>
          <w:rFonts w:ascii="Arial" w:hAnsi="Arial" w:cs="Arial"/>
        </w:rPr>
        <w:t xml:space="preserve">. Editorial Espacio, Buenos Aires. </w:t>
      </w:r>
    </w:p>
    <w:p w:rsidR="00D519D0" w:rsidRPr="0088454E" w:rsidRDefault="00D519D0" w:rsidP="0088454E">
      <w:pPr>
        <w:spacing w:after="0" w:line="240" w:lineRule="auto"/>
        <w:jc w:val="both"/>
        <w:rPr>
          <w:rFonts w:ascii="Arial" w:hAnsi="Arial" w:cs="Arial"/>
          <w:color w:val="1B1C20"/>
          <w:sz w:val="24"/>
          <w:szCs w:val="24"/>
          <w:lang w:val="es-ES" w:eastAsia="es-AR"/>
        </w:rPr>
      </w:pPr>
    </w:p>
    <w:p w:rsidR="00D519D0" w:rsidRPr="0088454E" w:rsidRDefault="00D519D0" w:rsidP="0088454E">
      <w:pPr>
        <w:spacing w:after="0" w:line="240" w:lineRule="auto"/>
        <w:jc w:val="both"/>
        <w:rPr>
          <w:rFonts w:ascii="Arial" w:hAnsi="Arial" w:cs="Arial"/>
          <w:sz w:val="24"/>
          <w:szCs w:val="24"/>
        </w:rPr>
      </w:pPr>
      <w:r w:rsidRPr="0088454E">
        <w:rPr>
          <w:rFonts w:ascii="Arial" w:hAnsi="Arial" w:cs="Arial"/>
          <w:sz w:val="24"/>
          <w:szCs w:val="24"/>
        </w:rPr>
        <w:t xml:space="preserve">López, Andrea (2005): “Los fundamentos de la Nueva Gestión Pública: lógica privada y poder tecnocrático en el Estado mínimo”, en THWAITES REY, Mabel, LÓPEZ, Andrea, </w:t>
      </w:r>
      <w:r w:rsidRPr="0088454E">
        <w:rPr>
          <w:rFonts w:ascii="Arial" w:hAnsi="Arial" w:cs="Arial"/>
          <w:i/>
          <w:iCs/>
          <w:sz w:val="24"/>
          <w:szCs w:val="24"/>
        </w:rPr>
        <w:t>Entre tecnócratas globalizados y políticos clientelistas. Derrotero del ajuste neoliberal en el Estado argentino</w:t>
      </w:r>
      <w:r w:rsidRPr="0088454E">
        <w:rPr>
          <w:rFonts w:ascii="Arial" w:hAnsi="Arial" w:cs="Arial"/>
          <w:sz w:val="24"/>
          <w:szCs w:val="24"/>
        </w:rPr>
        <w:t>. Prometeo Libros, Buenos Aires.</w:t>
      </w:r>
    </w:p>
    <w:p w:rsidR="00574489" w:rsidRDefault="00F04536" w:rsidP="0088454E">
      <w:pPr>
        <w:pStyle w:val="BodyText"/>
        <w:spacing w:after="0" w:line="240" w:lineRule="auto"/>
        <w:jc w:val="both"/>
        <w:rPr>
          <w:rFonts w:ascii="Arial" w:hAnsi="Arial" w:cs="Arial"/>
          <w:sz w:val="24"/>
          <w:szCs w:val="24"/>
        </w:rPr>
      </w:pPr>
      <w:r w:rsidRPr="0088454E">
        <w:rPr>
          <w:rFonts w:ascii="Arial" w:hAnsi="Arial" w:cs="Arial"/>
          <w:sz w:val="24"/>
          <w:szCs w:val="24"/>
        </w:rPr>
        <w:t>Signorelli</w:t>
      </w:r>
      <w:r w:rsidR="00574489" w:rsidRPr="0088454E">
        <w:rPr>
          <w:rFonts w:ascii="Arial" w:hAnsi="Arial" w:cs="Arial"/>
          <w:sz w:val="24"/>
          <w:szCs w:val="24"/>
        </w:rPr>
        <w:t xml:space="preserve">, </w:t>
      </w:r>
      <w:r w:rsidR="00FE273E" w:rsidRPr="0088454E">
        <w:rPr>
          <w:rFonts w:ascii="Arial" w:hAnsi="Arial" w:cs="Arial"/>
          <w:sz w:val="24"/>
          <w:szCs w:val="24"/>
        </w:rPr>
        <w:t>Amalia</w:t>
      </w:r>
      <w:r w:rsidR="00574489" w:rsidRPr="0088454E">
        <w:rPr>
          <w:rFonts w:ascii="Arial" w:hAnsi="Arial" w:cs="Arial"/>
          <w:sz w:val="24"/>
          <w:szCs w:val="24"/>
        </w:rPr>
        <w:t xml:space="preserve"> (2004): “Antropología de la ventanilla. La atención en oficinas y la crisis de la relación público-privado” en Alteridades, 6 (11), Italia.</w:t>
      </w:r>
    </w:p>
    <w:p w:rsidR="0088454E" w:rsidRPr="0088454E" w:rsidRDefault="0088454E" w:rsidP="0088454E">
      <w:pPr>
        <w:pStyle w:val="BodyText"/>
        <w:spacing w:after="0" w:line="240" w:lineRule="auto"/>
        <w:jc w:val="both"/>
        <w:rPr>
          <w:rFonts w:ascii="Arial" w:hAnsi="Arial" w:cs="Arial"/>
          <w:sz w:val="24"/>
          <w:szCs w:val="24"/>
        </w:rPr>
      </w:pPr>
    </w:p>
    <w:p w:rsidR="00FE273E" w:rsidRDefault="00FE273E" w:rsidP="0088454E">
      <w:pPr>
        <w:pStyle w:val="BodyText"/>
        <w:spacing w:after="0" w:line="240" w:lineRule="auto"/>
        <w:jc w:val="both"/>
        <w:rPr>
          <w:rFonts w:ascii="Arial" w:hAnsi="Arial" w:cs="Arial"/>
          <w:sz w:val="24"/>
          <w:szCs w:val="24"/>
        </w:rPr>
      </w:pPr>
      <w:r w:rsidRPr="0088454E">
        <w:rPr>
          <w:rFonts w:ascii="Arial" w:hAnsi="Arial" w:cs="Arial"/>
          <w:sz w:val="24"/>
          <w:szCs w:val="24"/>
        </w:rPr>
        <w:t>T</w:t>
      </w:r>
      <w:r w:rsidR="00F04536" w:rsidRPr="0088454E">
        <w:rPr>
          <w:rFonts w:ascii="Arial" w:hAnsi="Arial" w:cs="Arial"/>
          <w:sz w:val="24"/>
          <w:szCs w:val="24"/>
        </w:rPr>
        <w:t>hwaites</w:t>
      </w:r>
      <w:r w:rsidRPr="0088454E">
        <w:rPr>
          <w:rFonts w:ascii="Arial" w:hAnsi="Arial" w:cs="Arial"/>
          <w:sz w:val="24"/>
          <w:szCs w:val="24"/>
        </w:rPr>
        <w:t xml:space="preserve"> R</w:t>
      </w:r>
      <w:r w:rsidR="00F04536" w:rsidRPr="0088454E">
        <w:rPr>
          <w:rFonts w:ascii="Arial" w:hAnsi="Arial" w:cs="Arial"/>
          <w:sz w:val="24"/>
          <w:szCs w:val="24"/>
        </w:rPr>
        <w:t>ey</w:t>
      </w:r>
      <w:r w:rsidRPr="0088454E">
        <w:rPr>
          <w:rFonts w:ascii="Arial" w:hAnsi="Arial" w:cs="Arial"/>
          <w:sz w:val="24"/>
          <w:szCs w:val="24"/>
        </w:rPr>
        <w:t>, M</w:t>
      </w:r>
      <w:r w:rsidR="00F04536" w:rsidRPr="0088454E">
        <w:rPr>
          <w:rFonts w:ascii="Arial" w:hAnsi="Arial" w:cs="Arial"/>
          <w:sz w:val="24"/>
          <w:szCs w:val="24"/>
        </w:rPr>
        <w:t>.</w:t>
      </w:r>
      <w:r w:rsidRPr="0088454E">
        <w:rPr>
          <w:rFonts w:ascii="Arial" w:hAnsi="Arial" w:cs="Arial"/>
          <w:sz w:val="24"/>
          <w:szCs w:val="24"/>
        </w:rPr>
        <w:t xml:space="preserve"> y L</w:t>
      </w:r>
      <w:r w:rsidR="00F04536" w:rsidRPr="0088454E">
        <w:rPr>
          <w:rFonts w:ascii="Arial" w:hAnsi="Arial" w:cs="Arial"/>
          <w:sz w:val="24"/>
          <w:szCs w:val="24"/>
        </w:rPr>
        <w:t>opez</w:t>
      </w:r>
      <w:r w:rsidRPr="0088454E">
        <w:rPr>
          <w:rFonts w:ascii="Arial" w:hAnsi="Arial" w:cs="Arial"/>
          <w:sz w:val="24"/>
          <w:szCs w:val="24"/>
        </w:rPr>
        <w:t>, A</w:t>
      </w:r>
      <w:r w:rsidR="00F04536" w:rsidRPr="0088454E">
        <w:rPr>
          <w:rFonts w:ascii="Arial" w:hAnsi="Arial" w:cs="Arial"/>
          <w:sz w:val="24"/>
          <w:szCs w:val="24"/>
        </w:rPr>
        <w:t>.</w:t>
      </w:r>
      <w:r w:rsidRPr="0088454E">
        <w:rPr>
          <w:rFonts w:ascii="Arial" w:hAnsi="Arial" w:cs="Arial"/>
          <w:sz w:val="24"/>
          <w:szCs w:val="24"/>
        </w:rPr>
        <w:t xml:space="preserve"> (2005) </w:t>
      </w:r>
      <w:r w:rsidRPr="0088454E">
        <w:rPr>
          <w:rFonts w:ascii="Arial" w:hAnsi="Arial" w:cs="Arial"/>
          <w:i/>
          <w:sz w:val="24"/>
          <w:szCs w:val="24"/>
        </w:rPr>
        <w:t>Entre tecnócratas globalizados y políticos clientelistas. Derrotero del ajuste neoliberal en el Estado Argentino,</w:t>
      </w:r>
      <w:r w:rsidRPr="0088454E">
        <w:rPr>
          <w:rFonts w:ascii="Arial" w:hAnsi="Arial" w:cs="Arial"/>
          <w:sz w:val="24"/>
          <w:szCs w:val="24"/>
        </w:rPr>
        <w:t xml:space="preserve"> Buenos Aires. Prometeo.</w:t>
      </w:r>
    </w:p>
    <w:p w:rsidR="0088454E" w:rsidRPr="0088454E" w:rsidRDefault="0088454E" w:rsidP="0088454E">
      <w:pPr>
        <w:pStyle w:val="BodyText"/>
        <w:spacing w:after="0" w:line="240" w:lineRule="auto"/>
        <w:jc w:val="both"/>
        <w:rPr>
          <w:rFonts w:ascii="Arial" w:hAnsi="Arial" w:cs="Arial"/>
          <w:sz w:val="24"/>
          <w:szCs w:val="24"/>
        </w:rPr>
      </w:pPr>
    </w:p>
    <w:p w:rsidR="00266FC2" w:rsidRPr="0088454E" w:rsidRDefault="00F04536" w:rsidP="0088454E">
      <w:pPr>
        <w:spacing w:after="0" w:line="240" w:lineRule="auto"/>
        <w:jc w:val="both"/>
        <w:rPr>
          <w:rFonts w:ascii="Arial" w:hAnsi="Arial" w:cs="Arial"/>
          <w:sz w:val="24"/>
          <w:szCs w:val="24"/>
        </w:rPr>
      </w:pPr>
      <w:r w:rsidRPr="0088454E">
        <w:rPr>
          <w:rFonts w:ascii="Arial" w:hAnsi="Arial" w:cs="Arial"/>
          <w:sz w:val="24"/>
          <w:szCs w:val="24"/>
        </w:rPr>
        <w:t>Vilas</w:t>
      </w:r>
      <w:r w:rsidR="008529CA" w:rsidRPr="0088454E">
        <w:rPr>
          <w:rFonts w:ascii="Arial" w:hAnsi="Arial" w:cs="Arial"/>
          <w:sz w:val="24"/>
          <w:szCs w:val="24"/>
        </w:rPr>
        <w:t>, C</w:t>
      </w:r>
      <w:r w:rsidR="00266FC2" w:rsidRPr="0088454E">
        <w:rPr>
          <w:rFonts w:ascii="Arial" w:hAnsi="Arial" w:cs="Arial"/>
          <w:sz w:val="24"/>
          <w:szCs w:val="24"/>
        </w:rPr>
        <w:t xml:space="preserve"> (2005) ¿Estado víctima o promotor? El debate sobre soberanía y autonomía en el capitalismo Globalizado en Forcinito, Karina. </w:t>
      </w:r>
      <w:r w:rsidR="00266FC2" w:rsidRPr="0088454E">
        <w:rPr>
          <w:rFonts w:ascii="Arial" w:hAnsi="Arial" w:cs="Arial"/>
          <w:i/>
          <w:sz w:val="24"/>
          <w:szCs w:val="24"/>
        </w:rPr>
        <w:t>Estado y política en la Argentina Actual</w:t>
      </w:r>
      <w:r w:rsidR="008529CA" w:rsidRPr="0088454E">
        <w:rPr>
          <w:rFonts w:ascii="Arial" w:hAnsi="Arial" w:cs="Arial"/>
          <w:i/>
          <w:sz w:val="24"/>
          <w:szCs w:val="24"/>
        </w:rPr>
        <w:t>.</w:t>
      </w:r>
      <w:r w:rsidR="008529CA" w:rsidRPr="0088454E">
        <w:rPr>
          <w:rFonts w:ascii="Arial" w:hAnsi="Arial" w:cs="Arial"/>
          <w:sz w:val="24"/>
          <w:szCs w:val="24"/>
        </w:rPr>
        <w:t>Buenos Aires: Prometeo.</w:t>
      </w:r>
    </w:p>
    <w:p w:rsidR="003420A6" w:rsidRPr="0088454E" w:rsidRDefault="003420A6" w:rsidP="0088454E">
      <w:pPr>
        <w:spacing w:after="0" w:line="240" w:lineRule="auto"/>
        <w:jc w:val="both"/>
        <w:rPr>
          <w:rFonts w:ascii="Arial" w:hAnsi="Arial" w:cs="Arial"/>
          <w:sz w:val="24"/>
          <w:szCs w:val="24"/>
        </w:rPr>
      </w:pPr>
    </w:p>
    <w:p w:rsidR="0088454E" w:rsidRDefault="0088454E" w:rsidP="00304410">
      <w:pPr>
        <w:jc w:val="both"/>
        <w:rPr>
          <w:rFonts w:ascii="Arial" w:hAnsi="Arial" w:cs="Arial"/>
          <w:sz w:val="24"/>
          <w:szCs w:val="24"/>
        </w:rPr>
      </w:pPr>
    </w:p>
    <w:p w:rsidR="00563366" w:rsidRPr="00685F14" w:rsidRDefault="00B945EE" w:rsidP="00304410">
      <w:pPr>
        <w:jc w:val="both"/>
        <w:rPr>
          <w:rFonts w:ascii="Arial" w:hAnsi="Arial" w:cs="Arial"/>
          <w:b/>
          <w:sz w:val="24"/>
          <w:szCs w:val="24"/>
        </w:rPr>
      </w:pPr>
      <w:r w:rsidRPr="00685F14">
        <w:rPr>
          <w:rFonts w:ascii="Arial" w:hAnsi="Arial" w:cs="Arial"/>
          <w:b/>
          <w:sz w:val="24"/>
          <w:szCs w:val="24"/>
        </w:rPr>
        <w:t>4</w:t>
      </w:r>
      <w:r w:rsidR="00563366" w:rsidRPr="00685F14">
        <w:rPr>
          <w:rFonts w:ascii="Arial" w:hAnsi="Arial" w:cs="Arial"/>
          <w:b/>
          <w:sz w:val="24"/>
          <w:szCs w:val="24"/>
        </w:rPr>
        <w:t xml:space="preserve">- </w:t>
      </w:r>
      <w:r w:rsidR="0083332B" w:rsidRPr="00685F14">
        <w:rPr>
          <w:rFonts w:ascii="Arial" w:hAnsi="Arial" w:cs="Arial"/>
          <w:b/>
          <w:sz w:val="24"/>
          <w:szCs w:val="24"/>
        </w:rPr>
        <w:t>La agenda de la intervención en pobreza. ¿POBREZA CERO?</w:t>
      </w:r>
      <w:r w:rsidR="007F0527" w:rsidRPr="00685F14">
        <w:rPr>
          <w:rFonts w:ascii="Arial" w:hAnsi="Arial" w:cs="Arial"/>
          <w:b/>
          <w:sz w:val="24"/>
          <w:szCs w:val="24"/>
        </w:rPr>
        <w:t>(2 clases)</w:t>
      </w:r>
    </w:p>
    <w:p w:rsidR="0048462A" w:rsidRPr="006126A9" w:rsidRDefault="0048462A" w:rsidP="0048462A">
      <w:pPr>
        <w:jc w:val="both"/>
        <w:rPr>
          <w:rFonts w:ascii="Arial" w:hAnsi="Arial" w:cs="Arial"/>
          <w:sz w:val="24"/>
          <w:szCs w:val="24"/>
        </w:rPr>
      </w:pPr>
      <w:r w:rsidRPr="006126A9">
        <w:rPr>
          <w:rFonts w:ascii="Arial" w:hAnsi="Arial" w:cs="Arial"/>
          <w:sz w:val="24"/>
          <w:szCs w:val="24"/>
        </w:rPr>
        <w:t xml:space="preserve">Evolución del modelo de intervención de asistencia y promoción en Argentina. Políticas de transferencia de ingresos y políticas de promoción social. </w:t>
      </w:r>
    </w:p>
    <w:p w:rsidR="00F04536" w:rsidRDefault="00F04536" w:rsidP="0048462A">
      <w:pPr>
        <w:jc w:val="both"/>
        <w:rPr>
          <w:rFonts w:ascii="Arial" w:hAnsi="Arial" w:cs="Arial"/>
          <w:sz w:val="24"/>
          <w:szCs w:val="24"/>
        </w:rPr>
      </w:pPr>
    </w:p>
    <w:p w:rsidR="0048462A" w:rsidRDefault="0048462A" w:rsidP="0048462A">
      <w:pPr>
        <w:jc w:val="both"/>
        <w:rPr>
          <w:rFonts w:ascii="Arial" w:hAnsi="Arial" w:cs="Arial"/>
          <w:sz w:val="24"/>
          <w:szCs w:val="24"/>
        </w:rPr>
      </w:pPr>
      <w:r w:rsidRPr="00685F14">
        <w:rPr>
          <w:rFonts w:ascii="Arial" w:hAnsi="Arial" w:cs="Arial"/>
          <w:b/>
          <w:sz w:val="24"/>
          <w:szCs w:val="24"/>
        </w:rPr>
        <w:t>Bibliografía</w:t>
      </w:r>
      <w:r w:rsidR="00507F0B" w:rsidRPr="00685F14">
        <w:rPr>
          <w:rFonts w:ascii="Arial" w:hAnsi="Arial" w:cs="Arial"/>
          <w:b/>
          <w:sz w:val="24"/>
          <w:szCs w:val="24"/>
        </w:rPr>
        <w:t xml:space="preserve"> o</w:t>
      </w:r>
      <w:r w:rsidR="00816C9E" w:rsidRPr="00685F14">
        <w:rPr>
          <w:rFonts w:ascii="Arial" w:hAnsi="Arial" w:cs="Arial"/>
          <w:b/>
          <w:sz w:val="24"/>
          <w:szCs w:val="24"/>
        </w:rPr>
        <w:t>bligatoria</w:t>
      </w:r>
      <w:r w:rsidRPr="006126A9">
        <w:rPr>
          <w:rFonts w:ascii="Arial" w:hAnsi="Arial" w:cs="Arial"/>
          <w:sz w:val="24"/>
          <w:szCs w:val="24"/>
        </w:rPr>
        <w:t>:</w:t>
      </w:r>
    </w:p>
    <w:p w:rsidR="009F565E" w:rsidRPr="00F74785" w:rsidRDefault="009F565E" w:rsidP="009F565E">
      <w:pPr>
        <w:jc w:val="both"/>
        <w:rPr>
          <w:rFonts w:ascii="Arial" w:eastAsiaTheme="majorEastAsia" w:hAnsi="Arial" w:cs="Arial"/>
          <w:b/>
          <w:bCs/>
          <w:sz w:val="24"/>
          <w:szCs w:val="24"/>
        </w:rPr>
      </w:pPr>
      <w:r w:rsidRPr="00F74785">
        <w:rPr>
          <w:rFonts w:ascii="Arial" w:eastAsiaTheme="majorEastAsia" w:hAnsi="Arial" w:cs="Arial"/>
          <w:sz w:val="24"/>
          <w:szCs w:val="24"/>
        </w:rPr>
        <w:t>A</w:t>
      </w:r>
      <w:r w:rsidR="00507F0B" w:rsidRPr="00F74785">
        <w:rPr>
          <w:rFonts w:ascii="Arial" w:eastAsiaTheme="majorEastAsia" w:hAnsi="Arial" w:cs="Arial"/>
          <w:sz w:val="24"/>
          <w:szCs w:val="24"/>
        </w:rPr>
        <w:t>rias</w:t>
      </w:r>
      <w:r w:rsidRPr="00F74785">
        <w:rPr>
          <w:rFonts w:ascii="Arial" w:eastAsiaTheme="majorEastAsia" w:hAnsi="Arial" w:cs="Arial"/>
          <w:sz w:val="24"/>
          <w:szCs w:val="24"/>
        </w:rPr>
        <w:t>, A(2012)</w:t>
      </w:r>
      <w:r w:rsidRPr="00F74785">
        <w:rPr>
          <w:rFonts w:ascii="Arial" w:eastAsiaTheme="majorEastAsia" w:hAnsi="Arial" w:cs="Arial"/>
          <w:i/>
          <w:iCs/>
          <w:sz w:val="24"/>
          <w:szCs w:val="24"/>
        </w:rPr>
        <w:t xml:space="preserve">Pobreza y modelos de Intervención. Aportes para la superación del modelo de Asistencia y promoción. </w:t>
      </w:r>
      <w:r w:rsidRPr="00F74785">
        <w:rPr>
          <w:rFonts w:ascii="Arial" w:eastAsiaTheme="majorEastAsia" w:hAnsi="Arial" w:cs="Arial"/>
          <w:sz w:val="24"/>
          <w:szCs w:val="24"/>
        </w:rPr>
        <w:t>Buenos Aires: Espacio Editorial</w:t>
      </w:r>
      <w:r w:rsidR="00575E9E" w:rsidRPr="00F74785">
        <w:rPr>
          <w:rFonts w:ascii="Arial" w:eastAsiaTheme="majorEastAsia" w:hAnsi="Arial" w:cs="Arial"/>
          <w:sz w:val="24"/>
          <w:szCs w:val="24"/>
        </w:rPr>
        <w:t>. Capítulo 6 y conclusiones. Pag.147 a 195</w:t>
      </w:r>
    </w:p>
    <w:p w:rsidR="00575E9E" w:rsidRPr="00F74785" w:rsidRDefault="00575E9E" w:rsidP="00575E9E">
      <w:pPr>
        <w:rPr>
          <w:rFonts w:ascii="Arial" w:hAnsi="Arial" w:cs="Arial"/>
          <w:sz w:val="24"/>
          <w:szCs w:val="24"/>
        </w:rPr>
      </w:pPr>
      <w:r w:rsidRPr="00F74785">
        <w:rPr>
          <w:rFonts w:ascii="Arial" w:hAnsi="Arial" w:cs="Arial"/>
          <w:sz w:val="24"/>
          <w:szCs w:val="24"/>
        </w:rPr>
        <w:t>Renos Vakis, JameleRigolini y Leonardo Lucchetti. 2015. Los Olvidados, Pobreza crónica en América Latina y el Caribe. Washington, DC: Banco Mundial. Licencia: CreativeCommons de Reconocimiento CC BY 3.0</w:t>
      </w:r>
    </w:p>
    <w:p w:rsidR="00F74785" w:rsidRPr="00F74785" w:rsidRDefault="00F74785" w:rsidP="00F74785">
      <w:pPr>
        <w:jc w:val="both"/>
        <w:rPr>
          <w:rFonts w:ascii="Arial" w:hAnsi="Arial" w:cs="Arial"/>
          <w:sz w:val="24"/>
          <w:szCs w:val="24"/>
        </w:rPr>
      </w:pPr>
      <w:r w:rsidRPr="00F74785">
        <w:rPr>
          <w:rFonts w:ascii="Arial" w:hAnsi="Arial" w:cs="Arial"/>
          <w:sz w:val="24"/>
          <w:szCs w:val="24"/>
        </w:rPr>
        <w:t xml:space="preserve">RodriguezEnriquez (2012) “Políticas de atención a la pobreza y las desigualdades en América Latina: una revisión crítica desde la economía feminista” en ONU Mujeres </w:t>
      </w:r>
      <w:r w:rsidRPr="00F74785">
        <w:rPr>
          <w:rFonts w:ascii="Arial" w:hAnsi="Arial" w:cs="Arial"/>
          <w:i/>
          <w:sz w:val="24"/>
          <w:szCs w:val="24"/>
        </w:rPr>
        <w:t>La economía feminista desde América Latina. Una hoja de ruta sobre los debates actuales en la región</w:t>
      </w:r>
      <w:r w:rsidRPr="00F74785">
        <w:rPr>
          <w:rFonts w:ascii="Arial" w:hAnsi="Arial" w:cs="Arial"/>
          <w:sz w:val="24"/>
          <w:szCs w:val="24"/>
        </w:rPr>
        <w:t xml:space="preserve">. </w:t>
      </w:r>
    </w:p>
    <w:p w:rsidR="0088454E" w:rsidRDefault="0088454E" w:rsidP="00F04536">
      <w:pPr>
        <w:pStyle w:val="BodyText2"/>
        <w:rPr>
          <w:rFonts w:ascii="Arial" w:hAnsi="Arial" w:cs="Arial"/>
          <w:u w:val="single"/>
        </w:rPr>
      </w:pPr>
    </w:p>
    <w:p w:rsidR="00F04536" w:rsidRPr="00507F0B" w:rsidRDefault="00F04536" w:rsidP="00F04536">
      <w:pPr>
        <w:pStyle w:val="BodyText2"/>
        <w:rPr>
          <w:rFonts w:ascii="Arial" w:hAnsi="Arial" w:cs="Arial"/>
          <w:u w:val="single"/>
        </w:rPr>
      </w:pPr>
      <w:r w:rsidRPr="00507F0B">
        <w:rPr>
          <w:rFonts w:ascii="Arial" w:hAnsi="Arial" w:cs="Arial"/>
          <w:u w:val="single"/>
        </w:rPr>
        <w:t>Bibliografía optativa</w:t>
      </w:r>
    </w:p>
    <w:p w:rsidR="00F04536" w:rsidRDefault="00F04536" w:rsidP="00F04536">
      <w:pPr>
        <w:pStyle w:val="BodyText2"/>
        <w:rPr>
          <w:rFonts w:ascii="Arial" w:hAnsi="Arial" w:cs="Arial"/>
        </w:rPr>
      </w:pPr>
    </w:p>
    <w:p w:rsidR="00F04536" w:rsidRPr="0088454E" w:rsidRDefault="00F04536" w:rsidP="0088454E">
      <w:pPr>
        <w:pStyle w:val="BodyText2"/>
        <w:rPr>
          <w:rFonts w:ascii="Arial" w:hAnsi="Arial" w:cs="Arial"/>
        </w:rPr>
      </w:pPr>
      <w:r w:rsidRPr="0088454E">
        <w:rPr>
          <w:rFonts w:ascii="Arial" w:hAnsi="Arial" w:cs="Arial"/>
        </w:rPr>
        <w:t>F</w:t>
      </w:r>
      <w:r w:rsidR="00507F0B" w:rsidRPr="0088454E">
        <w:rPr>
          <w:rFonts w:ascii="Arial" w:hAnsi="Arial" w:cs="Arial"/>
        </w:rPr>
        <w:t>eijoo</w:t>
      </w:r>
      <w:r w:rsidRPr="0088454E">
        <w:rPr>
          <w:rFonts w:ascii="Arial" w:hAnsi="Arial" w:cs="Arial"/>
        </w:rPr>
        <w:t xml:space="preserve">, M. (1990) La pobreza latinoamericana revisitada, en </w:t>
      </w:r>
      <w:r w:rsidRPr="0088454E">
        <w:rPr>
          <w:rFonts w:ascii="Arial" w:hAnsi="Arial" w:cs="Arial"/>
          <w:i/>
        </w:rPr>
        <w:t>Revista Nueva Sociedad, Nro. 108..</w:t>
      </w:r>
      <w:r w:rsidR="00507F0B" w:rsidRPr="0088454E">
        <w:rPr>
          <w:rFonts w:ascii="Arial" w:hAnsi="Arial" w:cs="Arial"/>
        </w:rPr>
        <w:t xml:space="preserve"> Pp. 28-36</w:t>
      </w:r>
    </w:p>
    <w:p w:rsidR="00F04536" w:rsidRPr="0088454E" w:rsidRDefault="00F04536" w:rsidP="0088454E">
      <w:pPr>
        <w:pStyle w:val="BodyText2"/>
        <w:rPr>
          <w:rFonts w:ascii="Arial" w:hAnsi="Arial" w:cs="Arial"/>
        </w:rPr>
      </w:pPr>
    </w:p>
    <w:p w:rsidR="00F04536" w:rsidRPr="0088454E" w:rsidRDefault="00F04536" w:rsidP="0088454E">
      <w:pPr>
        <w:pStyle w:val="BodyText2"/>
        <w:rPr>
          <w:rFonts w:ascii="Arial" w:hAnsi="Arial" w:cs="Arial"/>
        </w:rPr>
      </w:pPr>
      <w:r w:rsidRPr="0088454E">
        <w:rPr>
          <w:rFonts w:ascii="Arial" w:hAnsi="Arial" w:cs="Arial"/>
        </w:rPr>
        <w:t xml:space="preserve">                        (2001) </w:t>
      </w:r>
      <w:r w:rsidRPr="0088454E">
        <w:rPr>
          <w:rFonts w:ascii="Arial" w:hAnsi="Arial" w:cs="Arial"/>
          <w:i/>
        </w:rPr>
        <w:t>Nuevo País, nueva Pobreza</w:t>
      </w:r>
      <w:r w:rsidRPr="0088454E">
        <w:rPr>
          <w:rFonts w:ascii="Arial" w:hAnsi="Arial" w:cs="Arial"/>
        </w:rPr>
        <w:t>. Buenos Aires: Facul</w:t>
      </w:r>
      <w:r w:rsidR="00507F0B" w:rsidRPr="0088454E">
        <w:rPr>
          <w:rFonts w:ascii="Arial" w:hAnsi="Arial" w:cs="Arial"/>
        </w:rPr>
        <w:t>tad de Ciencias, FCE.</w:t>
      </w:r>
    </w:p>
    <w:p w:rsidR="00E5755C" w:rsidRPr="0088454E" w:rsidRDefault="00E5755C" w:rsidP="00F74785">
      <w:pPr>
        <w:spacing w:after="0" w:line="240" w:lineRule="auto"/>
        <w:jc w:val="both"/>
        <w:rPr>
          <w:rFonts w:ascii="Arial" w:hAnsi="Arial" w:cs="Arial"/>
          <w:sz w:val="24"/>
          <w:szCs w:val="24"/>
        </w:rPr>
      </w:pPr>
    </w:p>
    <w:p w:rsidR="0088454E" w:rsidRPr="0088454E" w:rsidRDefault="0088454E" w:rsidP="00F74785">
      <w:pPr>
        <w:autoSpaceDE w:val="0"/>
        <w:autoSpaceDN w:val="0"/>
        <w:adjustRightInd w:val="0"/>
        <w:spacing w:after="0" w:line="240" w:lineRule="auto"/>
        <w:jc w:val="both"/>
        <w:rPr>
          <w:rFonts w:ascii="Arial" w:hAnsi="Arial" w:cs="Arial"/>
          <w:sz w:val="24"/>
          <w:szCs w:val="24"/>
        </w:rPr>
      </w:pPr>
    </w:p>
    <w:p w:rsidR="0071046F" w:rsidRPr="0088454E" w:rsidRDefault="0071046F" w:rsidP="00F74785">
      <w:pPr>
        <w:spacing w:after="0" w:line="240" w:lineRule="auto"/>
        <w:jc w:val="both"/>
        <w:rPr>
          <w:rFonts w:ascii="Arial" w:hAnsi="Arial" w:cs="Arial"/>
          <w:sz w:val="24"/>
          <w:szCs w:val="24"/>
        </w:rPr>
      </w:pPr>
      <w:r w:rsidRPr="0088454E">
        <w:rPr>
          <w:rFonts w:ascii="Arial" w:hAnsi="Arial" w:cs="Arial"/>
          <w:sz w:val="24"/>
          <w:szCs w:val="24"/>
        </w:rPr>
        <w:t>Grassi, Estela (2007) “La política social, las necesidades sociales y el principio de la  igualdad: reflexiones para un debate post neoliberal”, ponencia presentada en Congreso Latinoamericano y Caribeño de Ciencias Sociales, FLACSO, Ecuador</w:t>
      </w:r>
    </w:p>
    <w:p w:rsidR="003B5A7A" w:rsidRDefault="003B5A7A" w:rsidP="00304410">
      <w:pPr>
        <w:jc w:val="both"/>
        <w:rPr>
          <w:rFonts w:ascii="Arial" w:hAnsi="Arial" w:cs="Arial"/>
          <w:sz w:val="24"/>
          <w:szCs w:val="24"/>
        </w:rPr>
      </w:pPr>
    </w:p>
    <w:p w:rsidR="0048462A" w:rsidRPr="006126A9" w:rsidRDefault="00B945EE" w:rsidP="0048462A">
      <w:pPr>
        <w:jc w:val="both"/>
        <w:rPr>
          <w:rFonts w:ascii="Arial" w:hAnsi="Arial" w:cs="Arial"/>
          <w:sz w:val="24"/>
          <w:szCs w:val="24"/>
        </w:rPr>
      </w:pPr>
      <w:r w:rsidRPr="00685F14">
        <w:rPr>
          <w:rFonts w:ascii="Arial" w:hAnsi="Arial" w:cs="Arial"/>
          <w:b/>
          <w:sz w:val="24"/>
          <w:szCs w:val="24"/>
        </w:rPr>
        <w:t>5</w:t>
      </w:r>
      <w:r w:rsidR="0041089B" w:rsidRPr="00685F14">
        <w:rPr>
          <w:rFonts w:ascii="Arial" w:hAnsi="Arial" w:cs="Arial"/>
          <w:b/>
          <w:sz w:val="24"/>
          <w:szCs w:val="24"/>
        </w:rPr>
        <w:t xml:space="preserve">- </w:t>
      </w:r>
      <w:r w:rsidR="0048462A" w:rsidRPr="00685F14">
        <w:rPr>
          <w:rFonts w:ascii="Arial" w:hAnsi="Arial" w:cs="Arial"/>
          <w:b/>
          <w:sz w:val="24"/>
          <w:szCs w:val="24"/>
        </w:rPr>
        <w:t>La agenda “territorial”. Nuevas formas de revinculación territorial. Descolectivización y recolectivización.</w:t>
      </w:r>
      <w:r w:rsidR="007F0527" w:rsidRPr="00685F14">
        <w:rPr>
          <w:rFonts w:ascii="Arial" w:hAnsi="Arial" w:cs="Arial"/>
          <w:b/>
          <w:sz w:val="24"/>
          <w:szCs w:val="24"/>
        </w:rPr>
        <w:t xml:space="preserve"> Nuevas formas de comunidad. Redes. Big data</w:t>
      </w:r>
      <w:r>
        <w:rPr>
          <w:rFonts w:ascii="Arial" w:hAnsi="Arial" w:cs="Arial"/>
          <w:sz w:val="24"/>
          <w:szCs w:val="24"/>
        </w:rPr>
        <w:t xml:space="preserve">. </w:t>
      </w:r>
    </w:p>
    <w:p w:rsidR="0048462A" w:rsidRPr="009F565E" w:rsidRDefault="00685F14" w:rsidP="0048462A">
      <w:pPr>
        <w:jc w:val="both"/>
        <w:rPr>
          <w:rFonts w:ascii="Arial" w:hAnsi="Arial" w:cs="Arial"/>
          <w:sz w:val="24"/>
          <w:szCs w:val="24"/>
        </w:rPr>
      </w:pPr>
      <w:r>
        <w:rPr>
          <w:rFonts w:ascii="Arial" w:hAnsi="Arial" w:cs="Arial"/>
          <w:sz w:val="24"/>
          <w:szCs w:val="24"/>
        </w:rPr>
        <w:t>Bibliografía obligatoria</w:t>
      </w:r>
      <w:r w:rsidR="0048462A" w:rsidRPr="009F565E">
        <w:rPr>
          <w:rFonts w:ascii="Arial" w:hAnsi="Arial" w:cs="Arial"/>
          <w:sz w:val="24"/>
          <w:szCs w:val="24"/>
        </w:rPr>
        <w:t>:</w:t>
      </w:r>
    </w:p>
    <w:p w:rsidR="009F565E" w:rsidRPr="009F565E" w:rsidRDefault="009F565E" w:rsidP="00304410">
      <w:pPr>
        <w:jc w:val="both"/>
        <w:rPr>
          <w:rFonts w:ascii="Arial" w:hAnsi="Arial" w:cs="Arial"/>
          <w:sz w:val="24"/>
          <w:szCs w:val="24"/>
        </w:rPr>
      </w:pPr>
      <w:r w:rsidRPr="009F565E">
        <w:rPr>
          <w:rFonts w:ascii="Arial" w:hAnsi="Arial" w:cs="Arial"/>
          <w:color w:val="222222"/>
          <w:sz w:val="24"/>
          <w:szCs w:val="24"/>
          <w:shd w:val="clear" w:color="auto" w:fill="FFFFFF"/>
        </w:rPr>
        <w:t>Arias, A. (2013). Lo territorial en el territorio de la Argentina. Connotaciones históricas, políticas y culturales de lo social de los territorios.</w:t>
      </w:r>
      <w:r w:rsidRPr="009F565E">
        <w:rPr>
          <w:rStyle w:val="apple-converted-space"/>
          <w:rFonts w:ascii="Arial" w:hAnsi="Arial" w:cs="Arial"/>
          <w:color w:val="222222"/>
          <w:sz w:val="24"/>
          <w:szCs w:val="24"/>
          <w:shd w:val="clear" w:color="auto" w:fill="FFFFFF"/>
        </w:rPr>
        <w:t> </w:t>
      </w:r>
      <w:r w:rsidRPr="009F565E">
        <w:rPr>
          <w:rFonts w:ascii="Arial" w:hAnsi="Arial" w:cs="Arial"/>
          <w:i/>
          <w:iCs/>
          <w:color w:val="222222"/>
          <w:sz w:val="24"/>
          <w:szCs w:val="24"/>
          <w:shd w:val="clear" w:color="auto" w:fill="FFFFFF"/>
        </w:rPr>
        <w:t>Revista Margen</w:t>
      </w:r>
      <w:r w:rsidRPr="009F565E">
        <w:rPr>
          <w:rFonts w:ascii="Arial" w:hAnsi="Arial" w:cs="Arial"/>
          <w:color w:val="222222"/>
          <w:sz w:val="24"/>
          <w:szCs w:val="24"/>
          <w:shd w:val="clear" w:color="auto" w:fill="FFFFFF"/>
        </w:rPr>
        <w:t>,</w:t>
      </w:r>
      <w:r w:rsidRPr="009F565E">
        <w:rPr>
          <w:rStyle w:val="apple-converted-space"/>
          <w:rFonts w:ascii="Arial" w:hAnsi="Arial" w:cs="Arial"/>
          <w:color w:val="222222"/>
          <w:sz w:val="24"/>
          <w:szCs w:val="24"/>
          <w:shd w:val="clear" w:color="auto" w:fill="FFFFFF"/>
        </w:rPr>
        <w:t> </w:t>
      </w:r>
      <w:r w:rsidRPr="009F565E">
        <w:rPr>
          <w:rFonts w:ascii="Arial" w:hAnsi="Arial" w:cs="Arial"/>
          <w:i/>
          <w:iCs/>
          <w:color w:val="222222"/>
          <w:sz w:val="24"/>
          <w:szCs w:val="24"/>
          <w:shd w:val="clear" w:color="auto" w:fill="FFFFFF"/>
        </w:rPr>
        <w:t>71</w:t>
      </w:r>
      <w:r w:rsidRPr="009F565E">
        <w:rPr>
          <w:rFonts w:ascii="Arial" w:hAnsi="Arial" w:cs="Arial"/>
          <w:color w:val="222222"/>
          <w:sz w:val="24"/>
          <w:szCs w:val="24"/>
          <w:shd w:val="clear" w:color="auto" w:fill="FFFFFF"/>
        </w:rPr>
        <w:t>.</w:t>
      </w:r>
    </w:p>
    <w:p w:rsidR="00F74785" w:rsidRDefault="00C80291" w:rsidP="00F74785">
      <w:pPr>
        <w:jc w:val="both"/>
        <w:rPr>
          <w:rFonts w:ascii="Arial" w:hAnsi="Arial" w:cs="Arial"/>
          <w:color w:val="222222"/>
          <w:sz w:val="24"/>
          <w:szCs w:val="24"/>
          <w:shd w:val="clear" w:color="auto" w:fill="FFFFFF"/>
        </w:rPr>
      </w:pPr>
      <w:r w:rsidRPr="00C80291">
        <w:rPr>
          <w:rFonts w:ascii="Arial" w:hAnsi="Arial" w:cs="Arial"/>
          <w:color w:val="222222"/>
          <w:sz w:val="24"/>
          <w:szCs w:val="24"/>
          <w:shd w:val="clear" w:color="auto" w:fill="FFFFFF"/>
        </w:rPr>
        <w:t>Blanco, J., Bosoer, L., &amp; Apaolaza, R. (2014). Movilidad, apropiación y uso del territorio: una aproximación a partir del caso de Buenos Aires.</w:t>
      </w:r>
      <w:r w:rsidRPr="00C80291">
        <w:rPr>
          <w:rStyle w:val="apple-converted-space"/>
          <w:rFonts w:ascii="Arial" w:hAnsi="Arial" w:cs="Arial"/>
          <w:color w:val="222222"/>
          <w:sz w:val="24"/>
          <w:szCs w:val="24"/>
          <w:shd w:val="clear" w:color="auto" w:fill="FFFFFF"/>
        </w:rPr>
        <w:t> </w:t>
      </w:r>
      <w:r w:rsidRPr="00C80291">
        <w:rPr>
          <w:rFonts w:ascii="Arial" w:hAnsi="Arial" w:cs="Arial"/>
          <w:i/>
          <w:iCs/>
          <w:color w:val="222222"/>
          <w:sz w:val="24"/>
          <w:szCs w:val="24"/>
          <w:shd w:val="clear" w:color="auto" w:fill="FFFFFF"/>
        </w:rPr>
        <w:t>Scripta Nova. Revista Electrónica de Geografía y Ciencias Sociales</w:t>
      </w:r>
      <w:r w:rsidRPr="00C80291">
        <w:rPr>
          <w:rFonts w:ascii="Arial" w:hAnsi="Arial" w:cs="Arial"/>
          <w:color w:val="222222"/>
          <w:sz w:val="24"/>
          <w:szCs w:val="24"/>
          <w:shd w:val="clear" w:color="auto" w:fill="FFFFFF"/>
        </w:rPr>
        <w:t>,</w:t>
      </w:r>
      <w:r w:rsidRPr="00C80291">
        <w:rPr>
          <w:rStyle w:val="apple-converted-space"/>
          <w:rFonts w:ascii="Arial" w:hAnsi="Arial" w:cs="Arial"/>
          <w:color w:val="222222"/>
          <w:sz w:val="24"/>
          <w:szCs w:val="24"/>
          <w:shd w:val="clear" w:color="auto" w:fill="FFFFFF"/>
        </w:rPr>
        <w:t> </w:t>
      </w:r>
      <w:r w:rsidRPr="00C80291">
        <w:rPr>
          <w:rFonts w:ascii="Arial" w:hAnsi="Arial" w:cs="Arial"/>
          <w:i/>
          <w:iCs/>
          <w:color w:val="222222"/>
          <w:sz w:val="24"/>
          <w:szCs w:val="24"/>
          <w:shd w:val="clear" w:color="auto" w:fill="FFFFFF"/>
        </w:rPr>
        <w:t>18</w:t>
      </w:r>
    </w:p>
    <w:p w:rsidR="0071046F" w:rsidRDefault="00F74785" w:rsidP="00F74785">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L. y Pilorget, JP (2018) Ciudadanías digitales</w:t>
      </w:r>
    </w:p>
    <w:p w:rsidR="00685F14" w:rsidRDefault="00685F14" w:rsidP="00F74785">
      <w:pPr>
        <w:jc w:val="both"/>
        <w:rPr>
          <w:rFonts w:ascii="Arial" w:hAnsi="Arial" w:cs="Arial"/>
          <w:color w:val="222222"/>
          <w:sz w:val="24"/>
          <w:szCs w:val="24"/>
          <w:shd w:val="clear" w:color="auto" w:fill="FFFFFF"/>
        </w:rPr>
      </w:pPr>
    </w:p>
    <w:p w:rsidR="00F74785" w:rsidRPr="00C80291" w:rsidRDefault="00F74785" w:rsidP="00F74785">
      <w:pPr>
        <w:jc w:val="both"/>
        <w:rPr>
          <w:rFonts w:ascii="Arial" w:hAnsi="Arial" w:cs="Arial"/>
          <w:sz w:val="24"/>
          <w:szCs w:val="24"/>
        </w:rPr>
      </w:pPr>
    </w:p>
    <w:p w:rsidR="00507F0B" w:rsidRDefault="00507F0B" w:rsidP="00304410">
      <w:pPr>
        <w:jc w:val="both"/>
        <w:rPr>
          <w:rFonts w:ascii="Arial" w:hAnsi="Arial" w:cs="Arial"/>
          <w:sz w:val="24"/>
          <w:szCs w:val="24"/>
        </w:rPr>
      </w:pPr>
    </w:p>
    <w:p w:rsidR="00507F0B" w:rsidRDefault="00507F0B" w:rsidP="00304410">
      <w:pPr>
        <w:jc w:val="both"/>
        <w:rPr>
          <w:rFonts w:ascii="Arial" w:hAnsi="Arial" w:cs="Arial"/>
          <w:sz w:val="24"/>
          <w:szCs w:val="24"/>
        </w:rPr>
      </w:pPr>
      <w:r w:rsidRPr="00507F0B">
        <w:rPr>
          <w:rFonts w:ascii="Arial" w:hAnsi="Arial" w:cs="Arial"/>
          <w:sz w:val="24"/>
          <w:szCs w:val="24"/>
          <w:u w:val="single"/>
        </w:rPr>
        <w:t>Modalidad de cursada</w:t>
      </w:r>
      <w:r>
        <w:rPr>
          <w:rFonts w:ascii="Arial" w:hAnsi="Arial" w:cs="Arial"/>
          <w:sz w:val="24"/>
          <w:szCs w:val="24"/>
        </w:rPr>
        <w:t>: las clases se estructuran en dos bloques. Las primeras dos horas se realizará una presentación teórica de los principales tópicos de cada unidad, a cargo de las docentes responsables. En las siguientes dos horas se espera que los maestrandos presenten algún texto de la unidad temática en cuestión que se relacione con sus temas de TIF/Tesis. La distribución de textos se realizará en la primera clase, donde cada maestrando elegirá qué texto desea presentar.</w:t>
      </w:r>
    </w:p>
    <w:p w:rsidR="00507F0B" w:rsidRDefault="00507F0B" w:rsidP="00304410">
      <w:pPr>
        <w:jc w:val="both"/>
        <w:rPr>
          <w:rFonts w:ascii="Arial" w:hAnsi="Arial" w:cs="Arial"/>
          <w:sz w:val="24"/>
          <w:szCs w:val="24"/>
        </w:rPr>
      </w:pPr>
    </w:p>
    <w:p w:rsidR="009C4D13" w:rsidRPr="009F565E" w:rsidRDefault="00502537" w:rsidP="00304410">
      <w:pPr>
        <w:jc w:val="both"/>
        <w:rPr>
          <w:rFonts w:ascii="Arial" w:hAnsi="Arial" w:cs="Arial"/>
          <w:sz w:val="24"/>
          <w:szCs w:val="24"/>
        </w:rPr>
      </w:pPr>
      <w:r w:rsidRPr="00507F0B">
        <w:rPr>
          <w:rFonts w:ascii="Arial" w:hAnsi="Arial" w:cs="Arial"/>
          <w:sz w:val="24"/>
          <w:szCs w:val="24"/>
          <w:u w:val="single"/>
        </w:rPr>
        <w:t>Forma de evaluación</w:t>
      </w:r>
      <w:r w:rsidR="00836826">
        <w:rPr>
          <w:rFonts w:ascii="Arial" w:hAnsi="Arial" w:cs="Arial"/>
          <w:sz w:val="24"/>
          <w:szCs w:val="24"/>
          <w:u w:val="single"/>
        </w:rPr>
        <w:t xml:space="preserve"> 1</w:t>
      </w:r>
      <w:r w:rsidRPr="009F565E">
        <w:rPr>
          <w:rFonts w:ascii="Arial" w:hAnsi="Arial" w:cs="Arial"/>
          <w:sz w:val="24"/>
          <w:szCs w:val="24"/>
        </w:rPr>
        <w:t>:</w:t>
      </w:r>
    </w:p>
    <w:p w:rsidR="00387CDC" w:rsidRDefault="00502537" w:rsidP="00304410">
      <w:pPr>
        <w:jc w:val="both"/>
        <w:rPr>
          <w:rFonts w:ascii="Arial" w:hAnsi="Arial" w:cs="Arial"/>
          <w:sz w:val="24"/>
          <w:szCs w:val="24"/>
        </w:rPr>
      </w:pPr>
      <w:r w:rsidRPr="009F565E">
        <w:rPr>
          <w:rFonts w:ascii="Arial" w:hAnsi="Arial" w:cs="Arial"/>
          <w:sz w:val="24"/>
          <w:szCs w:val="24"/>
        </w:rPr>
        <w:t xml:space="preserve">Se prevee la entrega de un ensayo de </w:t>
      </w:r>
      <w:r w:rsidR="00387CDC">
        <w:rPr>
          <w:rFonts w:ascii="Arial" w:hAnsi="Arial" w:cs="Arial"/>
          <w:sz w:val="24"/>
          <w:szCs w:val="24"/>
        </w:rPr>
        <w:t xml:space="preserve">entre </w:t>
      </w:r>
      <w:r w:rsidRPr="009F565E">
        <w:rPr>
          <w:rFonts w:ascii="Arial" w:hAnsi="Arial" w:cs="Arial"/>
          <w:sz w:val="24"/>
          <w:szCs w:val="24"/>
        </w:rPr>
        <w:t>5</w:t>
      </w:r>
      <w:r w:rsidR="00387CDC">
        <w:rPr>
          <w:rFonts w:ascii="Arial" w:hAnsi="Arial" w:cs="Arial"/>
          <w:sz w:val="24"/>
          <w:szCs w:val="24"/>
        </w:rPr>
        <w:t xml:space="preserve"> y 7</w:t>
      </w:r>
      <w:r w:rsidRPr="009F565E">
        <w:rPr>
          <w:rFonts w:ascii="Arial" w:hAnsi="Arial" w:cs="Arial"/>
          <w:sz w:val="24"/>
          <w:szCs w:val="24"/>
        </w:rPr>
        <w:t xml:space="preserve"> páginas</w:t>
      </w:r>
      <w:r w:rsidR="00387CDC">
        <w:rPr>
          <w:rFonts w:ascii="Arial" w:hAnsi="Arial" w:cs="Arial"/>
          <w:sz w:val="24"/>
          <w:szCs w:val="24"/>
        </w:rPr>
        <w:t>,</w:t>
      </w:r>
      <w:r w:rsidRPr="009F565E">
        <w:rPr>
          <w:rFonts w:ascii="Arial" w:hAnsi="Arial" w:cs="Arial"/>
          <w:sz w:val="24"/>
          <w:szCs w:val="24"/>
        </w:rPr>
        <w:t xml:space="preserve"> en dónde los </w:t>
      </w:r>
      <w:r w:rsidR="00387CDC">
        <w:rPr>
          <w:rFonts w:ascii="Arial" w:hAnsi="Arial" w:cs="Arial"/>
          <w:sz w:val="24"/>
          <w:szCs w:val="24"/>
        </w:rPr>
        <w:t xml:space="preserve">maestrandos puedan </w:t>
      </w:r>
      <w:r w:rsidRPr="009F565E">
        <w:rPr>
          <w:rFonts w:ascii="Arial" w:hAnsi="Arial" w:cs="Arial"/>
          <w:sz w:val="24"/>
          <w:szCs w:val="24"/>
        </w:rPr>
        <w:t>vincul</w:t>
      </w:r>
      <w:r w:rsidR="00387CDC">
        <w:rPr>
          <w:rFonts w:ascii="Arial" w:hAnsi="Arial" w:cs="Arial"/>
          <w:sz w:val="24"/>
          <w:szCs w:val="24"/>
        </w:rPr>
        <w:t>ar</w:t>
      </w:r>
      <w:r w:rsidRPr="009F565E">
        <w:rPr>
          <w:rFonts w:ascii="Arial" w:hAnsi="Arial" w:cs="Arial"/>
          <w:sz w:val="24"/>
          <w:szCs w:val="24"/>
        </w:rPr>
        <w:t xml:space="preserve"> sus temas de tesis con los contenidos trabajados en el seminario. </w:t>
      </w:r>
    </w:p>
    <w:p w:rsidR="00387CDC" w:rsidRDefault="00387CDC" w:rsidP="00304410">
      <w:pPr>
        <w:jc w:val="both"/>
        <w:rPr>
          <w:rFonts w:ascii="Arial" w:hAnsi="Arial" w:cs="Arial"/>
          <w:sz w:val="24"/>
          <w:szCs w:val="24"/>
        </w:rPr>
      </w:pPr>
      <w:r>
        <w:rPr>
          <w:rFonts w:ascii="Arial" w:hAnsi="Arial" w:cs="Arial"/>
          <w:sz w:val="24"/>
          <w:szCs w:val="24"/>
        </w:rPr>
        <w:t>Esto es:</w:t>
      </w:r>
    </w:p>
    <w:p w:rsidR="00502537" w:rsidRDefault="00387CDC" w:rsidP="00387CDC">
      <w:pPr>
        <w:pStyle w:val="ListParagraph"/>
        <w:numPr>
          <w:ilvl w:val="0"/>
          <w:numId w:val="3"/>
        </w:numPr>
        <w:jc w:val="both"/>
        <w:rPr>
          <w:rFonts w:ascii="Arial" w:hAnsi="Arial" w:cs="Arial"/>
          <w:sz w:val="24"/>
          <w:szCs w:val="24"/>
        </w:rPr>
      </w:pPr>
      <w:r w:rsidRPr="00387CDC">
        <w:rPr>
          <w:rFonts w:ascii="Arial" w:hAnsi="Arial" w:cs="Arial"/>
          <w:sz w:val="24"/>
          <w:szCs w:val="24"/>
        </w:rPr>
        <w:t xml:space="preserve">Reflexionando/reconstruyendocómo el tema elegido </w:t>
      </w:r>
      <w:r>
        <w:rPr>
          <w:rFonts w:ascii="Arial" w:hAnsi="Arial" w:cs="Arial"/>
          <w:sz w:val="24"/>
          <w:szCs w:val="24"/>
        </w:rPr>
        <w:t>entró (o no) en la agenda pública</w:t>
      </w:r>
    </w:p>
    <w:p w:rsidR="00A63A6F" w:rsidRDefault="00A63A6F" w:rsidP="00387CDC">
      <w:pPr>
        <w:pStyle w:val="ListParagraph"/>
        <w:numPr>
          <w:ilvl w:val="0"/>
          <w:numId w:val="3"/>
        </w:numPr>
        <w:jc w:val="both"/>
        <w:rPr>
          <w:rFonts w:ascii="Arial" w:hAnsi="Arial" w:cs="Arial"/>
          <w:sz w:val="24"/>
          <w:szCs w:val="24"/>
        </w:rPr>
      </w:pPr>
      <w:r>
        <w:rPr>
          <w:rFonts w:ascii="Arial" w:hAnsi="Arial" w:cs="Arial"/>
          <w:sz w:val="24"/>
          <w:szCs w:val="24"/>
        </w:rPr>
        <w:t>Cuál es el sujeto que interpela la política en cuestión seleccionada, qué discusiones en torno a ese sujeto han primado en la definición de la política</w:t>
      </w:r>
    </w:p>
    <w:p w:rsidR="00387CDC" w:rsidRDefault="00A63A6F" w:rsidP="00387CDC">
      <w:pPr>
        <w:pStyle w:val="ListParagraph"/>
        <w:numPr>
          <w:ilvl w:val="0"/>
          <w:numId w:val="3"/>
        </w:numPr>
        <w:jc w:val="both"/>
        <w:rPr>
          <w:rFonts w:ascii="Arial" w:hAnsi="Arial" w:cs="Arial"/>
          <w:sz w:val="24"/>
          <w:szCs w:val="24"/>
        </w:rPr>
      </w:pPr>
      <w:r>
        <w:rPr>
          <w:rFonts w:ascii="Arial" w:hAnsi="Arial" w:cs="Arial"/>
          <w:sz w:val="24"/>
          <w:szCs w:val="24"/>
        </w:rPr>
        <w:t xml:space="preserve"> Se han dispuesto/mejorado/desmejorado capacidades estatales específicas para la implementación de la política seleccionada</w:t>
      </w:r>
    </w:p>
    <w:p w:rsidR="00A63A6F" w:rsidRDefault="00A63A6F" w:rsidP="00387CDC">
      <w:pPr>
        <w:pStyle w:val="ListParagraph"/>
        <w:numPr>
          <w:ilvl w:val="0"/>
          <w:numId w:val="3"/>
        </w:numPr>
        <w:jc w:val="both"/>
        <w:rPr>
          <w:rFonts w:ascii="Arial" w:hAnsi="Arial" w:cs="Arial"/>
          <w:sz w:val="24"/>
          <w:szCs w:val="24"/>
        </w:rPr>
      </w:pPr>
      <w:r>
        <w:rPr>
          <w:rFonts w:ascii="Arial" w:hAnsi="Arial" w:cs="Arial"/>
          <w:sz w:val="24"/>
          <w:szCs w:val="24"/>
        </w:rPr>
        <w:t>Cuáles podrían ser las cuestiones pendientes en relación a la política seleccionada que ameritarían otro tipo de intervenciones por parte del estado</w:t>
      </w:r>
    </w:p>
    <w:p w:rsidR="00A63A6F" w:rsidRDefault="00A63A6F" w:rsidP="00387CDC">
      <w:pPr>
        <w:pStyle w:val="ListParagraph"/>
        <w:numPr>
          <w:ilvl w:val="0"/>
          <w:numId w:val="3"/>
        </w:numPr>
        <w:jc w:val="both"/>
        <w:rPr>
          <w:rFonts w:ascii="Arial" w:hAnsi="Arial" w:cs="Arial"/>
          <w:sz w:val="24"/>
          <w:szCs w:val="24"/>
        </w:rPr>
      </w:pPr>
      <w:r>
        <w:rPr>
          <w:rFonts w:ascii="Arial" w:hAnsi="Arial" w:cs="Arial"/>
          <w:sz w:val="24"/>
          <w:szCs w:val="24"/>
        </w:rPr>
        <w:t>Como se vincula la política seleccionada con la cuestión de la pobreza</w:t>
      </w:r>
    </w:p>
    <w:p w:rsidR="00A63A6F" w:rsidRPr="00387CDC" w:rsidRDefault="00A63A6F" w:rsidP="00387CDC">
      <w:pPr>
        <w:pStyle w:val="ListParagraph"/>
        <w:numPr>
          <w:ilvl w:val="0"/>
          <w:numId w:val="3"/>
        </w:numPr>
        <w:jc w:val="both"/>
        <w:rPr>
          <w:rFonts w:ascii="Arial" w:hAnsi="Arial" w:cs="Arial"/>
          <w:sz w:val="24"/>
          <w:szCs w:val="24"/>
        </w:rPr>
      </w:pPr>
      <w:r>
        <w:rPr>
          <w:rFonts w:ascii="Arial" w:hAnsi="Arial" w:cs="Arial"/>
          <w:sz w:val="24"/>
          <w:szCs w:val="24"/>
        </w:rPr>
        <w:t>En términos de la territorialidad, cómo podría pensarse/interpelarse la política/programa seleccionada, o qué tipo de territorialidad pone en juego</w:t>
      </w:r>
    </w:p>
    <w:p w:rsidR="00563366" w:rsidRPr="006126A9" w:rsidRDefault="00502537" w:rsidP="00304410">
      <w:pPr>
        <w:jc w:val="both"/>
        <w:rPr>
          <w:rFonts w:ascii="Arial" w:hAnsi="Arial" w:cs="Arial"/>
          <w:sz w:val="24"/>
          <w:szCs w:val="24"/>
        </w:rPr>
      </w:pPr>
      <w:r>
        <w:rPr>
          <w:rFonts w:ascii="Arial" w:hAnsi="Arial" w:cs="Arial"/>
          <w:sz w:val="24"/>
          <w:szCs w:val="24"/>
        </w:rPr>
        <w:t xml:space="preserve">Cómo mínimo les pediremos que debatan con </w:t>
      </w:r>
      <w:r w:rsidR="00A63A6F">
        <w:rPr>
          <w:rFonts w:ascii="Arial" w:hAnsi="Arial" w:cs="Arial"/>
          <w:sz w:val="24"/>
          <w:szCs w:val="24"/>
        </w:rPr>
        <w:t>2</w:t>
      </w:r>
      <w:r>
        <w:rPr>
          <w:rFonts w:ascii="Arial" w:hAnsi="Arial" w:cs="Arial"/>
          <w:sz w:val="24"/>
          <w:szCs w:val="24"/>
        </w:rPr>
        <w:t xml:space="preserve"> de los autores que </w:t>
      </w:r>
      <w:r w:rsidR="00A63A6F">
        <w:rPr>
          <w:rFonts w:ascii="Arial" w:hAnsi="Arial" w:cs="Arial"/>
          <w:sz w:val="24"/>
          <w:szCs w:val="24"/>
        </w:rPr>
        <w:t>forman parte de la bibliografía en cada unidad temática.</w:t>
      </w:r>
    </w:p>
    <w:p w:rsidR="00836826" w:rsidRPr="009F565E" w:rsidRDefault="00836826" w:rsidP="00836826">
      <w:pPr>
        <w:jc w:val="both"/>
        <w:rPr>
          <w:rFonts w:ascii="Arial" w:hAnsi="Arial" w:cs="Arial"/>
          <w:sz w:val="24"/>
          <w:szCs w:val="24"/>
        </w:rPr>
      </w:pPr>
      <w:r w:rsidRPr="00507F0B">
        <w:rPr>
          <w:rFonts w:ascii="Arial" w:hAnsi="Arial" w:cs="Arial"/>
          <w:sz w:val="24"/>
          <w:szCs w:val="24"/>
          <w:u w:val="single"/>
        </w:rPr>
        <w:t>Forma de evaluación</w:t>
      </w:r>
      <w:r>
        <w:rPr>
          <w:rFonts w:ascii="Arial" w:hAnsi="Arial" w:cs="Arial"/>
          <w:sz w:val="24"/>
          <w:szCs w:val="24"/>
          <w:u w:val="single"/>
        </w:rPr>
        <w:t xml:space="preserve"> 2</w:t>
      </w:r>
      <w:r w:rsidRPr="009F565E">
        <w:rPr>
          <w:rFonts w:ascii="Arial" w:hAnsi="Arial" w:cs="Arial"/>
          <w:sz w:val="24"/>
          <w:szCs w:val="24"/>
        </w:rPr>
        <w:t>:</w:t>
      </w:r>
    </w:p>
    <w:p w:rsidR="00836826" w:rsidRDefault="00836826" w:rsidP="00836826">
      <w:pPr>
        <w:jc w:val="both"/>
        <w:rPr>
          <w:rFonts w:ascii="Arial" w:hAnsi="Arial" w:cs="Arial"/>
          <w:sz w:val="24"/>
          <w:szCs w:val="24"/>
        </w:rPr>
      </w:pPr>
      <w:r w:rsidRPr="009F565E">
        <w:rPr>
          <w:rFonts w:ascii="Arial" w:hAnsi="Arial" w:cs="Arial"/>
          <w:sz w:val="24"/>
          <w:szCs w:val="24"/>
        </w:rPr>
        <w:t xml:space="preserve">Se prevee la entrega de un </w:t>
      </w:r>
      <w:r>
        <w:rPr>
          <w:rFonts w:ascii="Arial" w:hAnsi="Arial" w:cs="Arial"/>
          <w:sz w:val="24"/>
          <w:szCs w:val="24"/>
        </w:rPr>
        <w:t>abstrac de 1 carilla de una ponencia,</w:t>
      </w:r>
      <w:r w:rsidRPr="009F565E">
        <w:rPr>
          <w:rFonts w:ascii="Arial" w:hAnsi="Arial" w:cs="Arial"/>
          <w:sz w:val="24"/>
          <w:szCs w:val="24"/>
        </w:rPr>
        <w:t xml:space="preserve"> en dónde los </w:t>
      </w:r>
      <w:r>
        <w:rPr>
          <w:rFonts w:ascii="Arial" w:hAnsi="Arial" w:cs="Arial"/>
          <w:sz w:val="24"/>
          <w:szCs w:val="24"/>
        </w:rPr>
        <w:t xml:space="preserve">maestrandos (en duplas) puedan </w:t>
      </w:r>
      <w:r w:rsidRPr="009F565E">
        <w:rPr>
          <w:rFonts w:ascii="Arial" w:hAnsi="Arial" w:cs="Arial"/>
          <w:sz w:val="24"/>
          <w:szCs w:val="24"/>
        </w:rPr>
        <w:t>vincul</w:t>
      </w:r>
      <w:r>
        <w:rPr>
          <w:rFonts w:ascii="Arial" w:hAnsi="Arial" w:cs="Arial"/>
          <w:sz w:val="24"/>
          <w:szCs w:val="24"/>
        </w:rPr>
        <w:t>ar</w:t>
      </w:r>
      <w:r w:rsidRPr="009F565E">
        <w:rPr>
          <w:rFonts w:ascii="Arial" w:hAnsi="Arial" w:cs="Arial"/>
          <w:sz w:val="24"/>
          <w:szCs w:val="24"/>
        </w:rPr>
        <w:t xml:space="preserve"> sus temas de tesis con los contenidos trabajados en el seminario. </w:t>
      </w:r>
    </w:p>
    <w:p w:rsidR="00836826" w:rsidRDefault="00836826" w:rsidP="00836826">
      <w:pPr>
        <w:jc w:val="both"/>
        <w:rPr>
          <w:rFonts w:ascii="Arial" w:hAnsi="Arial" w:cs="Arial"/>
          <w:sz w:val="24"/>
          <w:szCs w:val="24"/>
        </w:rPr>
      </w:pPr>
      <w:r>
        <w:rPr>
          <w:rFonts w:ascii="Arial" w:hAnsi="Arial" w:cs="Arial"/>
          <w:sz w:val="24"/>
          <w:szCs w:val="24"/>
        </w:rPr>
        <w:t>Esto es:</w:t>
      </w:r>
    </w:p>
    <w:p w:rsidR="00836826" w:rsidRDefault="00836826" w:rsidP="00836826">
      <w:pPr>
        <w:pStyle w:val="ListParagraph"/>
        <w:numPr>
          <w:ilvl w:val="0"/>
          <w:numId w:val="4"/>
        </w:numPr>
        <w:jc w:val="both"/>
        <w:rPr>
          <w:rFonts w:ascii="Arial" w:hAnsi="Arial" w:cs="Arial"/>
          <w:sz w:val="24"/>
          <w:szCs w:val="24"/>
        </w:rPr>
      </w:pPr>
      <w:r w:rsidRPr="00387CDC">
        <w:rPr>
          <w:rFonts w:ascii="Arial" w:hAnsi="Arial" w:cs="Arial"/>
          <w:sz w:val="24"/>
          <w:szCs w:val="24"/>
        </w:rPr>
        <w:t xml:space="preserve">Reflexionando/reconstruyendocómo el tema elegido </w:t>
      </w:r>
      <w:r>
        <w:rPr>
          <w:rFonts w:ascii="Arial" w:hAnsi="Arial" w:cs="Arial"/>
          <w:sz w:val="24"/>
          <w:szCs w:val="24"/>
        </w:rPr>
        <w:t>entró (o no) en la agenda pública</w:t>
      </w:r>
    </w:p>
    <w:p w:rsidR="00836826" w:rsidRDefault="00836826" w:rsidP="00836826">
      <w:pPr>
        <w:pStyle w:val="ListParagraph"/>
        <w:numPr>
          <w:ilvl w:val="0"/>
          <w:numId w:val="4"/>
        </w:numPr>
        <w:jc w:val="both"/>
        <w:rPr>
          <w:rFonts w:ascii="Arial" w:hAnsi="Arial" w:cs="Arial"/>
          <w:sz w:val="24"/>
          <w:szCs w:val="24"/>
        </w:rPr>
      </w:pPr>
      <w:r>
        <w:rPr>
          <w:rFonts w:ascii="Arial" w:hAnsi="Arial" w:cs="Arial"/>
          <w:sz w:val="24"/>
          <w:szCs w:val="24"/>
        </w:rPr>
        <w:t>Cuál es el sujeto que interpela la política en cuestión seleccionada, qué discusiones en torno a ese sujeto han primado en la definición de la política</w:t>
      </w:r>
    </w:p>
    <w:p w:rsidR="00836826" w:rsidRDefault="00836826" w:rsidP="00836826">
      <w:pPr>
        <w:pStyle w:val="ListParagraph"/>
        <w:numPr>
          <w:ilvl w:val="0"/>
          <w:numId w:val="4"/>
        </w:numPr>
        <w:jc w:val="both"/>
        <w:rPr>
          <w:rFonts w:ascii="Arial" w:hAnsi="Arial" w:cs="Arial"/>
          <w:sz w:val="24"/>
          <w:szCs w:val="24"/>
        </w:rPr>
      </w:pPr>
      <w:r>
        <w:rPr>
          <w:rFonts w:ascii="Arial" w:hAnsi="Arial" w:cs="Arial"/>
          <w:sz w:val="24"/>
          <w:szCs w:val="24"/>
        </w:rPr>
        <w:t xml:space="preserve"> Se han dispuesto/mejorado/desmejorado capacidades estatales específicas para la implementación de la política seleccionada</w:t>
      </w:r>
    </w:p>
    <w:p w:rsidR="00836826" w:rsidRDefault="00836826" w:rsidP="00836826">
      <w:pPr>
        <w:pStyle w:val="ListParagraph"/>
        <w:numPr>
          <w:ilvl w:val="0"/>
          <w:numId w:val="4"/>
        </w:numPr>
        <w:jc w:val="both"/>
        <w:rPr>
          <w:rFonts w:ascii="Arial" w:hAnsi="Arial" w:cs="Arial"/>
          <w:sz w:val="24"/>
          <w:szCs w:val="24"/>
        </w:rPr>
      </w:pPr>
      <w:r>
        <w:rPr>
          <w:rFonts w:ascii="Arial" w:hAnsi="Arial" w:cs="Arial"/>
          <w:sz w:val="24"/>
          <w:szCs w:val="24"/>
        </w:rPr>
        <w:t>Cuáles podrían ser las cuestiones pendientes en relación a la política seleccionada que ameritarían otro tipo de intervenciones por parte del estado</w:t>
      </w:r>
    </w:p>
    <w:p w:rsidR="00836826" w:rsidRDefault="00836826" w:rsidP="00836826">
      <w:pPr>
        <w:pStyle w:val="ListParagraph"/>
        <w:numPr>
          <w:ilvl w:val="0"/>
          <w:numId w:val="4"/>
        </w:numPr>
        <w:jc w:val="both"/>
        <w:rPr>
          <w:rFonts w:ascii="Arial" w:hAnsi="Arial" w:cs="Arial"/>
          <w:sz w:val="24"/>
          <w:szCs w:val="24"/>
        </w:rPr>
      </w:pPr>
      <w:r>
        <w:rPr>
          <w:rFonts w:ascii="Arial" w:hAnsi="Arial" w:cs="Arial"/>
          <w:sz w:val="24"/>
          <w:szCs w:val="24"/>
        </w:rPr>
        <w:t>Como se vincula la política seleccionada con la cuestión de la pobreza</w:t>
      </w:r>
    </w:p>
    <w:p w:rsidR="00836826" w:rsidRPr="00387CDC" w:rsidRDefault="00836826" w:rsidP="00836826">
      <w:pPr>
        <w:pStyle w:val="ListParagraph"/>
        <w:numPr>
          <w:ilvl w:val="0"/>
          <w:numId w:val="4"/>
        </w:numPr>
        <w:jc w:val="both"/>
        <w:rPr>
          <w:rFonts w:ascii="Arial" w:hAnsi="Arial" w:cs="Arial"/>
          <w:sz w:val="24"/>
          <w:szCs w:val="24"/>
        </w:rPr>
      </w:pPr>
      <w:r>
        <w:rPr>
          <w:rFonts w:ascii="Arial" w:hAnsi="Arial" w:cs="Arial"/>
          <w:sz w:val="24"/>
          <w:szCs w:val="24"/>
        </w:rPr>
        <w:t>En términos de la territorialidad, cómo podría pensarse/interpelarse la política/programa seleccionada, o qué tipo de territorialidad pone en juego</w:t>
      </w:r>
    </w:p>
    <w:p w:rsidR="00836826" w:rsidRPr="006126A9" w:rsidRDefault="00836826" w:rsidP="00836826">
      <w:pPr>
        <w:jc w:val="both"/>
        <w:rPr>
          <w:rFonts w:ascii="Arial" w:hAnsi="Arial" w:cs="Arial"/>
          <w:sz w:val="24"/>
          <w:szCs w:val="24"/>
        </w:rPr>
      </w:pPr>
      <w:r>
        <w:rPr>
          <w:rFonts w:ascii="Arial" w:hAnsi="Arial" w:cs="Arial"/>
          <w:sz w:val="24"/>
          <w:szCs w:val="24"/>
        </w:rPr>
        <w:t>Cómo mínimo les pediremos que debatan con 2 de los autores que forman parte de la bibliografía en cada unidad temática.</w:t>
      </w:r>
    </w:p>
    <w:p w:rsidR="00836826" w:rsidRPr="006126A9" w:rsidRDefault="00836826" w:rsidP="00836826">
      <w:pPr>
        <w:rPr>
          <w:rFonts w:ascii="Arial" w:hAnsi="Arial" w:cs="Arial"/>
          <w:sz w:val="24"/>
          <w:szCs w:val="24"/>
        </w:rPr>
      </w:pPr>
      <w:r>
        <w:rPr>
          <w:rFonts w:ascii="Arial" w:hAnsi="Arial" w:cs="Arial"/>
          <w:sz w:val="24"/>
          <w:szCs w:val="24"/>
        </w:rPr>
        <w:t>Luego de finalizada la cursada se propondrá un día para que expongan el trabajo/ponencia</w:t>
      </w:r>
    </w:p>
    <w:p w:rsidR="00563366" w:rsidRPr="006126A9" w:rsidRDefault="00563366" w:rsidP="00563366">
      <w:pPr>
        <w:rPr>
          <w:rFonts w:ascii="Arial" w:hAnsi="Arial" w:cs="Arial"/>
          <w:sz w:val="24"/>
          <w:szCs w:val="24"/>
        </w:rPr>
      </w:pPr>
    </w:p>
    <w:sectPr w:rsidR="00563366" w:rsidRPr="006126A9" w:rsidSect="00631C6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C51AA"/>
    <w:multiLevelType w:val="hybridMultilevel"/>
    <w:tmpl w:val="626C3AF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333490"/>
    <w:multiLevelType w:val="hybridMultilevel"/>
    <w:tmpl w:val="D180C4B8"/>
    <w:lvl w:ilvl="0" w:tplc="1EE2286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BD56202"/>
    <w:multiLevelType w:val="hybridMultilevel"/>
    <w:tmpl w:val="6D26ED52"/>
    <w:lvl w:ilvl="0" w:tplc="67D00B4A">
      <w:start w:val="4"/>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51C793E"/>
    <w:multiLevelType w:val="hybridMultilevel"/>
    <w:tmpl w:val="626C3AF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savePreviewPicture/>
  <w:compat/>
  <w:rsids>
    <w:rsidRoot w:val="0076274A"/>
    <w:rsid w:val="0001039D"/>
    <w:rsid w:val="000246E9"/>
    <w:rsid w:val="00036FBE"/>
    <w:rsid w:val="000735F2"/>
    <w:rsid w:val="00094D5D"/>
    <w:rsid w:val="000A4B74"/>
    <w:rsid w:val="000C054E"/>
    <w:rsid w:val="000D0BB9"/>
    <w:rsid w:val="000E37C1"/>
    <w:rsid w:val="000E3B58"/>
    <w:rsid w:val="0012300B"/>
    <w:rsid w:val="00140814"/>
    <w:rsid w:val="00165E6C"/>
    <w:rsid w:val="00177281"/>
    <w:rsid w:val="001826D5"/>
    <w:rsid w:val="001E338B"/>
    <w:rsid w:val="001F36DD"/>
    <w:rsid w:val="00215451"/>
    <w:rsid w:val="002317CF"/>
    <w:rsid w:val="00266FC2"/>
    <w:rsid w:val="002672F0"/>
    <w:rsid w:val="0027711B"/>
    <w:rsid w:val="00283A60"/>
    <w:rsid w:val="00296558"/>
    <w:rsid w:val="002B233A"/>
    <w:rsid w:val="002C2EBA"/>
    <w:rsid w:val="002D40EB"/>
    <w:rsid w:val="002D478B"/>
    <w:rsid w:val="002E01BA"/>
    <w:rsid w:val="002F037B"/>
    <w:rsid w:val="00304410"/>
    <w:rsid w:val="00320E6B"/>
    <w:rsid w:val="00330324"/>
    <w:rsid w:val="00330E5F"/>
    <w:rsid w:val="003420A6"/>
    <w:rsid w:val="00350B58"/>
    <w:rsid w:val="00355E73"/>
    <w:rsid w:val="00386A42"/>
    <w:rsid w:val="00387CDC"/>
    <w:rsid w:val="003A3162"/>
    <w:rsid w:val="003B5A7A"/>
    <w:rsid w:val="003C2851"/>
    <w:rsid w:val="003D1430"/>
    <w:rsid w:val="003D571A"/>
    <w:rsid w:val="003D6226"/>
    <w:rsid w:val="0041089B"/>
    <w:rsid w:val="00417F16"/>
    <w:rsid w:val="0048462A"/>
    <w:rsid w:val="004B2E7D"/>
    <w:rsid w:val="004B7592"/>
    <w:rsid w:val="004E264D"/>
    <w:rsid w:val="004F0BC1"/>
    <w:rsid w:val="00502537"/>
    <w:rsid w:val="00507F0B"/>
    <w:rsid w:val="0051528C"/>
    <w:rsid w:val="005242D4"/>
    <w:rsid w:val="00562F71"/>
    <w:rsid w:val="00563366"/>
    <w:rsid w:val="00565FB8"/>
    <w:rsid w:val="00574489"/>
    <w:rsid w:val="00575E9E"/>
    <w:rsid w:val="005A4ADB"/>
    <w:rsid w:val="005B1976"/>
    <w:rsid w:val="005B22FD"/>
    <w:rsid w:val="005C7BB1"/>
    <w:rsid w:val="005D2276"/>
    <w:rsid w:val="005E3FA8"/>
    <w:rsid w:val="005F3F59"/>
    <w:rsid w:val="005F5E70"/>
    <w:rsid w:val="006126A9"/>
    <w:rsid w:val="00613673"/>
    <w:rsid w:val="00631C62"/>
    <w:rsid w:val="00632D5C"/>
    <w:rsid w:val="0068347C"/>
    <w:rsid w:val="00685F14"/>
    <w:rsid w:val="00690468"/>
    <w:rsid w:val="006A1820"/>
    <w:rsid w:val="006B09CE"/>
    <w:rsid w:val="006C7F44"/>
    <w:rsid w:val="0071046F"/>
    <w:rsid w:val="00715F5D"/>
    <w:rsid w:val="0072781C"/>
    <w:rsid w:val="00727F03"/>
    <w:rsid w:val="00747944"/>
    <w:rsid w:val="00751855"/>
    <w:rsid w:val="0076246A"/>
    <w:rsid w:val="0076274A"/>
    <w:rsid w:val="00763095"/>
    <w:rsid w:val="00764863"/>
    <w:rsid w:val="00775ABA"/>
    <w:rsid w:val="007B409B"/>
    <w:rsid w:val="007C360C"/>
    <w:rsid w:val="007D169C"/>
    <w:rsid w:val="007D5626"/>
    <w:rsid w:val="007E160E"/>
    <w:rsid w:val="007F0527"/>
    <w:rsid w:val="008046FF"/>
    <w:rsid w:val="00805F5F"/>
    <w:rsid w:val="00810367"/>
    <w:rsid w:val="00816C9E"/>
    <w:rsid w:val="00826566"/>
    <w:rsid w:val="0083332B"/>
    <w:rsid w:val="00836826"/>
    <w:rsid w:val="00836ECD"/>
    <w:rsid w:val="008418AD"/>
    <w:rsid w:val="008529CA"/>
    <w:rsid w:val="00873385"/>
    <w:rsid w:val="00876DB3"/>
    <w:rsid w:val="00880218"/>
    <w:rsid w:val="008813E6"/>
    <w:rsid w:val="0088454E"/>
    <w:rsid w:val="0088495B"/>
    <w:rsid w:val="00901A60"/>
    <w:rsid w:val="009535E2"/>
    <w:rsid w:val="00955BD3"/>
    <w:rsid w:val="00963C54"/>
    <w:rsid w:val="009646D2"/>
    <w:rsid w:val="00974C2A"/>
    <w:rsid w:val="009A1EB8"/>
    <w:rsid w:val="009B2B2C"/>
    <w:rsid w:val="009C4D13"/>
    <w:rsid w:val="009C5B59"/>
    <w:rsid w:val="009D29C8"/>
    <w:rsid w:val="009D4785"/>
    <w:rsid w:val="009E13FE"/>
    <w:rsid w:val="009F565E"/>
    <w:rsid w:val="00A447F9"/>
    <w:rsid w:val="00A46885"/>
    <w:rsid w:val="00A46AEE"/>
    <w:rsid w:val="00A63A6F"/>
    <w:rsid w:val="00A8026C"/>
    <w:rsid w:val="00A81C08"/>
    <w:rsid w:val="00A850BE"/>
    <w:rsid w:val="00A85108"/>
    <w:rsid w:val="00A931B7"/>
    <w:rsid w:val="00AC0DEC"/>
    <w:rsid w:val="00AD0E84"/>
    <w:rsid w:val="00AE4419"/>
    <w:rsid w:val="00AE5256"/>
    <w:rsid w:val="00B02DE8"/>
    <w:rsid w:val="00B03692"/>
    <w:rsid w:val="00B1472E"/>
    <w:rsid w:val="00B22D80"/>
    <w:rsid w:val="00B62A82"/>
    <w:rsid w:val="00B6459A"/>
    <w:rsid w:val="00B66813"/>
    <w:rsid w:val="00B87A1C"/>
    <w:rsid w:val="00B945EE"/>
    <w:rsid w:val="00B954C4"/>
    <w:rsid w:val="00BE1660"/>
    <w:rsid w:val="00C40B3E"/>
    <w:rsid w:val="00C47E65"/>
    <w:rsid w:val="00C503B2"/>
    <w:rsid w:val="00C80291"/>
    <w:rsid w:val="00CB0D9F"/>
    <w:rsid w:val="00CD239B"/>
    <w:rsid w:val="00D15A24"/>
    <w:rsid w:val="00D20A27"/>
    <w:rsid w:val="00D30FAB"/>
    <w:rsid w:val="00D478F7"/>
    <w:rsid w:val="00D519D0"/>
    <w:rsid w:val="00D81584"/>
    <w:rsid w:val="00D82E75"/>
    <w:rsid w:val="00D835F2"/>
    <w:rsid w:val="00D90A16"/>
    <w:rsid w:val="00DC1777"/>
    <w:rsid w:val="00DD569C"/>
    <w:rsid w:val="00E01B3B"/>
    <w:rsid w:val="00E01FE4"/>
    <w:rsid w:val="00E03265"/>
    <w:rsid w:val="00E406EC"/>
    <w:rsid w:val="00E42AC7"/>
    <w:rsid w:val="00E50B51"/>
    <w:rsid w:val="00E5755C"/>
    <w:rsid w:val="00EA3EFC"/>
    <w:rsid w:val="00EC5ADA"/>
    <w:rsid w:val="00ED0CAD"/>
    <w:rsid w:val="00F04536"/>
    <w:rsid w:val="00F13B1D"/>
    <w:rsid w:val="00F2323A"/>
    <w:rsid w:val="00F25097"/>
    <w:rsid w:val="00F31A49"/>
    <w:rsid w:val="00F5488D"/>
    <w:rsid w:val="00F56354"/>
    <w:rsid w:val="00F65637"/>
    <w:rsid w:val="00F74785"/>
    <w:rsid w:val="00F77483"/>
    <w:rsid w:val="00F80626"/>
    <w:rsid w:val="00F97811"/>
    <w:rsid w:val="00FA1FD6"/>
    <w:rsid w:val="00FB3AFE"/>
    <w:rsid w:val="00FB544E"/>
    <w:rsid w:val="00FC386E"/>
    <w:rsid w:val="00FC7FF3"/>
    <w:rsid w:val="00FD4AE4"/>
    <w:rsid w:val="00FE0B4C"/>
    <w:rsid w:val="00FE273E"/>
    <w:rsid w:val="00FE6070"/>
    <w:rsid w:val="00FF684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62"/>
    <w:pPr>
      <w:spacing w:after="200" w:line="276" w:lineRule="auto"/>
    </w:pPr>
    <w:rPr>
      <w:sz w:val="22"/>
      <w:szCs w:val="22"/>
      <w:lang w:eastAsia="en-US"/>
    </w:rPr>
  </w:style>
  <w:style w:type="paragraph" w:styleId="Heading3">
    <w:name w:val="heading 3"/>
    <w:basedOn w:val="Normal"/>
    <w:link w:val="Heading3Char"/>
    <w:qFormat/>
    <w:rsid w:val="00563366"/>
    <w:pPr>
      <w:pBdr>
        <w:top w:val="dotted" w:sz="8" w:space="2" w:color="C9D0E6"/>
        <w:left w:val="dotted" w:sz="8" w:space="2" w:color="C9D0E6"/>
        <w:bottom w:val="dotted" w:sz="8" w:space="2" w:color="C9D0E6"/>
        <w:right w:val="dotted" w:sz="8" w:space="2" w:color="C9D0E6"/>
      </w:pBdr>
      <w:shd w:val="clear" w:color="auto" w:fill="ECEEF6"/>
      <w:spacing w:before="100" w:beforeAutospacing="1" w:after="100" w:afterAutospacing="1" w:line="240" w:lineRule="auto"/>
      <w:outlineLvl w:val="2"/>
    </w:pPr>
    <w:rPr>
      <w:rFonts w:ascii="Trebuchet MS" w:eastAsia="Times New Roman" w:hAnsi="Trebuchet MS"/>
      <w:b/>
      <w:bCs/>
      <w:sz w:val="29"/>
      <w:szCs w:val="29"/>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4A"/>
    <w:rPr>
      <w:rFonts w:ascii="Tahoma" w:hAnsi="Tahoma" w:cs="Tahoma"/>
      <w:sz w:val="16"/>
      <w:szCs w:val="16"/>
    </w:rPr>
  </w:style>
  <w:style w:type="character" w:customStyle="1" w:styleId="Heading3Char">
    <w:name w:val="Heading 3 Char"/>
    <w:basedOn w:val="DefaultParagraphFont"/>
    <w:link w:val="Heading3"/>
    <w:rsid w:val="00563366"/>
    <w:rPr>
      <w:rFonts w:ascii="Trebuchet MS" w:eastAsia="Times New Roman" w:hAnsi="Trebuchet MS"/>
      <w:b/>
      <w:bCs/>
      <w:sz w:val="29"/>
      <w:szCs w:val="29"/>
      <w:shd w:val="clear" w:color="auto" w:fill="ECEEF6"/>
      <w:lang w:val="es-ES" w:eastAsia="es-ES"/>
    </w:rPr>
  </w:style>
  <w:style w:type="paragraph" w:styleId="BodyText2">
    <w:name w:val="Body Text 2"/>
    <w:basedOn w:val="Normal"/>
    <w:link w:val="BodyText2Char"/>
    <w:rsid w:val="00563366"/>
    <w:pPr>
      <w:spacing w:after="0" w:line="240" w:lineRule="auto"/>
      <w:jc w:val="both"/>
    </w:pPr>
    <w:rPr>
      <w:rFonts w:ascii="Times New Roman" w:eastAsia="Times New Roman" w:hAnsi="Times New Roman"/>
      <w:sz w:val="24"/>
      <w:szCs w:val="24"/>
      <w:lang w:val="es-ES" w:eastAsia="es-ES"/>
    </w:rPr>
  </w:style>
  <w:style w:type="character" w:customStyle="1" w:styleId="BodyText2Char">
    <w:name w:val="Body Text 2 Char"/>
    <w:basedOn w:val="DefaultParagraphFont"/>
    <w:link w:val="BodyText2"/>
    <w:rsid w:val="00563366"/>
    <w:rPr>
      <w:rFonts w:ascii="Times New Roman" w:eastAsia="Times New Roman" w:hAnsi="Times New Roman"/>
      <w:sz w:val="24"/>
      <w:szCs w:val="24"/>
      <w:lang w:val="es-ES" w:eastAsia="es-ES"/>
    </w:rPr>
  </w:style>
  <w:style w:type="paragraph" w:styleId="NormalWeb">
    <w:name w:val="Normal (Web)"/>
    <w:basedOn w:val="Normal"/>
    <w:rsid w:val="00563366"/>
    <w:pPr>
      <w:spacing w:before="240" w:after="240" w:line="240" w:lineRule="auto"/>
    </w:pPr>
    <w:rPr>
      <w:rFonts w:ascii="Times New Roman" w:eastAsia="Times New Roman" w:hAnsi="Times New Roman"/>
      <w:sz w:val="24"/>
      <w:szCs w:val="24"/>
      <w:lang w:val="es-ES" w:eastAsia="es-ES"/>
    </w:rPr>
  </w:style>
  <w:style w:type="paragraph" w:styleId="BodyText">
    <w:name w:val="Body Text"/>
    <w:basedOn w:val="Normal"/>
    <w:link w:val="BodyTextChar"/>
    <w:uiPriority w:val="99"/>
    <w:semiHidden/>
    <w:unhideWhenUsed/>
    <w:rsid w:val="00775ABA"/>
    <w:pPr>
      <w:spacing w:after="120"/>
    </w:pPr>
  </w:style>
  <w:style w:type="character" w:customStyle="1" w:styleId="BodyTextChar">
    <w:name w:val="Body Text Char"/>
    <w:basedOn w:val="DefaultParagraphFont"/>
    <w:link w:val="BodyText"/>
    <w:uiPriority w:val="99"/>
    <w:semiHidden/>
    <w:rsid w:val="00775ABA"/>
    <w:rPr>
      <w:sz w:val="22"/>
      <w:szCs w:val="22"/>
      <w:lang w:eastAsia="en-US"/>
    </w:rPr>
  </w:style>
  <w:style w:type="paragraph" w:customStyle="1" w:styleId="Default">
    <w:name w:val="Default"/>
    <w:rsid w:val="00775AB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B7592"/>
    <w:rPr>
      <w:color w:val="0000FF"/>
      <w:u w:val="single"/>
    </w:rPr>
  </w:style>
  <w:style w:type="paragraph" w:styleId="ListParagraph">
    <w:name w:val="List Paragraph"/>
    <w:basedOn w:val="Normal"/>
    <w:uiPriority w:val="34"/>
    <w:qFormat/>
    <w:rsid w:val="006A1820"/>
    <w:pPr>
      <w:ind w:left="720"/>
      <w:contextualSpacing/>
    </w:pPr>
  </w:style>
  <w:style w:type="character" w:customStyle="1" w:styleId="apple-converted-space">
    <w:name w:val="apple-converted-space"/>
    <w:basedOn w:val="DefaultParagraphFont"/>
    <w:rsid w:val="006A1820"/>
  </w:style>
  <w:style w:type="character" w:styleId="CommentReference">
    <w:name w:val="annotation reference"/>
    <w:basedOn w:val="DefaultParagraphFont"/>
    <w:uiPriority w:val="99"/>
    <w:semiHidden/>
    <w:unhideWhenUsed/>
    <w:rsid w:val="00D90A16"/>
    <w:rPr>
      <w:sz w:val="16"/>
      <w:szCs w:val="16"/>
    </w:rPr>
  </w:style>
  <w:style w:type="paragraph" w:styleId="CommentText">
    <w:name w:val="annotation text"/>
    <w:basedOn w:val="Normal"/>
    <w:link w:val="CommentTextChar"/>
    <w:uiPriority w:val="99"/>
    <w:semiHidden/>
    <w:unhideWhenUsed/>
    <w:rsid w:val="00D90A16"/>
    <w:pPr>
      <w:spacing w:line="240" w:lineRule="auto"/>
    </w:pPr>
    <w:rPr>
      <w:sz w:val="20"/>
      <w:szCs w:val="20"/>
    </w:rPr>
  </w:style>
  <w:style w:type="character" w:customStyle="1" w:styleId="CommentTextChar">
    <w:name w:val="Comment Text Char"/>
    <w:basedOn w:val="DefaultParagraphFont"/>
    <w:link w:val="CommentText"/>
    <w:uiPriority w:val="99"/>
    <w:semiHidden/>
    <w:rsid w:val="00D90A16"/>
    <w:rPr>
      <w:lang w:eastAsia="en-US"/>
    </w:rPr>
  </w:style>
  <w:style w:type="paragraph" w:styleId="CommentSubject">
    <w:name w:val="annotation subject"/>
    <w:basedOn w:val="CommentText"/>
    <w:next w:val="CommentText"/>
    <w:link w:val="CommentSubjectChar"/>
    <w:uiPriority w:val="99"/>
    <w:semiHidden/>
    <w:unhideWhenUsed/>
    <w:rsid w:val="00D90A16"/>
    <w:rPr>
      <w:b/>
      <w:bCs/>
    </w:rPr>
  </w:style>
  <w:style w:type="character" w:customStyle="1" w:styleId="CommentSubjectChar">
    <w:name w:val="Comment Subject Char"/>
    <w:basedOn w:val="CommentTextChar"/>
    <w:link w:val="CommentSubject"/>
    <w:uiPriority w:val="99"/>
    <w:semiHidden/>
    <w:rsid w:val="00D90A16"/>
    <w:rPr>
      <w:b/>
      <w:bCs/>
      <w:lang w:eastAsia="en-US"/>
    </w:rPr>
  </w:style>
  <w:style w:type="paragraph" w:styleId="Revision">
    <w:name w:val="Revision"/>
    <w:hidden/>
    <w:uiPriority w:val="99"/>
    <w:semiHidden/>
    <w:rsid w:val="000C054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5025101">
      <w:bodyDiv w:val="1"/>
      <w:marLeft w:val="0"/>
      <w:marRight w:val="0"/>
      <w:marTop w:val="0"/>
      <w:marBottom w:val="0"/>
      <w:divBdr>
        <w:top w:val="none" w:sz="0" w:space="0" w:color="auto"/>
        <w:left w:val="none" w:sz="0" w:space="0" w:color="auto"/>
        <w:bottom w:val="none" w:sz="0" w:space="0" w:color="auto"/>
        <w:right w:val="none" w:sz="0" w:space="0" w:color="auto"/>
      </w:divBdr>
    </w:div>
    <w:div w:id="621768326">
      <w:bodyDiv w:val="1"/>
      <w:marLeft w:val="0"/>
      <w:marRight w:val="0"/>
      <w:marTop w:val="0"/>
      <w:marBottom w:val="0"/>
      <w:divBdr>
        <w:top w:val="none" w:sz="0" w:space="0" w:color="auto"/>
        <w:left w:val="none" w:sz="0" w:space="0" w:color="auto"/>
        <w:bottom w:val="none" w:sz="0" w:space="0" w:color="auto"/>
        <w:right w:val="none" w:sz="0" w:space="0" w:color="auto"/>
      </w:divBdr>
    </w:div>
    <w:div w:id="738132292">
      <w:bodyDiv w:val="1"/>
      <w:marLeft w:val="0"/>
      <w:marRight w:val="0"/>
      <w:marTop w:val="0"/>
      <w:marBottom w:val="0"/>
      <w:divBdr>
        <w:top w:val="none" w:sz="0" w:space="0" w:color="auto"/>
        <w:left w:val="none" w:sz="0" w:space="0" w:color="auto"/>
        <w:bottom w:val="none" w:sz="0" w:space="0" w:color="auto"/>
        <w:right w:val="none" w:sz="0" w:space="0" w:color="auto"/>
      </w:divBdr>
    </w:div>
    <w:div w:id="982539653">
      <w:bodyDiv w:val="1"/>
      <w:marLeft w:val="0"/>
      <w:marRight w:val="0"/>
      <w:marTop w:val="0"/>
      <w:marBottom w:val="0"/>
      <w:divBdr>
        <w:top w:val="none" w:sz="0" w:space="0" w:color="auto"/>
        <w:left w:val="none" w:sz="0" w:space="0" w:color="auto"/>
        <w:bottom w:val="none" w:sz="0" w:space="0" w:color="auto"/>
        <w:right w:val="none" w:sz="0" w:space="0" w:color="auto"/>
      </w:divBdr>
    </w:div>
    <w:div w:id="1350178386">
      <w:bodyDiv w:val="1"/>
      <w:marLeft w:val="0"/>
      <w:marRight w:val="0"/>
      <w:marTop w:val="0"/>
      <w:marBottom w:val="0"/>
      <w:divBdr>
        <w:top w:val="none" w:sz="0" w:space="0" w:color="auto"/>
        <w:left w:val="none" w:sz="0" w:space="0" w:color="auto"/>
        <w:bottom w:val="none" w:sz="0" w:space="0" w:color="auto"/>
        <w:right w:val="none" w:sz="0" w:space="0" w:color="auto"/>
      </w:divBdr>
    </w:div>
    <w:div w:id="16485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gina12.com.ar/diario/elpais/1-236526-2013-12-2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A11C-3439-408B-BDB5-C3068831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2740</Words>
  <Characters>15071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17776</CharactersWithSpaces>
  <SharedDoc>false</SharedDoc>
  <HLinks>
    <vt:vector size="12" baseType="variant">
      <vt:variant>
        <vt:i4>6094928</vt:i4>
      </vt:variant>
      <vt:variant>
        <vt:i4>3</vt:i4>
      </vt:variant>
      <vt:variant>
        <vt:i4>0</vt:i4>
      </vt:variant>
      <vt:variant>
        <vt:i4>5</vt:i4>
      </vt:variant>
      <vt:variant>
        <vt:lpwstr>http://www.vocesenelfenix.com/sites/default/files/numero_pdf/Voces.N.22.baja_.pdf</vt:lpwstr>
      </vt:variant>
      <vt:variant>
        <vt:lpwstr/>
      </vt:variant>
      <vt:variant>
        <vt:i4>4456453</vt:i4>
      </vt:variant>
      <vt:variant>
        <vt:i4>0</vt:i4>
      </vt:variant>
      <vt:variant>
        <vt:i4>0</vt:i4>
      </vt:variant>
      <vt:variant>
        <vt:i4>5</vt:i4>
      </vt:variant>
      <vt:variant>
        <vt:lpwstr>http://www.pagina12.com.ar/diario/elpais/1-236526-2013-12-27.html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Rosana</cp:lastModifiedBy>
  <cp:revision>2</cp:revision>
  <dcterms:created xsi:type="dcterms:W3CDTF">2021-06-02T00:48:00Z</dcterms:created>
  <dcterms:modified xsi:type="dcterms:W3CDTF">2021-06-02T00:48:00Z</dcterms:modified>
</cp:coreProperties>
</file>