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10BA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61719CE4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81955" w14:paraId="6611D142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B144" w14:textId="77777777" w:rsidR="00581955" w:rsidRDefault="00CD3E7E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222222"/>
                <w:sz w:val="36"/>
                <w:szCs w:val="36"/>
              </w:rPr>
              <w:t xml:space="preserve">Las adolescencias en el sistema penal. </w:t>
            </w:r>
            <w:r>
              <w:rPr>
                <w:b/>
                <w:color w:val="000000"/>
                <w:sz w:val="28"/>
                <w:szCs w:val="28"/>
              </w:rPr>
              <w:t>Reflexiones en clave de derechos.</w:t>
            </w:r>
          </w:p>
          <w:p w14:paraId="3C4960C2" w14:textId="77777777" w:rsidR="00581955" w:rsidRDefault="0058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495C890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" w:name="_heading=h.1fob9te" w:colFirst="0" w:colLast="0"/>
      <w:bookmarkEnd w:id="1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9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581955" w14:paraId="1E283A2F" w14:textId="77777777">
        <w:trPr>
          <w:cantSplit/>
          <w:tblHeader/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C1242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2E91" w14:textId="77777777" w:rsidR="00581955" w:rsidRDefault="0058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1955" w14:paraId="32FD83FA" w14:textId="77777777">
        <w:trPr>
          <w:cantSplit/>
          <w:tblHeader/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CD7D2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Romina Adamucci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565B" w14:textId="77777777" w:rsidR="00581955" w:rsidRDefault="0058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1955" w14:paraId="7135ED76" w14:textId="77777777">
        <w:trPr>
          <w:cantSplit/>
          <w:tblHeader/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CDA06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Lorena Guzzetti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E79A" w14:textId="77777777" w:rsidR="00581955" w:rsidRDefault="0058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3CE3C4FF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3znysh7" w:colFirst="0" w:colLast="0"/>
      <w:bookmarkEnd w:id="2"/>
      <w:r>
        <w:rPr>
          <w:b/>
          <w:color w:val="000000"/>
          <w:sz w:val="36"/>
          <w:szCs w:val="36"/>
        </w:rPr>
        <w:lastRenderedPageBreak/>
        <w:t>3. JUSTIFICACIÓN - FUNDAMENTACIÓN</w:t>
      </w:r>
    </w:p>
    <w:tbl>
      <w:tblPr>
        <w:tblStyle w:val="aff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81955" w14:paraId="4F057635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51AB" w14:textId="77777777" w:rsidR="00581955" w:rsidRDefault="00CD3E7E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 sistema penal juvenil es un campo problemático atravesado por diversas variables y en el que aparecen involucrados distintos actores sociales , </w:t>
            </w:r>
            <w:r>
              <w:rPr>
                <w:rFonts w:ascii="Arial" w:eastAsia="Arial" w:hAnsi="Arial" w:cs="Arial"/>
              </w:rPr>
              <w:t>saliendo</w:t>
            </w:r>
            <w:r>
              <w:rPr>
                <w:rFonts w:ascii="Arial" w:eastAsia="Arial" w:hAnsi="Arial" w:cs="Arial"/>
                <w:color w:val="000000"/>
              </w:rPr>
              <w:t xml:space="preserve"> cobrar notoriedad en la escena pública en determinados momentos coyunturales, generalmente a partir de hechos resonantes mediáticamente; quedando signado así por idearios y representaciones a partir de información y preconceptos que no suelen guardar correlato con lo real.</w:t>
            </w:r>
          </w:p>
          <w:p w14:paraId="458EB73B" w14:textId="77777777" w:rsidR="00581955" w:rsidRDefault="00CD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br/>
            </w:r>
          </w:p>
          <w:p w14:paraId="0F182F6C" w14:textId="77777777" w:rsidR="00581955" w:rsidRDefault="00CD3E7E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 tanto campo social, su matriz es la cuestión del control social, más específicamente,  </w:t>
            </w:r>
            <w:r>
              <w:rPr>
                <w:rFonts w:ascii="Arial" w:eastAsia="Arial" w:hAnsi="Arial" w:cs="Arial"/>
              </w:rPr>
              <w:t xml:space="preserve">las acciones estatales en torno a los que comúnmente se conoce como </w:t>
            </w:r>
            <w:r>
              <w:rPr>
                <w:rFonts w:ascii="Arial" w:eastAsia="Arial" w:hAnsi="Arial" w:cs="Arial"/>
                <w:color w:val="000000"/>
              </w:rPr>
              <w:t>“delito juvenil”. Así, se trata de un espacio signado por los marcos normativos y teórico-ideológicos con los que se diseñan esas políticas en los distintos contextos históricos; y se legitiman las prácticas que a</w:t>
            </w:r>
            <w:r>
              <w:rPr>
                <w:rFonts w:ascii="Arial" w:eastAsia="Arial" w:hAnsi="Arial" w:cs="Arial"/>
              </w:rPr>
              <w:t xml:space="preserve">contecen en dicho </w:t>
            </w:r>
            <w:r>
              <w:rPr>
                <w:rFonts w:ascii="Arial" w:eastAsia="Arial" w:hAnsi="Arial" w:cs="Arial"/>
                <w:color w:val="000000"/>
              </w:rPr>
              <w:t>campo frente a la sociedad.</w:t>
            </w:r>
          </w:p>
          <w:p w14:paraId="2DE005AC" w14:textId="77777777" w:rsidR="00581955" w:rsidRDefault="005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65D3F" w14:textId="77777777" w:rsidR="00581955" w:rsidRDefault="00CD3E7E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Entender su dinámica requiere tener en cuenta sus trayectorias hi</w:t>
            </w:r>
            <w:r>
              <w:rPr>
                <w:rFonts w:ascii="Arial" w:eastAsia="Arial" w:hAnsi="Arial" w:cs="Arial"/>
              </w:rPr>
              <w:t xml:space="preserve">stóricas y </w:t>
            </w:r>
            <w:r>
              <w:rPr>
                <w:rFonts w:ascii="Arial" w:eastAsia="Arial" w:hAnsi="Arial" w:cs="Arial"/>
                <w:color w:val="000000"/>
              </w:rPr>
              <w:t>paradigmas, pero también conocer las instituciones que lo componen y las prácticas que sus agentes institucionalizan en ellas; así como también los atravesamientos sociales que lo condicionan. </w:t>
            </w:r>
          </w:p>
          <w:p w14:paraId="5473F17C" w14:textId="77777777" w:rsidR="00581955" w:rsidRDefault="00CD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br/>
            </w:r>
          </w:p>
          <w:p w14:paraId="7F03F357" w14:textId="77777777" w:rsidR="00581955" w:rsidRDefault="00CD3E7E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 los fines antes propuestos, el presente seminario propone un abordaje de los principales nudos problemáticos, tratando de aportar miradas desde el prisma de las ciencias sociales, destacando entre ellos::</w:t>
            </w:r>
          </w:p>
          <w:p w14:paraId="559B53E1" w14:textId="77777777" w:rsidR="00581955" w:rsidRDefault="00CD3E7E">
            <w:pPr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las desigualdades sociales (clase, género, raza/etnia, tribus urbanas)</w:t>
            </w:r>
          </w:p>
          <w:p w14:paraId="42EDC192" w14:textId="77777777" w:rsidR="00581955" w:rsidRDefault="00CD3E7E">
            <w:pPr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enfoques teóricos/ideológicos desde donde se evalúa e interviene</w:t>
            </w:r>
          </w:p>
          <w:p w14:paraId="3627C7EB" w14:textId="77777777" w:rsidR="00581955" w:rsidRDefault="00CD3E7E">
            <w:pPr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hegemonía del discurso jurídico y la participación/ el debate con las ciencias sociales y humanas en el sistema judicial juvenil</w:t>
            </w:r>
          </w:p>
          <w:p w14:paraId="2F2D5FF5" w14:textId="77777777" w:rsidR="00581955" w:rsidRDefault="00CD3E7E">
            <w:pPr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las tensiones actuales entre los enfo</w:t>
            </w:r>
            <w:r>
              <w:rPr>
                <w:rFonts w:ascii="Arial" w:eastAsia="Arial" w:hAnsi="Arial" w:cs="Arial"/>
              </w:rPr>
              <w:t>ques punitivista y restaurativo</w:t>
            </w:r>
          </w:p>
          <w:p w14:paraId="7AC70ED2" w14:textId="77777777" w:rsidR="00581955" w:rsidRDefault="00CD3E7E">
            <w:pPr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dicotomía discursiva entre sistema penal y sistema de restitución de derechos de las niñeces.</w:t>
            </w:r>
          </w:p>
          <w:p w14:paraId="41907FCE" w14:textId="77777777" w:rsidR="00581955" w:rsidRDefault="00CD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br/>
            </w:r>
          </w:p>
          <w:p w14:paraId="5F83E2DE" w14:textId="77777777" w:rsidR="00581955" w:rsidRDefault="00CD3E7E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Para esto, proponemos un espacio de debate, preguntas, reflexiones e intercambios que promueva la elaboración de alternativas estratégicas de intervención con enfoque de derechos y centrado en una visión integral de las y los adolescentes.  </w:t>
            </w:r>
          </w:p>
          <w:p w14:paraId="61A3411A" w14:textId="77777777" w:rsidR="00581955" w:rsidRDefault="0058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1F94C172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2et92p0" w:colFirst="0" w:colLast="0"/>
      <w:bookmarkEnd w:id="3"/>
      <w:r>
        <w:rPr>
          <w:b/>
          <w:color w:val="000000"/>
          <w:sz w:val="36"/>
          <w:szCs w:val="36"/>
        </w:rPr>
        <w:t>4. OBJETIVOS</w:t>
      </w:r>
    </w:p>
    <w:tbl>
      <w:tblPr>
        <w:tblStyle w:val="affb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81955" w14:paraId="02B07730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055D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Reconocer aspectos centrales del contenido teórico, normativo y de intervención que atraviesan el campo de la  Justicia Penal Juvenil desde un enfoque integral basados en los derechos de la niñez y adolescencia</w:t>
            </w:r>
            <w:r>
              <w:rPr>
                <w:b/>
                <w:color w:val="000000"/>
              </w:rPr>
              <w:t>.</w:t>
            </w:r>
          </w:p>
        </w:tc>
      </w:tr>
    </w:tbl>
    <w:p w14:paraId="46D91AF8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tyjcwt" w:colFirst="0" w:colLast="0"/>
      <w:bookmarkEnd w:id="4"/>
      <w:r>
        <w:rPr>
          <w:b/>
          <w:color w:val="000000"/>
          <w:sz w:val="36"/>
          <w:szCs w:val="36"/>
        </w:rPr>
        <w:lastRenderedPageBreak/>
        <w:t>5. PROGRAMA A DESARROLLAR</w:t>
      </w:r>
    </w:p>
    <w:tbl>
      <w:tblPr>
        <w:tblStyle w:val="aff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81955" w14:paraId="29EC5AFE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6E38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Encuentro 1:</w:t>
            </w:r>
          </w:p>
          <w:p w14:paraId="364D27D2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Enfoque de derechos y paradigmas en tensión. </w:t>
            </w:r>
            <w:r>
              <w:t>normativa actual. enfoques punitivista y restaurativo: aspectos centrales.</w:t>
            </w:r>
          </w:p>
          <w:p w14:paraId="48FD7616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Encuentro 2:</w:t>
            </w:r>
          </w:p>
          <w:p w14:paraId="3EA7F8D1" w14:textId="77777777" w:rsidR="00581955" w:rsidRDefault="00CD3E7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Características sociodemográficas de la población que atraviesa el sistema penal.  </w:t>
            </w:r>
          </w:p>
          <w:p w14:paraId="4D014710" w14:textId="77777777" w:rsidR="00581955" w:rsidRDefault="005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0022F" w14:textId="77777777" w:rsidR="00581955" w:rsidRDefault="00CD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Encuentro 3</w:t>
            </w:r>
          </w:p>
          <w:p w14:paraId="1230A8F5" w14:textId="77777777" w:rsidR="00581955" w:rsidRDefault="00CD3E7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Abordaje integral: intervenciones en clave de derechos.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e pueden </w:t>
            </w:r>
            <w:r>
              <w:rPr>
                <w:sz w:val="24"/>
                <w:szCs w:val="24"/>
              </w:rPr>
              <w:t>lograr practicas restitutivas desde el sistema penal juvenil?</w:t>
            </w:r>
          </w:p>
          <w:p w14:paraId="6FCE7759" w14:textId="77777777" w:rsidR="00581955" w:rsidRDefault="005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581F3" w14:textId="77777777" w:rsidR="00581955" w:rsidRDefault="00CD3E7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Encuentro 4</w:t>
            </w:r>
          </w:p>
          <w:p w14:paraId="5A17216A" w14:textId="77777777" w:rsidR="00581955" w:rsidRDefault="00CD3E7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profesionales de las ciencias sociales en el poder judicial: aportes</w:t>
            </w:r>
            <w:r>
              <w:rPr>
                <w:sz w:val="24"/>
                <w:szCs w:val="24"/>
              </w:rPr>
              <w:t xml:space="preserve"> interdisciplinarios</w:t>
            </w:r>
          </w:p>
          <w:p w14:paraId="4469CD0E" w14:textId="77777777" w:rsidR="00581955" w:rsidRDefault="0058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B6B91FF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3dy6vkm" w:colFirst="0" w:colLast="0"/>
      <w:bookmarkEnd w:id="5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d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81955" w14:paraId="2B39A4CF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C7AB" w14:textId="77777777" w:rsidR="00581955" w:rsidRDefault="00CD3E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Beloff Mary (2020) ¿Que hacer con la justicia juvenil?. Revista Pensamiento Penal.</w:t>
            </w:r>
            <w:hyperlink r:id="rId8">
              <w:r>
                <w:rPr>
                  <w:color w:val="1155CC"/>
                  <w:u w:val="single"/>
                </w:rPr>
                <w:t>http://www.pensamientopenal.com.ar/doctrina/49067-hacer-justicia-juvenil</w:t>
              </w:r>
            </w:hyperlink>
            <w:r>
              <w:rPr>
                <w:color w:val="000000"/>
              </w:rPr>
              <w:t>; pag1 a 59</w:t>
            </w:r>
          </w:p>
          <w:p w14:paraId="0314B17C" w14:textId="77777777" w:rsidR="00581955" w:rsidRDefault="00CD3E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Marginaciones sociales y políticas públicas. Justicia penal juvenil. (2017). P I UBA MÁS PROGRAMA INTERDISCIPLINARIO DE LA UBA SOBRE MARGINACIONES SOCIALES.</w:t>
            </w:r>
            <w:hyperlink r:id="rId9">
              <w:r>
                <w:rPr>
                  <w:color w:val="1155CC"/>
                  <w:u w:val="single"/>
                </w:rPr>
                <w:t>http://observatoriojovenesiigg.sociales.uba.ar/wp-content/uploads/sites/113/2019/01/Revista-Piubamas-3-Justicia-Penal-Juvenil-COMPLETA-18-10-18.pdf</w:t>
              </w:r>
            </w:hyperlink>
          </w:p>
          <w:p w14:paraId="4BE984AA" w14:textId="77777777" w:rsidR="00581955" w:rsidRDefault="00CD3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30" w:lineRule="auto"/>
              <w:ind w:right="241"/>
              <w:jc w:val="both"/>
            </w:pPr>
            <w:r>
              <w:rPr>
                <w:color w:val="000000"/>
              </w:rPr>
              <w:t xml:space="preserve">Guemureman S (2015). Epílogo en  </w:t>
            </w:r>
            <w:r>
              <w:rPr>
                <w:i/>
                <w:color w:val="000000"/>
              </w:rPr>
              <w:t xml:space="preserve">Políticas Penales y de seguridad dirigidas hacia adolescentes y  jóvenes. </w:t>
            </w:r>
            <w:r>
              <w:rPr>
                <w:color w:val="000000"/>
              </w:rPr>
              <w:t xml:space="preserve">Buenos Aires: Rubinzal - Culzoni . </w:t>
            </w:r>
            <w:hyperlink r:id="rId10">
              <w:r>
                <w:rPr>
                  <w:color w:val="1155CC"/>
                  <w:u w:val="single"/>
                </w:rPr>
                <w:t>http://cyt.rec.uba.ar/sitios/piubamas/SiteAssets/Documentos%20del%20Sitio/Art%C3%ADculos%20y%20publicaciones/GUEMUREMAN_epilogo_Pol%C3%ADticas%20penales%20y%20pol%C3%ADticas%20de%20seguridad%20dirigidas.pdf</w:t>
              </w:r>
            </w:hyperlink>
          </w:p>
          <w:p w14:paraId="58934473" w14:textId="77777777" w:rsidR="00581955" w:rsidRDefault="00CD3E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Adamucci Romina y Guzzetti Lorena. (2020). “Algunas reflexiones desde el Trabajo Social para pensar la situación de los adolescentes que atraviesan situaciones penales en el contexto del COVID-19” Dossier de Actualidad: La intervención social en tiempos de pandemia. Revista Margen.</w:t>
            </w:r>
            <w:hyperlink r:id="rId11">
              <w:r>
                <w:rPr>
                  <w:color w:val="000000"/>
                </w:rPr>
                <w:t xml:space="preserve"> </w:t>
              </w:r>
            </w:hyperlink>
            <w:hyperlink r:id="rId12">
              <w:r>
                <w:rPr>
                  <w:color w:val="1155CC"/>
                  <w:u w:val="single"/>
                </w:rPr>
                <w:t>https://www.margen.org/pandemia/index.html</w:t>
              </w:r>
            </w:hyperlink>
          </w:p>
          <w:p w14:paraId="24B5E6B1" w14:textId="77777777" w:rsidR="00581955" w:rsidRDefault="00CD3E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Marcon, OSVALDO. (2014). Justicia Juvenil e Interdisciplina: Tensiones y Prospectivas. Revista Debate Publico. FSOC. UBA. </w:t>
            </w:r>
            <w:hyperlink r:id="rId13">
              <w:r>
                <w:rPr>
                  <w:color w:val="1155CC"/>
                  <w:u w:val="single"/>
                </w:rPr>
                <w:t>http://www.pensamientopenal.com.ar/system/files/2014/12/doctrina38386.pdf</w:t>
              </w:r>
            </w:hyperlink>
          </w:p>
          <w:p w14:paraId="715FD1E4" w14:textId="77777777" w:rsidR="00581955" w:rsidRDefault="00CD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7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Legislación vinculada</w:t>
            </w:r>
          </w:p>
          <w:p w14:paraId="0403FD83" w14:textId="77777777" w:rsidR="00581955" w:rsidRDefault="00CD3E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 xml:space="preserve">CDN, Op. Consultiva N°17 sobre la condición jurídica y DDHH del Niño de la CIDH, Observación General N°10 (Los derechos del niño en la Justicia de Menores), Reglas de Beijing - Directrices de Riad - Reglas de Tokio - Reglas de la NU para la Protección de los Menores Privados de Libertad. </w:t>
            </w:r>
          </w:p>
          <w:p w14:paraId="28212A70" w14:textId="77777777" w:rsidR="00581955" w:rsidRDefault="00CD3E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Leyes de Protección Integral de Derechos (Ley 13298  - Ley 26061 - Ley 114)</w:t>
            </w:r>
          </w:p>
          <w:p w14:paraId="1B65C5BC" w14:textId="77777777" w:rsidR="00581955" w:rsidRDefault="00CD3E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Legislación del Sistema de Responsabilidad Penal Juvenil (Decreto Ley Nacional 22278,  Ley 2451/07 de CABA, Ley 13634/06 de la PBA.)</w:t>
            </w:r>
          </w:p>
          <w:p w14:paraId="2A5F75DF" w14:textId="77777777" w:rsidR="00581955" w:rsidRDefault="0058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</w:p>
        </w:tc>
      </w:tr>
    </w:tbl>
    <w:p w14:paraId="5D7466E6" w14:textId="77777777" w:rsidR="00581955" w:rsidRDefault="005819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</w:p>
    <w:p w14:paraId="559C6D41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e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581955" w14:paraId="50C13629" w14:textId="77777777">
        <w:trPr>
          <w:cantSplit/>
          <w:tblHeader/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3F6F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89F2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F63B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581955" w14:paraId="4D8431C3" w14:textId="77777777">
        <w:trPr>
          <w:cantSplit/>
          <w:tblHeader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9F22" w14:textId="77777777" w:rsidR="00581955" w:rsidRDefault="0058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A5D5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A4FC" w14:textId="77777777" w:rsidR="00581955" w:rsidRDefault="0058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6375D3FD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byp9i53gzqjn" w:colFirst="0" w:colLast="0"/>
      <w:bookmarkEnd w:id="6"/>
      <w:r>
        <w:rPr>
          <w:b/>
          <w:color w:val="000000"/>
          <w:sz w:val="36"/>
          <w:szCs w:val="36"/>
        </w:rPr>
        <w:lastRenderedPageBreak/>
        <w:t>8. MODALIDAD DE EVALUACIÓN</w:t>
      </w:r>
    </w:p>
    <w:tbl>
      <w:tblPr>
        <w:tblStyle w:val="af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81955" w14:paraId="6023AA5E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7C0F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Les participantes deben contar con el 75% de asistencia.</w:t>
            </w:r>
          </w:p>
          <w:p w14:paraId="096E1B8D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les solicitara la presentación de un trabajo  que deberá entregarse y/o exponerse en el  curso.</w:t>
            </w:r>
          </w:p>
        </w:tc>
      </w:tr>
    </w:tbl>
    <w:p w14:paraId="534BB030" w14:textId="77777777" w:rsidR="00581955" w:rsidRDefault="00CD3E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r>
        <w:rPr>
          <w:b/>
          <w:color w:val="000000"/>
          <w:sz w:val="32"/>
          <w:szCs w:val="32"/>
        </w:rPr>
        <w:t>9. DURACIÓN</w:t>
      </w:r>
    </w:p>
    <w:tbl>
      <w:tblPr>
        <w:tblStyle w:val="afff0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581955" w14:paraId="04D42825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0BB0" w14:textId="77777777" w:rsidR="00581955" w:rsidRDefault="00CD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581955" w14:paraId="6CC93864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4D8AD" w14:textId="77777777" w:rsidR="00581955" w:rsidRDefault="00CD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581955" w14:paraId="5953F665" w14:textId="77777777">
        <w:trPr>
          <w:cantSplit/>
          <w:trHeight w:val="703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54278" w14:textId="77777777" w:rsidR="00581955" w:rsidRDefault="00CD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horas</w:t>
            </w:r>
          </w:p>
        </w:tc>
      </w:tr>
      <w:tr w:rsidR="00581955" w14:paraId="46A2550B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063D3" w14:textId="77777777" w:rsidR="00581955" w:rsidRDefault="00CD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581955" w14:paraId="4D981966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55419" w14:textId="77777777" w:rsidR="00581955" w:rsidRDefault="00CD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81955" w14:paraId="7C3F72AD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3417C" w14:textId="77777777" w:rsidR="00581955" w:rsidRDefault="00CD3E7E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00C40D50" w14:textId="77777777" w:rsidR="00581955" w:rsidRDefault="00CD3E7E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581955" w14:paraId="56B5001E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5508" w14:textId="77777777" w:rsidR="00581955" w:rsidRDefault="00CD3E7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CE6D" w14:textId="77777777" w:rsidR="00581955" w:rsidRDefault="00581955">
            <w:pPr>
              <w:jc w:val="center"/>
              <w:rPr>
                <w:b/>
              </w:rPr>
            </w:pPr>
          </w:p>
        </w:tc>
      </w:tr>
    </w:tbl>
    <w:p w14:paraId="7D5D26E1" w14:textId="62E771CB" w:rsidR="00581955" w:rsidRDefault="008B55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3rdcrjn" w:colFirst="0" w:colLast="0"/>
      <w:bookmarkStart w:id="8" w:name="_heading=h.iqray0pxjkqz" w:colFirst="0" w:colLast="0"/>
      <w:bookmarkEnd w:id="7"/>
      <w:bookmarkEnd w:id="8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f2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81955" w14:paraId="797E2988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9320" w14:textId="77777777" w:rsidR="00581955" w:rsidRDefault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 curso </w:t>
            </w:r>
            <w:r>
              <w:t>está</w:t>
            </w:r>
            <w:r>
              <w:rPr>
                <w:color w:val="000000"/>
              </w:rPr>
              <w:t xml:space="preserve"> dirigido a profesionales, estudiantes avanzades y operadores que desarrollan actividades con jóvenes.</w:t>
            </w:r>
          </w:p>
        </w:tc>
      </w:tr>
    </w:tbl>
    <w:p w14:paraId="780C50CC" w14:textId="77777777" w:rsidR="00581955" w:rsidRDefault="005819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53EE640" w14:textId="77777777" w:rsidR="00581955" w:rsidRDefault="00581955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9" w:name="_heading=h.44sinio" w:colFirst="0" w:colLast="0"/>
      <w:bookmarkEnd w:id="9"/>
    </w:p>
    <w:sectPr w:rsidR="00581955" w:rsidSect="00581955">
      <w:headerReference w:type="default" r:id="rId14"/>
      <w:footerReference w:type="default" r:id="rId15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C5A1" w14:textId="77777777" w:rsidR="00D63466" w:rsidRDefault="00D63466" w:rsidP="00581955">
      <w:pPr>
        <w:spacing w:after="0" w:line="240" w:lineRule="auto"/>
        <w:ind w:hanging="2"/>
      </w:pPr>
      <w:r>
        <w:separator/>
      </w:r>
    </w:p>
  </w:endnote>
  <w:endnote w:type="continuationSeparator" w:id="0">
    <w:p w14:paraId="326FC921" w14:textId="77777777" w:rsidR="00D63466" w:rsidRDefault="00D63466" w:rsidP="00581955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F7EB" w14:textId="77777777" w:rsidR="00581955" w:rsidRDefault="005819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7630B79A" w14:textId="77777777" w:rsidR="005819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4BE74669">
        <v:rect id="_x0000_i1025" style="width:0;height:1.5pt" o:hralign="center" o:hrstd="t" o:hr="t" fillcolor="#a0a0a0" stroked="f"/>
      </w:pict>
    </w:r>
  </w:p>
  <w:p w14:paraId="460088DB" w14:textId="77777777" w:rsidR="00581955" w:rsidRDefault="00CD3E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028518E5" wp14:editId="4718A823">
          <wp:extent cx="2694082" cy="560697"/>
          <wp:effectExtent l="0" t="0" r="0" b="0"/>
          <wp:docPr id="8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581955">
      <w:rPr>
        <w:color w:val="000000"/>
      </w:rPr>
      <w:fldChar w:fldCharType="begin"/>
    </w:r>
    <w:r>
      <w:rPr>
        <w:color w:val="000000"/>
      </w:rPr>
      <w:instrText>PAGE</w:instrText>
    </w:r>
    <w:r w:rsidR="00581955">
      <w:rPr>
        <w:color w:val="000000"/>
      </w:rPr>
      <w:fldChar w:fldCharType="separate"/>
    </w:r>
    <w:r w:rsidR="00A44976">
      <w:rPr>
        <w:noProof/>
        <w:color w:val="000000"/>
      </w:rPr>
      <w:t>1</w:t>
    </w:r>
    <w:r w:rsidR="00581955">
      <w:rPr>
        <w:color w:val="000000"/>
      </w:rPr>
      <w:fldChar w:fldCharType="end"/>
    </w:r>
    <w:r>
      <w:rPr>
        <w:color w:val="000000"/>
      </w:rPr>
      <w:t>/</w:t>
    </w:r>
    <w:r w:rsidR="00581955">
      <w:rPr>
        <w:color w:val="000000"/>
      </w:rPr>
      <w:fldChar w:fldCharType="begin"/>
    </w:r>
    <w:r>
      <w:rPr>
        <w:color w:val="000000"/>
      </w:rPr>
      <w:instrText>NUMPAGES</w:instrText>
    </w:r>
    <w:r w:rsidR="00581955">
      <w:rPr>
        <w:color w:val="000000"/>
      </w:rPr>
      <w:fldChar w:fldCharType="separate"/>
    </w:r>
    <w:r w:rsidR="00A44976">
      <w:rPr>
        <w:noProof/>
        <w:color w:val="000000"/>
      </w:rPr>
      <w:t>7</w:t>
    </w:r>
    <w:r w:rsidR="00581955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32EE" w14:textId="77777777" w:rsidR="00D63466" w:rsidRDefault="00D63466" w:rsidP="00581955">
      <w:pPr>
        <w:spacing w:after="0" w:line="240" w:lineRule="auto"/>
        <w:ind w:hanging="2"/>
      </w:pPr>
      <w:r>
        <w:separator/>
      </w:r>
    </w:p>
  </w:footnote>
  <w:footnote w:type="continuationSeparator" w:id="0">
    <w:p w14:paraId="2A675DDC" w14:textId="77777777" w:rsidR="00D63466" w:rsidRDefault="00D63466" w:rsidP="00581955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A3ED" w14:textId="65343D32" w:rsidR="00581955" w:rsidRDefault="008B55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1C8653" wp14:editId="09C88701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96CC6" w14:textId="77777777" w:rsidR="00581955" w:rsidRDefault="005819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0" w:name="_heading=h.z337ya" w:colFirst="0" w:colLast="0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C7F"/>
    <w:multiLevelType w:val="multilevel"/>
    <w:tmpl w:val="19F2A4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4A1166"/>
    <w:multiLevelType w:val="multilevel"/>
    <w:tmpl w:val="42B8FA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4777E5"/>
    <w:multiLevelType w:val="multilevel"/>
    <w:tmpl w:val="E1900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7F5A58"/>
    <w:multiLevelType w:val="multilevel"/>
    <w:tmpl w:val="4F828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080883"/>
    <w:multiLevelType w:val="multilevel"/>
    <w:tmpl w:val="60C03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3AC79CD"/>
    <w:multiLevelType w:val="multilevel"/>
    <w:tmpl w:val="ED124B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0D2CAE"/>
    <w:multiLevelType w:val="multilevel"/>
    <w:tmpl w:val="934A0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47686641">
    <w:abstractNumId w:val="0"/>
  </w:num>
  <w:num w:numId="2" w16cid:durableId="1735011046">
    <w:abstractNumId w:val="6"/>
  </w:num>
  <w:num w:numId="3" w16cid:durableId="1410536198">
    <w:abstractNumId w:val="3"/>
  </w:num>
  <w:num w:numId="4" w16cid:durableId="768240766">
    <w:abstractNumId w:val="2"/>
  </w:num>
  <w:num w:numId="5" w16cid:durableId="444077519">
    <w:abstractNumId w:val="4"/>
  </w:num>
  <w:num w:numId="6" w16cid:durableId="998385943">
    <w:abstractNumId w:val="1"/>
  </w:num>
  <w:num w:numId="7" w16cid:durableId="1388726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955"/>
    <w:rsid w:val="00581955"/>
    <w:rsid w:val="008B5573"/>
    <w:rsid w:val="00A44976"/>
    <w:rsid w:val="00CD3E7E"/>
    <w:rsid w:val="00D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2AF18"/>
  <w15:docId w15:val="{74BB4A21-95F3-43F9-9D1C-02EC06C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39"/>
  </w:style>
  <w:style w:type="paragraph" w:styleId="Ttulo1">
    <w:name w:val="heading 1"/>
    <w:basedOn w:val="Normal"/>
    <w:next w:val="Normal"/>
    <w:uiPriority w:val="9"/>
    <w:qFormat/>
    <w:rsid w:val="009817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817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817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817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817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817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81955"/>
  </w:style>
  <w:style w:type="table" w:customStyle="1" w:styleId="TableNormal">
    <w:name w:val="Table Normal"/>
    <w:rsid w:val="005819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8173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981739"/>
  </w:style>
  <w:style w:type="table" w:customStyle="1" w:styleId="TableNormal0">
    <w:name w:val="Table Normal"/>
    <w:rsid w:val="009817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rsid w:val="00981739"/>
  </w:style>
  <w:style w:type="table" w:customStyle="1" w:styleId="NormalTable0">
    <w:name w:val="Normal Table0"/>
    <w:rsid w:val="009817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981739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rsid w:val="00981739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rsid w:val="00981739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rsid w:val="00981739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981739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rsid w:val="00981739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rsid w:val="0098173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195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rsid w:val="009817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173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sid w:val="009817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aff8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sid w:val="005819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amientopenal.com.ar/doctrina/49067-hacer-justicia-juvenil" TargetMode="External"/><Relationship Id="rId13" Type="http://schemas.openxmlformats.org/officeDocument/2006/relationships/hyperlink" Target="http://www.pensamientopenal.com.ar/system/files/2014/12/doctrina3838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rgen.org/pandemi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gen.org/pandemi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yt.rec.uba.ar/sitios/piubamas/SiteAssets/Documentos%20del%20Sitio/Art%C3%ADculos%20y%20publicaciones/GUEMUREMAN_epilogo_Pol%C3%ADticas%20penales%20y%20pol%C3%ADticas%20de%20seguridad%20dirigid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servatoriojovenesiigg.sociales.uba.ar/wp-content/uploads/sites/113/2019/01/Revista-Piubamas-3-Justicia-Penal-Juvenil-COMPLETA-18-10-18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w0yBIa/QfmJGDztGSYVJMc1OQ==">AMUW2mW9Qb/RH9orgKBlh5sPYg1MHSCJPLjcUzybi4/48Yzuk4qVXBzKyziEMTLo0DociQG6Qo8BfSKHjFHZvpn1lzvK+BPk3ykt/UmlDFMV05L9i2SfiIQQnhUuVtay3jt6I/lKH7se83MVnhDc6z+iqMMNBOF/QSeSwsTfO4/uC7X2aPJufL8N8s8xozG7UG37ZEMrZskiht1aQwM1csCn1khqQ3bBbaRo2T0bmiSKAKpAMinwmjKqVkcOccto5uZrrJQB6US9XePOMkEN7jSJg5/J5Atk/jYQfgQ3UutKHIgnpplLvTd49sevlkFf2BdDb1X9mmNJYv60ONCNjVHicjKId9Yv8BswvMaybmS3ZLRSg8Hwt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Pedro nicolas Valci</cp:lastModifiedBy>
  <cp:revision>3</cp:revision>
  <dcterms:created xsi:type="dcterms:W3CDTF">2021-10-06T23:43:00Z</dcterms:created>
  <dcterms:modified xsi:type="dcterms:W3CDTF">2022-08-22T17:38:00Z</dcterms:modified>
</cp:coreProperties>
</file>