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19BA" w:rsidRPr="00FF5DDF" w:rsidRDefault="009A19BA">
      <w:pPr>
        <w:tabs>
          <w:tab w:val="left" w:pos="3555"/>
        </w:tabs>
        <w:spacing w:before="120" w:after="120" w:line="276" w:lineRule="auto"/>
        <w:rPr>
          <w:b/>
          <w:sz w:val="22"/>
          <w:szCs w:val="22"/>
        </w:rPr>
      </w:pPr>
    </w:p>
    <w:p w:rsidR="009A19BA" w:rsidRPr="00FF5DDF" w:rsidRDefault="00363F9F">
      <w:pPr>
        <w:spacing w:before="120" w:after="120" w:line="276" w:lineRule="auto"/>
        <w:jc w:val="center"/>
        <w:rPr>
          <w:sz w:val="22"/>
          <w:szCs w:val="22"/>
        </w:rPr>
      </w:pPr>
      <w:r w:rsidRPr="00FF5DDF">
        <w:rPr>
          <w:b/>
          <w:sz w:val="22"/>
          <w:szCs w:val="22"/>
        </w:rPr>
        <w:t>Especialización y Maestría en</w:t>
      </w:r>
    </w:p>
    <w:p w:rsidR="009A19BA" w:rsidRDefault="00285219">
      <w:pPr>
        <w:spacing w:before="120" w:after="120" w:line="276" w:lineRule="auto"/>
        <w:jc w:val="center"/>
        <w:rPr>
          <w:b/>
          <w:sz w:val="22"/>
          <w:szCs w:val="22"/>
        </w:rPr>
      </w:pPr>
      <w:r>
        <w:rPr>
          <w:b/>
          <w:sz w:val="22"/>
          <w:szCs w:val="22"/>
        </w:rPr>
        <w:t>Intervención Social/</w:t>
      </w:r>
      <w:proofErr w:type="spellStart"/>
      <w:r>
        <w:rPr>
          <w:b/>
          <w:sz w:val="22"/>
          <w:szCs w:val="22"/>
        </w:rPr>
        <w:t>Politicas</w:t>
      </w:r>
      <w:proofErr w:type="spellEnd"/>
      <w:r>
        <w:rPr>
          <w:b/>
          <w:sz w:val="22"/>
          <w:szCs w:val="22"/>
        </w:rPr>
        <w:t xml:space="preserve"> Sociales </w:t>
      </w:r>
    </w:p>
    <w:p w:rsidR="00285219" w:rsidRPr="00FF5DDF" w:rsidRDefault="00285219">
      <w:pPr>
        <w:spacing w:before="120" w:after="120" w:line="276" w:lineRule="auto"/>
        <w:jc w:val="center"/>
        <w:rPr>
          <w:sz w:val="22"/>
          <w:szCs w:val="22"/>
        </w:rPr>
      </w:pPr>
      <w:proofErr w:type="spellStart"/>
      <w:r>
        <w:rPr>
          <w:b/>
          <w:sz w:val="22"/>
          <w:szCs w:val="22"/>
        </w:rPr>
        <w:t>FCSs</w:t>
      </w:r>
      <w:proofErr w:type="spellEnd"/>
      <w:r>
        <w:rPr>
          <w:b/>
          <w:sz w:val="22"/>
          <w:szCs w:val="22"/>
        </w:rPr>
        <w:t xml:space="preserve">/UBA </w:t>
      </w:r>
    </w:p>
    <w:p w:rsidR="00FF5DDF" w:rsidRPr="00FF5DDF" w:rsidRDefault="00FF5DDF" w:rsidP="00FF5DDF">
      <w:pPr>
        <w:spacing w:before="60" w:after="60"/>
        <w:jc w:val="center"/>
        <w:rPr>
          <w:b/>
          <w:sz w:val="22"/>
          <w:szCs w:val="22"/>
        </w:rPr>
      </w:pPr>
      <w:r w:rsidRPr="00FF5DDF">
        <w:rPr>
          <w:b/>
          <w:sz w:val="22"/>
          <w:szCs w:val="22"/>
        </w:rPr>
        <w:t>Materia:</w:t>
      </w:r>
    </w:p>
    <w:tbl>
      <w:tblPr>
        <w:tblW w:w="9618" w:type="dxa"/>
        <w:tblInd w:w="-108" w:type="dxa"/>
        <w:tblLayout w:type="fixed"/>
        <w:tblLook w:val="0000" w:firstRow="0" w:lastRow="0" w:firstColumn="0" w:lastColumn="0" w:noHBand="0" w:noVBand="0"/>
      </w:tblPr>
      <w:tblGrid>
        <w:gridCol w:w="9618"/>
      </w:tblGrid>
      <w:tr w:rsidR="00FF5DDF" w:rsidRPr="00FF5DDF" w:rsidTr="00D61191">
        <w:trPr>
          <w:trHeight w:val="640"/>
        </w:trPr>
        <w:tc>
          <w:tcPr>
            <w:tcW w:w="9618" w:type="dxa"/>
          </w:tcPr>
          <w:p w:rsidR="00FF5DDF" w:rsidRPr="00FF5DDF" w:rsidRDefault="0060653B" w:rsidP="00D61191">
            <w:pPr>
              <w:spacing w:before="60" w:after="60"/>
              <w:jc w:val="center"/>
              <w:rPr>
                <w:b/>
                <w:sz w:val="22"/>
                <w:szCs w:val="22"/>
              </w:rPr>
            </w:pPr>
            <w:bookmarkStart w:id="0" w:name="_GoBack"/>
            <w:r>
              <w:rPr>
                <w:b/>
                <w:sz w:val="22"/>
                <w:szCs w:val="22"/>
              </w:rPr>
              <w:t>E</w:t>
            </w:r>
            <w:r w:rsidR="00FF5DDF" w:rsidRPr="00FF5DDF">
              <w:rPr>
                <w:b/>
                <w:sz w:val="22"/>
                <w:szCs w:val="22"/>
              </w:rPr>
              <w:t>valuación de programas y proyectos sociales</w:t>
            </w:r>
          </w:p>
          <w:bookmarkEnd w:id="0"/>
          <w:p w:rsidR="00FF5DDF" w:rsidRPr="00FF5DDF" w:rsidRDefault="00FF5DDF" w:rsidP="00D61191">
            <w:pPr>
              <w:spacing w:before="60" w:after="60"/>
              <w:jc w:val="center"/>
              <w:rPr>
                <w:b/>
                <w:sz w:val="22"/>
                <w:szCs w:val="22"/>
              </w:rPr>
            </w:pPr>
          </w:p>
        </w:tc>
      </w:tr>
      <w:tr w:rsidR="00FF5DDF" w:rsidRPr="00FF5DDF" w:rsidTr="00D61191">
        <w:trPr>
          <w:trHeight w:val="340"/>
        </w:trPr>
        <w:tc>
          <w:tcPr>
            <w:tcW w:w="9618" w:type="dxa"/>
          </w:tcPr>
          <w:p w:rsidR="00FF5DDF" w:rsidRPr="00FF5DDF" w:rsidRDefault="00FF5DDF" w:rsidP="00D61191">
            <w:pPr>
              <w:rPr>
                <w:sz w:val="22"/>
                <w:szCs w:val="22"/>
              </w:rPr>
            </w:pPr>
          </w:p>
        </w:tc>
      </w:tr>
      <w:tr w:rsidR="00FF5DDF" w:rsidRPr="00FF5DDF" w:rsidTr="00D61191">
        <w:trPr>
          <w:trHeight w:val="340"/>
        </w:trPr>
        <w:tc>
          <w:tcPr>
            <w:tcW w:w="9618" w:type="dxa"/>
          </w:tcPr>
          <w:p w:rsidR="00FF5DDF" w:rsidRPr="00FF5DDF" w:rsidRDefault="00FF5DDF" w:rsidP="00D61191">
            <w:pPr>
              <w:spacing w:line="276" w:lineRule="auto"/>
              <w:rPr>
                <w:b/>
                <w:sz w:val="22"/>
                <w:szCs w:val="22"/>
              </w:rPr>
            </w:pPr>
            <w:r w:rsidRPr="00FF5DDF">
              <w:rPr>
                <w:b/>
                <w:sz w:val="22"/>
                <w:szCs w:val="22"/>
              </w:rPr>
              <w:t>Docentes:</w:t>
            </w:r>
          </w:p>
          <w:p w:rsidR="00FF5DDF" w:rsidRPr="00FF5DDF" w:rsidRDefault="00FF5DDF" w:rsidP="00D61191">
            <w:pPr>
              <w:spacing w:line="276" w:lineRule="auto"/>
              <w:rPr>
                <w:b/>
                <w:sz w:val="22"/>
                <w:szCs w:val="22"/>
                <w:lang w:val="it-IT"/>
              </w:rPr>
            </w:pPr>
            <w:r>
              <w:rPr>
                <w:b/>
                <w:sz w:val="22"/>
                <w:szCs w:val="22"/>
                <w:lang w:val="it-IT"/>
              </w:rPr>
              <w:t xml:space="preserve">Titular: </w:t>
            </w:r>
            <w:r w:rsidRPr="00FF5DDF">
              <w:rPr>
                <w:b/>
                <w:sz w:val="22"/>
                <w:szCs w:val="22"/>
                <w:lang w:val="it-IT"/>
              </w:rPr>
              <w:t>Dra. Adriana Clemente</w:t>
            </w:r>
          </w:p>
          <w:p w:rsidR="00FF5DDF" w:rsidRPr="00FF5DDF" w:rsidRDefault="00FF5DDF" w:rsidP="00D61191">
            <w:pPr>
              <w:spacing w:line="276" w:lineRule="auto"/>
              <w:rPr>
                <w:b/>
                <w:sz w:val="22"/>
                <w:szCs w:val="22"/>
                <w:lang w:val="it-IT"/>
              </w:rPr>
            </w:pPr>
            <w:r>
              <w:rPr>
                <w:b/>
                <w:sz w:val="22"/>
                <w:szCs w:val="22"/>
                <w:lang w:val="it-IT"/>
              </w:rPr>
              <w:t xml:space="preserve">Adjuntos: </w:t>
            </w:r>
            <w:r w:rsidRPr="00FF5DDF">
              <w:rPr>
                <w:b/>
                <w:sz w:val="22"/>
                <w:szCs w:val="22"/>
                <w:lang w:val="it-IT"/>
              </w:rPr>
              <w:t>Mg. Erika Roffler</w:t>
            </w:r>
            <w:r>
              <w:rPr>
                <w:b/>
                <w:sz w:val="22"/>
                <w:szCs w:val="22"/>
                <w:lang w:val="it-IT"/>
              </w:rPr>
              <w:t xml:space="preserve"> y </w:t>
            </w:r>
            <w:r w:rsidRPr="00FF5DDF">
              <w:rPr>
                <w:b/>
                <w:sz w:val="22"/>
                <w:szCs w:val="22"/>
              </w:rPr>
              <w:t xml:space="preserve">Lic. Gabriel </w:t>
            </w:r>
            <w:proofErr w:type="spellStart"/>
            <w:r w:rsidRPr="00FF5DDF">
              <w:rPr>
                <w:b/>
                <w:sz w:val="22"/>
                <w:szCs w:val="22"/>
              </w:rPr>
              <w:t>Viu</w:t>
            </w:r>
            <w:proofErr w:type="spellEnd"/>
            <w:r w:rsidRPr="00FF5DDF">
              <w:rPr>
                <w:b/>
                <w:sz w:val="22"/>
                <w:szCs w:val="22"/>
              </w:rPr>
              <w:t xml:space="preserve"> </w:t>
            </w:r>
          </w:p>
        </w:tc>
      </w:tr>
    </w:tbl>
    <w:p w:rsidR="00FF5DDF" w:rsidRPr="00FF5DDF" w:rsidRDefault="00FF5DDF" w:rsidP="00FF5DDF">
      <w:pPr>
        <w:ind w:right="159"/>
        <w:jc w:val="center"/>
        <w:rPr>
          <w:sz w:val="22"/>
          <w:szCs w:val="22"/>
        </w:rPr>
      </w:pPr>
    </w:p>
    <w:p w:rsidR="00FF5DDF" w:rsidRPr="00FF5DDF" w:rsidRDefault="00FF5DDF" w:rsidP="00FF5DDF">
      <w:pPr>
        <w:spacing w:before="60" w:after="60"/>
        <w:jc w:val="center"/>
        <w:rPr>
          <w:b/>
          <w:sz w:val="22"/>
          <w:szCs w:val="22"/>
        </w:rPr>
      </w:pPr>
      <w:r w:rsidRPr="00FF5DDF">
        <w:rPr>
          <w:b/>
          <w:sz w:val="22"/>
          <w:szCs w:val="22"/>
        </w:rPr>
        <w:t>PROGRAMA ANALÍTICO</w:t>
      </w:r>
    </w:p>
    <w:p w:rsidR="00FF5DDF" w:rsidRPr="00FF5DDF" w:rsidRDefault="00FF5DDF" w:rsidP="00FF5DDF">
      <w:pPr>
        <w:spacing w:before="60" w:after="60"/>
        <w:jc w:val="center"/>
        <w:rPr>
          <w:b/>
          <w:sz w:val="22"/>
          <w:szCs w:val="22"/>
        </w:rPr>
      </w:pPr>
      <w:r w:rsidRPr="00FF5DDF">
        <w:rPr>
          <w:b/>
          <w:sz w:val="22"/>
          <w:szCs w:val="22"/>
        </w:rPr>
        <w:t>2019</w:t>
      </w:r>
    </w:p>
    <w:p w:rsidR="00FF5DDF" w:rsidRPr="00FF5DDF" w:rsidRDefault="00FF5DDF" w:rsidP="00FF5DDF">
      <w:pPr>
        <w:spacing w:before="60" w:after="60"/>
        <w:jc w:val="center"/>
        <w:rPr>
          <w:sz w:val="22"/>
          <w:szCs w:val="22"/>
        </w:rPr>
      </w:pPr>
    </w:p>
    <w:p w:rsidR="00FF5DDF" w:rsidRPr="00FF5DDF" w:rsidRDefault="00FF5DDF" w:rsidP="00FF5DDF">
      <w:pPr>
        <w:keepNext/>
        <w:spacing w:before="120" w:after="120" w:line="360" w:lineRule="auto"/>
        <w:jc w:val="both"/>
        <w:rPr>
          <w:sz w:val="22"/>
          <w:szCs w:val="22"/>
        </w:rPr>
      </w:pPr>
      <w:r w:rsidRPr="00FF5DDF">
        <w:rPr>
          <w:b/>
          <w:sz w:val="22"/>
          <w:szCs w:val="22"/>
        </w:rPr>
        <w:t>I. Fundamentación y Objetivos</w:t>
      </w:r>
    </w:p>
    <w:p w:rsidR="00FF5DDF" w:rsidRPr="00FF5DDF" w:rsidRDefault="00FF5DDF" w:rsidP="00FF5DDF">
      <w:pPr>
        <w:rPr>
          <w:sz w:val="22"/>
          <w:szCs w:val="22"/>
        </w:rPr>
      </w:pPr>
    </w:p>
    <w:p w:rsidR="00FF5DDF" w:rsidRPr="00FF5DDF" w:rsidRDefault="00FF5DDF" w:rsidP="00FF5DDF">
      <w:pPr>
        <w:spacing w:line="276" w:lineRule="auto"/>
        <w:jc w:val="both"/>
        <w:rPr>
          <w:sz w:val="22"/>
          <w:szCs w:val="22"/>
        </w:rPr>
      </w:pPr>
      <w:r w:rsidRPr="00FF5DDF">
        <w:rPr>
          <w:sz w:val="22"/>
          <w:szCs w:val="22"/>
        </w:rPr>
        <w:t xml:space="preserve">La materia propone brindar insumos metodológicos (enfoque y procedimientos) que permitan introducir a los alumnos en la práctica de la evaluación social según los diferentes paradigmas que </w:t>
      </w:r>
      <w:proofErr w:type="gramStart"/>
      <w:r w:rsidRPr="00FF5DDF">
        <w:rPr>
          <w:sz w:val="22"/>
          <w:szCs w:val="22"/>
        </w:rPr>
        <w:t>sustentan</w:t>
      </w:r>
      <w:proofErr w:type="gramEnd"/>
      <w:r w:rsidRPr="00FF5DDF">
        <w:rPr>
          <w:sz w:val="22"/>
          <w:szCs w:val="22"/>
        </w:rPr>
        <w:t xml:space="preserve"> los modelos de planificación y evaluación en el campo de las políticas sociales.</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La propuesta consiste en transferir y ampliar el debate sobre el modo en que los programas sociales intervienen en la dinámica social, según la experiencia regional y el caso argentino en particular. El programa enfoca la problemática urbana con énfasis en la expresión territorial que adquieren las políticas sociales orientadas al tratamiento de la pobreza.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En una primera parte se aborda la relación entre la concepción del desarrollo, la problematización de las necesidades sociales y su correlato en materia de planificación y evaluación social. En este punto se discuten enfoques e identifican actores sociales que participan en los escenarios donde se articula la relación sociedad / estado en torno a la satisfacción de las necesidades sociales.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En un segundo momento se introducen los principios (conceptuales y procedimentales) de la evaluación de programas sociales como parte del ciclo metodológico de la planificación social. De manera complementaria, a lo largo de cada unidad de trabajo, se discuten técnicas y estrategias para la gestión de programas y proyectos en diferentes escenarios, sectores y escalas de intervención.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En cuanto a la estrategia de aprendizaje, la materia se organiza en dos partes interrelacionadas: una primera parte aborda la relación entre la concepción del desarrollo, las necesidades sociales y su correlato en materia de planificación social y en ese marco, específicamente de la evaluación de las políticas sociales.</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lastRenderedPageBreak/>
        <w:t>En este punto, se discuten enfoques, modelos y diseños evaluativos. Asimismo, se reseñan y analizan los modelos de planificación en el marco de los modelos de estado y de política social (protección y seguridad social) institucionalizados en la región y experiencias concretas de evaluación de resultados, proceso e impacto en Argentina y la región.</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ind w:right="136"/>
        <w:jc w:val="both"/>
        <w:rPr>
          <w:sz w:val="22"/>
          <w:szCs w:val="22"/>
        </w:rPr>
      </w:pPr>
      <w:r w:rsidRPr="00FF5DDF">
        <w:rPr>
          <w:sz w:val="22"/>
          <w:szCs w:val="22"/>
        </w:rPr>
        <w:t>Los objetivos planteados son los siguientes:</w:t>
      </w:r>
    </w:p>
    <w:p w:rsidR="00FF5DDF" w:rsidRPr="00FF5DDF" w:rsidRDefault="00FF5DDF" w:rsidP="00FF5DDF">
      <w:pPr>
        <w:spacing w:line="276" w:lineRule="auto"/>
        <w:jc w:val="both"/>
        <w:rPr>
          <w:sz w:val="22"/>
          <w:szCs w:val="22"/>
        </w:rPr>
      </w:pPr>
    </w:p>
    <w:p w:rsidR="00FF5DDF" w:rsidRPr="00FF5DDF" w:rsidRDefault="00FF5DDF" w:rsidP="00FF5DDF">
      <w:pPr>
        <w:numPr>
          <w:ilvl w:val="0"/>
          <w:numId w:val="3"/>
        </w:numPr>
        <w:spacing w:line="276" w:lineRule="auto"/>
        <w:jc w:val="both"/>
        <w:rPr>
          <w:sz w:val="22"/>
          <w:szCs w:val="22"/>
        </w:rPr>
      </w:pPr>
      <w:r w:rsidRPr="00FF5DDF">
        <w:rPr>
          <w:sz w:val="22"/>
          <w:szCs w:val="22"/>
        </w:rPr>
        <w:t xml:space="preserve">Introducir a los alumnos en los conceptos y procedimientos de la evaluación macro y micro social de programas sociales </w:t>
      </w:r>
    </w:p>
    <w:p w:rsidR="00FF5DDF" w:rsidRPr="00FF5DDF" w:rsidRDefault="00FF5DDF" w:rsidP="00FF5DDF">
      <w:pPr>
        <w:spacing w:line="276" w:lineRule="auto"/>
        <w:jc w:val="both"/>
        <w:rPr>
          <w:sz w:val="22"/>
          <w:szCs w:val="22"/>
        </w:rPr>
      </w:pPr>
    </w:p>
    <w:p w:rsidR="00FF5DDF" w:rsidRPr="00FF5DDF" w:rsidRDefault="00FF5DDF" w:rsidP="00FF5DDF">
      <w:pPr>
        <w:numPr>
          <w:ilvl w:val="0"/>
          <w:numId w:val="3"/>
        </w:numPr>
        <w:spacing w:line="276" w:lineRule="auto"/>
        <w:jc w:val="both"/>
        <w:rPr>
          <w:sz w:val="22"/>
          <w:szCs w:val="22"/>
        </w:rPr>
      </w:pPr>
      <w:r w:rsidRPr="00FF5DDF">
        <w:rPr>
          <w:sz w:val="22"/>
          <w:szCs w:val="22"/>
        </w:rPr>
        <w:t>Brindar insumos metodológicos que permitan a los alumnos el diseño de propuestas de evaluación social que ati</w:t>
      </w:r>
      <w:r>
        <w:rPr>
          <w:sz w:val="22"/>
          <w:szCs w:val="22"/>
        </w:rPr>
        <w:t xml:space="preserve">endan a los contextos (social, </w:t>
      </w:r>
      <w:r w:rsidRPr="00FF5DDF">
        <w:rPr>
          <w:sz w:val="22"/>
          <w:szCs w:val="22"/>
        </w:rPr>
        <w:t xml:space="preserve">económico e institucional) con que </w:t>
      </w:r>
      <w:r w:rsidR="00B31C03" w:rsidRPr="00FF5DDF">
        <w:rPr>
          <w:sz w:val="22"/>
          <w:szCs w:val="22"/>
        </w:rPr>
        <w:t>se implementan</w:t>
      </w:r>
      <w:r w:rsidRPr="00FF5DDF">
        <w:rPr>
          <w:sz w:val="22"/>
          <w:szCs w:val="22"/>
        </w:rPr>
        <w:t xml:space="preserve"> los programas sociales en el contexto urbano.   </w:t>
      </w:r>
    </w:p>
    <w:p w:rsidR="00FF5DDF" w:rsidRPr="00FF5DDF" w:rsidRDefault="00FF5DDF" w:rsidP="00FF5DDF">
      <w:pPr>
        <w:spacing w:line="276" w:lineRule="auto"/>
        <w:jc w:val="both"/>
        <w:rPr>
          <w:sz w:val="22"/>
          <w:szCs w:val="22"/>
        </w:rPr>
      </w:pPr>
    </w:p>
    <w:p w:rsidR="00FF5DDF" w:rsidRPr="00FF5DDF" w:rsidRDefault="00FF5DDF" w:rsidP="00FF5DDF">
      <w:pPr>
        <w:keepNext/>
        <w:spacing w:before="120" w:after="120" w:line="360" w:lineRule="auto"/>
        <w:jc w:val="both"/>
        <w:rPr>
          <w:sz w:val="22"/>
          <w:szCs w:val="22"/>
        </w:rPr>
      </w:pPr>
      <w:r w:rsidRPr="00FF5DDF">
        <w:rPr>
          <w:b/>
          <w:sz w:val="22"/>
          <w:szCs w:val="22"/>
        </w:rPr>
        <w:t>II. Vinculación con la Maestría</w:t>
      </w:r>
    </w:p>
    <w:p w:rsidR="00FF5DDF" w:rsidRPr="00FF5DDF" w:rsidRDefault="00FF5DDF" w:rsidP="00FF5DDF">
      <w:pPr>
        <w:jc w:val="both"/>
        <w:rPr>
          <w:sz w:val="22"/>
          <w:szCs w:val="22"/>
        </w:rPr>
      </w:pPr>
    </w:p>
    <w:p w:rsidR="00FF5DDF" w:rsidRPr="00FF5DDF" w:rsidRDefault="00FF5DDF" w:rsidP="00FF5DDF">
      <w:pPr>
        <w:spacing w:line="276" w:lineRule="auto"/>
        <w:jc w:val="both"/>
        <w:rPr>
          <w:sz w:val="22"/>
          <w:szCs w:val="22"/>
        </w:rPr>
      </w:pPr>
      <w:r w:rsidRPr="00FF5DDF">
        <w:rPr>
          <w:sz w:val="22"/>
          <w:szCs w:val="22"/>
        </w:rPr>
        <w:t>El programa enfoca particularmente la problemática social urbana y la planificación y evaluación de políticas sociales en su contexto territorial, reconociendo el rol insustituible que tiene el estado (nacional, provincial y municipal) en la definición e implementación de las políticas sociales</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El propósito de la materia – en el marco de la propuesta académica de la Maestría-  es brindar elementos para promover el ejercicio crítico de la metodología de la evaluación en relación al contexto histórico, político, social y territorial en el que se deben llevar adelante las transformaciones sociales.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Es una preocupación de esta asignatura brindar las claves conceptuales y metodológicas para que el alumno de posgrado adquiera los elementos que le permitan trabajar de modo interdisciplinario en cualquiera de las instancias de la evaluación, monitoreo y seguimiento de los programas y proyectos inscriptos en el universo de las políticas sociales.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Se espera que el curso permita a los alumnos: </w:t>
      </w:r>
    </w:p>
    <w:p w:rsidR="00FF5DDF" w:rsidRPr="00FF5DDF" w:rsidRDefault="00FF5DDF" w:rsidP="00FF5DDF">
      <w:pPr>
        <w:spacing w:line="276" w:lineRule="auto"/>
        <w:jc w:val="both"/>
        <w:rPr>
          <w:sz w:val="22"/>
          <w:szCs w:val="22"/>
        </w:rPr>
      </w:pPr>
    </w:p>
    <w:p w:rsidR="00FF5DDF" w:rsidRPr="00FF5DDF" w:rsidRDefault="00FF5DDF" w:rsidP="00FF5DDF">
      <w:pPr>
        <w:numPr>
          <w:ilvl w:val="0"/>
          <w:numId w:val="2"/>
        </w:numPr>
        <w:spacing w:line="276" w:lineRule="auto"/>
        <w:jc w:val="both"/>
        <w:rPr>
          <w:sz w:val="22"/>
          <w:szCs w:val="22"/>
        </w:rPr>
      </w:pPr>
      <w:r w:rsidRPr="00FF5DDF">
        <w:rPr>
          <w:sz w:val="22"/>
          <w:szCs w:val="22"/>
        </w:rPr>
        <w:t>Conocer la relación entre planificación y evaluación dentro del ciclo de las políticas sociales.</w:t>
      </w:r>
    </w:p>
    <w:p w:rsidR="00FF5DDF" w:rsidRPr="00FF5DDF" w:rsidRDefault="00FF5DDF" w:rsidP="00FF5DDF">
      <w:pPr>
        <w:spacing w:line="276" w:lineRule="auto"/>
        <w:ind w:left="360"/>
        <w:jc w:val="both"/>
        <w:rPr>
          <w:sz w:val="22"/>
          <w:szCs w:val="22"/>
        </w:rPr>
      </w:pPr>
    </w:p>
    <w:p w:rsidR="00FF5DDF" w:rsidRPr="00FF5DDF" w:rsidRDefault="00FF5DDF" w:rsidP="00FF5DDF">
      <w:pPr>
        <w:numPr>
          <w:ilvl w:val="0"/>
          <w:numId w:val="2"/>
        </w:numPr>
        <w:spacing w:line="276" w:lineRule="auto"/>
        <w:jc w:val="both"/>
        <w:rPr>
          <w:sz w:val="22"/>
          <w:szCs w:val="22"/>
        </w:rPr>
      </w:pPr>
      <w:r w:rsidRPr="00FF5DDF">
        <w:rPr>
          <w:sz w:val="22"/>
          <w:szCs w:val="22"/>
        </w:rPr>
        <w:t>Diseñar y administrar diferentes modelos de evaluación de programas sociales.</w:t>
      </w:r>
    </w:p>
    <w:p w:rsidR="00FF5DDF" w:rsidRPr="00FF5DDF" w:rsidRDefault="00FF5DDF" w:rsidP="00FF5DDF">
      <w:pPr>
        <w:spacing w:line="276" w:lineRule="auto"/>
        <w:jc w:val="both"/>
        <w:rPr>
          <w:sz w:val="22"/>
          <w:szCs w:val="22"/>
        </w:rPr>
      </w:pPr>
    </w:p>
    <w:p w:rsidR="00FF5DDF" w:rsidRPr="00FF5DDF" w:rsidRDefault="00FF5DDF" w:rsidP="00FF5DDF">
      <w:pPr>
        <w:numPr>
          <w:ilvl w:val="0"/>
          <w:numId w:val="2"/>
        </w:numPr>
        <w:spacing w:line="276" w:lineRule="auto"/>
        <w:jc w:val="both"/>
        <w:rPr>
          <w:sz w:val="22"/>
          <w:szCs w:val="22"/>
        </w:rPr>
      </w:pPr>
      <w:r w:rsidRPr="00FF5DDF">
        <w:rPr>
          <w:sz w:val="22"/>
          <w:szCs w:val="22"/>
        </w:rPr>
        <w:t>Conocer procedimientos y técnicas de monitoreo y evaluación de proyectos, programas y políticas sociales</w:t>
      </w:r>
    </w:p>
    <w:p w:rsidR="00FF5DDF" w:rsidRPr="00FF5DDF" w:rsidRDefault="00FF5DDF" w:rsidP="00FF5DDF">
      <w:pPr>
        <w:spacing w:line="276" w:lineRule="auto"/>
        <w:jc w:val="both"/>
        <w:rPr>
          <w:sz w:val="22"/>
          <w:szCs w:val="22"/>
        </w:rPr>
      </w:pPr>
    </w:p>
    <w:p w:rsidR="00FF5DDF" w:rsidRDefault="00FF5DDF" w:rsidP="00FF5DDF">
      <w:pPr>
        <w:tabs>
          <w:tab w:val="left" w:pos="6930"/>
        </w:tabs>
        <w:jc w:val="both"/>
        <w:rPr>
          <w:b/>
          <w:sz w:val="22"/>
          <w:szCs w:val="22"/>
        </w:rPr>
      </w:pPr>
      <w:r w:rsidRPr="00FF5DDF">
        <w:rPr>
          <w:b/>
          <w:sz w:val="22"/>
          <w:szCs w:val="22"/>
        </w:rPr>
        <w:t xml:space="preserve">III. Unidades Programáticas. Bibliografía obligatoria y complementaria por unidad </w:t>
      </w:r>
    </w:p>
    <w:p w:rsidR="00B31C03" w:rsidRDefault="00B31C03" w:rsidP="00FF5DDF">
      <w:pPr>
        <w:tabs>
          <w:tab w:val="left" w:pos="6930"/>
        </w:tabs>
        <w:jc w:val="both"/>
        <w:rPr>
          <w:b/>
          <w:sz w:val="22"/>
          <w:szCs w:val="22"/>
        </w:rPr>
      </w:pPr>
    </w:p>
    <w:p w:rsidR="00B31C03" w:rsidRDefault="00B31C03" w:rsidP="00FF5DDF">
      <w:pPr>
        <w:tabs>
          <w:tab w:val="left" w:pos="6930"/>
        </w:tabs>
        <w:jc w:val="both"/>
        <w:rPr>
          <w:b/>
          <w:sz w:val="22"/>
          <w:szCs w:val="22"/>
        </w:rPr>
      </w:pPr>
    </w:p>
    <w:p w:rsidR="00B31C03" w:rsidRDefault="00B31C03" w:rsidP="00FF5DDF">
      <w:pPr>
        <w:tabs>
          <w:tab w:val="left" w:pos="6930"/>
        </w:tabs>
        <w:jc w:val="both"/>
        <w:rPr>
          <w:b/>
          <w:sz w:val="22"/>
          <w:szCs w:val="22"/>
        </w:rPr>
      </w:pPr>
    </w:p>
    <w:p w:rsidR="00B31C03" w:rsidRPr="00FF5DDF" w:rsidRDefault="00B31C03" w:rsidP="00FF5DDF">
      <w:pPr>
        <w:tabs>
          <w:tab w:val="left" w:pos="6930"/>
        </w:tabs>
        <w:jc w:val="both"/>
        <w:rPr>
          <w:b/>
          <w:sz w:val="22"/>
          <w:szCs w:val="22"/>
        </w:rPr>
      </w:pPr>
    </w:p>
    <w:p w:rsidR="00FF5DDF" w:rsidRPr="00FF5DDF" w:rsidRDefault="00FF5DDF" w:rsidP="00FF5DDF">
      <w:pPr>
        <w:tabs>
          <w:tab w:val="left" w:pos="6930"/>
        </w:tabs>
        <w:jc w:val="both"/>
        <w:rPr>
          <w:sz w:val="22"/>
          <w:szCs w:val="22"/>
        </w:rPr>
      </w:pPr>
    </w:p>
    <w:p w:rsidR="00FF5DDF" w:rsidRPr="00FF5DDF" w:rsidRDefault="00FF5DDF" w:rsidP="00FF5DDF">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lastRenderedPageBreak/>
        <w:t xml:space="preserve">Unidad I: Delimitación de los problemas sociales y evaluación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Problemas sociales, necesidades sociales y desarrollo. Tipo y naturaleza de las necesidades sociales. La cuestión social como foco del proceso de planificación y evaluación. El ciclo </w:t>
      </w:r>
      <w:r>
        <w:rPr>
          <w:sz w:val="22"/>
          <w:szCs w:val="22"/>
        </w:rPr>
        <w:t xml:space="preserve">de las políticas sociales y la evaluación en la </w:t>
      </w:r>
      <w:r w:rsidRPr="00FF5DDF">
        <w:rPr>
          <w:sz w:val="22"/>
          <w:szCs w:val="22"/>
        </w:rPr>
        <w:t xml:space="preserve">agenda de la protección social.  Institucionalidad de la evaluación social. Desafíos y oportunidades. </w:t>
      </w:r>
    </w:p>
    <w:p w:rsidR="00FF5DDF" w:rsidRPr="00FF5DDF" w:rsidRDefault="00FF5DDF" w:rsidP="00FF5DDF">
      <w:pPr>
        <w:spacing w:line="276" w:lineRule="auto"/>
        <w:jc w:val="both"/>
        <w:rPr>
          <w:b/>
          <w:sz w:val="22"/>
          <w:szCs w:val="22"/>
        </w:rPr>
      </w:pPr>
    </w:p>
    <w:p w:rsidR="00FF5DDF" w:rsidRPr="00FF5DDF" w:rsidRDefault="00FF5DDF" w:rsidP="00FF5DDF">
      <w:pPr>
        <w:spacing w:line="276" w:lineRule="auto"/>
        <w:jc w:val="both"/>
        <w:rPr>
          <w:b/>
          <w:sz w:val="22"/>
          <w:szCs w:val="22"/>
        </w:rPr>
      </w:pPr>
      <w:r w:rsidRPr="00FF5DDF">
        <w:rPr>
          <w:b/>
          <w:sz w:val="22"/>
          <w:szCs w:val="22"/>
        </w:rPr>
        <w:t>Bibliografía Obligatoria</w:t>
      </w:r>
    </w:p>
    <w:p w:rsidR="00FF5DDF" w:rsidRPr="00FF5DDF" w:rsidRDefault="00FF5DDF" w:rsidP="00FF5DDF">
      <w:pPr>
        <w:spacing w:line="276" w:lineRule="auto"/>
        <w:ind w:left="360"/>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BEIGEL, Fernanda. Vida Muerte y resurrección de la teoría de la dependencia. Documento </w:t>
      </w:r>
      <w:proofErr w:type="spellStart"/>
      <w:r w:rsidRPr="00FF5DDF">
        <w:rPr>
          <w:sz w:val="22"/>
          <w:szCs w:val="22"/>
        </w:rPr>
        <w:t>pdf</w:t>
      </w:r>
      <w:proofErr w:type="spellEnd"/>
      <w:r w:rsidRPr="00FF5DDF">
        <w:rPr>
          <w:sz w:val="22"/>
          <w:szCs w:val="22"/>
        </w:rPr>
        <w:t xml:space="preserve"> se puede tomar de   </w:t>
      </w:r>
      <w:hyperlink r:id="rId8" w:history="1">
        <w:r w:rsidRPr="00FF5DDF">
          <w:rPr>
            <w:sz w:val="22"/>
            <w:szCs w:val="22"/>
          </w:rPr>
          <w:t>www.fcp.uncu.edu.ar/upload/teodep.pdf</w:t>
        </w:r>
      </w:hyperlink>
    </w:p>
    <w:p w:rsidR="00FF5DDF" w:rsidRPr="00FF5DDF" w:rsidRDefault="00FF5DDF" w:rsidP="00FF5DDF">
      <w:pPr>
        <w:autoSpaceDE w:val="0"/>
        <w:autoSpaceDN w:val="0"/>
        <w:adjustRightInd w:val="0"/>
        <w:spacing w:line="276" w:lineRule="auto"/>
        <w:jc w:val="both"/>
        <w:rPr>
          <w:bCs/>
          <w:sz w:val="22"/>
          <w:szCs w:val="22"/>
        </w:rPr>
      </w:pPr>
    </w:p>
    <w:p w:rsidR="00FF5DDF" w:rsidRPr="00FF5DDF" w:rsidRDefault="00FF5DDF" w:rsidP="00FF5DDF">
      <w:pPr>
        <w:autoSpaceDE w:val="0"/>
        <w:autoSpaceDN w:val="0"/>
        <w:adjustRightInd w:val="0"/>
        <w:spacing w:line="276" w:lineRule="auto"/>
        <w:jc w:val="both"/>
        <w:rPr>
          <w:bCs/>
          <w:sz w:val="22"/>
          <w:szCs w:val="22"/>
        </w:rPr>
      </w:pPr>
      <w:r w:rsidRPr="00FF5DDF">
        <w:rPr>
          <w:bCs/>
          <w:sz w:val="22"/>
          <w:szCs w:val="22"/>
        </w:rPr>
        <w:t xml:space="preserve">BUSTELO RUESTA, M. (2003) ¿Qué tiene de especifico la evaluación? En Rafael </w:t>
      </w:r>
      <w:proofErr w:type="spellStart"/>
      <w:r w:rsidRPr="00FF5DDF">
        <w:rPr>
          <w:bCs/>
          <w:sz w:val="22"/>
          <w:szCs w:val="22"/>
        </w:rPr>
        <w:t>Bañón</w:t>
      </w:r>
      <w:proofErr w:type="spellEnd"/>
      <w:r w:rsidRPr="00FF5DDF">
        <w:rPr>
          <w:bCs/>
          <w:sz w:val="22"/>
          <w:szCs w:val="22"/>
        </w:rPr>
        <w:t>, (</w:t>
      </w:r>
      <w:proofErr w:type="spellStart"/>
      <w:r w:rsidRPr="00FF5DDF">
        <w:rPr>
          <w:bCs/>
          <w:sz w:val="22"/>
          <w:szCs w:val="22"/>
        </w:rPr>
        <w:t>comp.</w:t>
      </w:r>
      <w:proofErr w:type="spellEnd"/>
      <w:r w:rsidRPr="00FF5DDF">
        <w:rPr>
          <w:bCs/>
          <w:sz w:val="22"/>
          <w:szCs w:val="22"/>
        </w:rPr>
        <w:t xml:space="preserve">) La evaluación de la acción y de las políticas públicas, Madrid, Díaz de Santos, 2003.- </w:t>
      </w:r>
    </w:p>
    <w:p w:rsidR="00FF5DDF" w:rsidRPr="00FF5DDF" w:rsidRDefault="00FF5DDF" w:rsidP="00FF5DDF">
      <w:pPr>
        <w:autoSpaceDE w:val="0"/>
        <w:autoSpaceDN w:val="0"/>
        <w:adjustRightInd w:val="0"/>
        <w:rPr>
          <w:bCs/>
          <w:sz w:val="22"/>
          <w:szCs w:val="22"/>
          <w:lang w:val="es-ES"/>
        </w:rPr>
      </w:pPr>
    </w:p>
    <w:p w:rsidR="00FF5DDF" w:rsidRPr="00FF5DDF" w:rsidRDefault="00FF5DDF" w:rsidP="00FF5DDF">
      <w:pPr>
        <w:autoSpaceDE w:val="0"/>
        <w:autoSpaceDN w:val="0"/>
        <w:adjustRightInd w:val="0"/>
        <w:spacing w:line="276" w:lineRule="auto"/>
        <w:jc w:val="both"/>
        <w:rPr>
          <w:bCs/>
          <w:sz w:val="22"/>
          <w:szCs w:val="22"/>
        </w:rPr>
      </w:pPr>
      <w:r w:rsidRPr="00FF5DDF">
        <w:rPr>
          <w:bCs/>
          <w:sz w:val="22"/>
          <w:szCs w:val="22"/>
        </w:rPr>
        <w:t xml:space="preserve">NIRENBERG, O, (2013) Formulación y evaluación de intervenciones sociales. Editorial </w:t>
      </w:r>
      <w:proofErr w:type="spellStart"/>
      <w:r w:rsidRPr="00FF5DDF">
        <w:rPr>
          <w:bCs/>
          <w:sz w:val="22"/>
          <w:szCs w:val="22"/>
        </w:rPr>
        <w:t>Noveduc</w:t>
      </w:r>
      <w:proofErr w:type="spellEnd"/>
      <w:r w:rsidRPr="00FF5DDF">
        <w:rPr>
          <w:bCs/>
          <w:sz w:val="22"/>
          <w:szCs w:val="22"/>
        </w:rPr>
        <w:t xml:space="preserve">, Buenos Aires, 2013 (se sugiere comprar el material) </w:t>
      </w:r>
    </w:p>
    <w:p w:rsidR="00FF5DDF" w:rsidRPr="00FF5DDF" w:rsidRDefault="00FF5DDF" w:rsidP="00FF5DDF">
      <w:pPr>
        <w:autoSpaceDE w:val="0"/>
        <w:autoSpaceDN w:val="0"/>
        <w:adjustRightInd w:val="0"/>
        <w:spacing w:line="276" w:lineRule="auto"/>
        <w:jc w:val="both"/>
        <w:rPr>
          <w:bCs/>
          <w:sz w:val="22"/>
          <w:szCs w:val="22"/>
        </w:rPr>
      </w:pPr>
    </w:p>
    <w:p w:rsidR="00FF5DDF" w:rsidRPr="00FF5DDF" w:rsidRDefault="00FF5DDF" w:rsidP="00FF5DDF">
      <w:pPr>
        <w:autoSpaceDE w:val="0"/>
        <w:autoSpaceDN w:val="0"/>
        <w:adjustRightInd w:val="0"/>
        <w:spacing w:line="276" w:lineRule="auto"/>
        <w:jc w:val="both"/>
        <w:rPr>
          <w:bCs/>
          <w:sz w:val="22"/>
          <w:szCs w:val="22"/>
        </w:rPr>
      </w:pPr>
      <w:r w:rsidRPr="00FF5DDF">
        <w:rPr>
          <w:bCs/>
          <w:sz w:val="22"/>
          <w:szCs w:val="22"/>
        </w:rPr>
        <w:t xml:space="preserve">FEISNTEIN, O. (2017) La evaluación pragmática de las políticas públicas. En La evaluación de </w:t>
      </w:r>
      <w:proofErr w:type="spellStart"/>
      <w:r w:rsidRPr="00FF5DDF">
        <w:rPr>
          <w:bCs/>
          <w:sz w:val="22"/>
          <w:szCs w:val="22"/>
        </w:rPr>
        <w:t>Politicas</w:t>
      </w:r>
      <w:proofErr w:type="spellEnd"/>
      <w:r w:rsidRPr="00FF5DDF">
        <w:rPr>
          <w:bCs/>
          <w:sz w:val="22"/>
          <w:szCs w:val="22"/>
        </w:rPr>
        <w:t xml:space="preserve"> Públicas. Fundamentos conceptuales y analíticos. Serie Estado, Gestión y Desarrollo en América Latina. CAF. En: </w:t>
      </w:r>
      <w:hyperlink r:id="rId9" w:history="1">
        <w:r w:rsidRPr="00FF5DDF">
          <w:rPr>
            <w:rStyle w:val="Hipervnculo"/>
            <w:bCs/>
            <w:sz w:val="22"/>
            <w:szCs w:val="22"/>
          </w:rPr>
          <w:t>http://scioteca.caf.com/handle/123456789/1008</w:t>
        </w:r>
      </w:hyperlink>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REBON, M. y ROFFLER, Erika (2015) La Evaluación de las Políticas Sociales en Argentina:</w:t>
      </w:r>
      <w:r w:rsidRPr="00FF5DDF">
        <w:rPr>
          <w:sz w:val="22"/>
          <w:szCs w:val="22"/>
        </w:rPr>
        <w:br/>
        <w:t>aprendizajes, avances y desafíos futuros "Ponencia preparada para el XII Congreso Nacional de Ciencia Política, organizado por la Sociedad Argentina de Análisis Político y la Universidad Nacional de Cuyo,</w:t>
      </w:r>
      <w:r w:rsidRPr="00FF5DDF">
        <w:rPr>
          <w:sz w:val="22"/>
          <w:szCs w:val="22"/>
        </w:rPr>
        <w:br/>
        <w:t>Mendoza, 12 al 15 de agosto de 2015".</w:t>
      </w:r>
    </w:p>
    <w:p w:rsidR="00FF5DDF" w:rsidRPr="00FF5DDF" w:rsidRDefault="00FF5DDF" w:rsidP="00FF5DDF">
      <w:pPr>
        <w:autoSpaceDE w:val="0"/>
        <w:autoSpaceDN w:val="0"/>
        <w:adjustRightInd w:val="0"/>
        <w:spacing w:line="276" w:lineRule="auto"/>
        <w:jc w:val="both"/>
        <w:rPr>
          <w:bCs/>
          <w:sz w:val="22"/>
          <w:szCs w:val="22"/>
        </w:rPr>
      </w:pPr>
    </w:p>
    <w:p w:rsidR="00FF5DDF" w:rsidRPr="00FF5DDF" w:rsidRDefault="00FF5DDF" w:rsidP="00FF5DDF">
      <w:pPr>
        <w:autoSpaceDE w:val="0"/>
        <w:autoSpaceDN w:val="0"/>
        <w:adjustRightInd w:val="0"/>
        <w:spacing w:line="276" w:lineRule="auto"/>
        <w:jc w:val="both"/>
        <w:rPr>
          <w:bCs/>
          <w:sz w:val="22"/>
          <w:szCs w:val="22"/>
        </w:rPr>
      </w:pPr>
    </w:p>
    <w:p w:rsidR="00FF5DDF" w:rsidRPr="00FF5DDF" w:rsidRDefault="00FF5DDF" w:rsidP="00FF5DDF">
      <w:pPr>
        <w:spacing w:line="276" w:lineRule="auto"/>
        <w:jc w:val="both"/>
        <w:rPr>
          <w:b/>
          <w:sz w:val="22"/>
          <w:szCs w:val="22"/>
        </w:rPr>
      </w:pPr>
      <w:r w:rsidRPr="00FF5DDF">
        <w:rPr>
          <w:b/>
          <w:sz w:val="22"/>
          <w:szCs w:val="22"/>
        </w:rPr>
        <w:t>Bibliografía Complementaria</w:t>
      </w:r>
    </w:p>
    <w:p w:rsidR="00FF5DDF" w:rsidRPr="00FF5DDF" w:rsidRDefault="00FF5DDF" w:rsidP="00FF5DDF">
      <w:pPr>
        <w:autoSpaceDE w:val="0"/>
        <w:autoSpaceDN w:val="0"/>
        <w:adjustRightInd w:val="0"/>
        <w:spacing w:line="276" w:lineRule="auto"/>
        <w:jc w:val="both"/>
        <w:rPr>
          <w:bCs/>
          <w:sz w:val="22"/>
          <w:szCs w:val="22"/>
        </w:rPr>
      </w:pPr>
    </w:p>
    <w:p w:rsidR="00FF5DDF" w:rsidRPr="00FF5DDF" w:rsidRDefault="00FF5DDF" w:rsidP="00FF5DDF">
      <w:pPr>
        <w:autoSpaceDE w:val="0"/>
        <w:autoSpaceDN w:val="0"/>
        <w:adjustRightInd w:val="0"/>
        <w:rPr>
          <w:sz w:val="22"/>
          <w:szCs w:val="22"/>
        </w:rPr>
      </w:pPr>
      <w:r w:rsidRPr="00FF5DDF">
        <w:rPr>
          <w:bCs/>
          <w:sz w:val="22"/>
          <w:szCs w:val="22"/>
          <w:lang w:val="es-ES"/>
        </w:rPr>
        <w:t xml:space="preserve">SOTELO </w:t>
      </w:r>
      <w:proofErr w:type="spellStart"/>
      <w:r w:rsidRPr="00FF5DDF">
        <w:rPr>
          <w:bCs/>
          <w:sz w:val="22"/>
          <w:szCs w:val="22"/>
          <w:lang w:val="es-ES"/>
        </w:rPr>
        <w:t>MACIELl</w:t>
      </w:r>
      <w:proofErr w:type="spellEnd"/>
      <w:r w:rsidRPr="00FF5DDF">
        <w:rPr>
          <w:bCs/>
          <w:sz w:val="22"/>
          <w:szCs w:val="22"/>
          <w:lang w:val="es-ES"/>
        </w:rPr>
        <w:t xml:space="preserve">, </w:t>
      </w:r>
      <w:proofErr w:type="spellStart"/>
      <w:r w:rsidRPr="00FF5DDF">
        <w:rPr>
          <w:bCs/>
          <w:sz w:val="22"/>
          <w:szCs w:val="22"/>
          <w:lang w:val="es-ES"/>
        </w:rPr>
        <w:t>Anibal</w:t>
      </w:r>
      <w:proofErr w:type="spellEnd"/>
      <w:r w:rsidRPr="00FF5DDF">
        <w:rPr>
          <w:bCs/>
          <w:sz w:val="22"/>
          <w:szCs w:val="22"/>
          <w:lang w:val="es-ES"/>
        </w:rPr>
        <w:t xml:space="preserve">. Planificación, desarrollo y capacidad política: Desafíos de América Latina en el siglo XXI. </w:t>
      </w:r>
      <w:r w:rsidRPr="00FF5DDF">
        <w:rPr>
          <w:i/>
          <w:iCs/>
          <w:sz w:val="22"/>
          <w:szCs w:val="22"/>
          <w:lang w:val="es-ES"/>
        </w:rPr>
        <w:t xml:space="preserve">Revista Estado y Políticas Públicas Nº 1. Año 2013. ISSN 2310-550X </w:t>
      </w:r>
      <w:proofErr w:type="spellStart"/>
      <w:r w:rsidRPr="00FF5DDF">
        <w:rPr>
          <w:i/>
          <w:iCs/>
          <w:sz w:val="22"/>
          <w:szCs w:val="22"/>
          <w:lang w:val="es-ES"/>
        </w:rPr>
        <w:t>pp</w:t>
      </w:r>
      <w:proofErr w:type="spellEnd"/>
      <w:r w:rsidRPr="00FF5DDF">
        <w:rPr>
          <w:i/>
          <w:iCs/>
          <w:sz w:val="22"/>
          <w:szCs w:val="22"/>
          <w:lang w:val="es-ES"/>
        </w:rPr>
        <w:t xml:space="preserve"> 47-63 // </w:t>
      </w:r>
      <w:r w:rsidRPr="00FF5DDF">
        <w:rPr>
          <w:bCs/>
          <w:i/>
          <w:iCs/>
          <w:sz w:val="22"/>
          <w:szCs w:val="22"/>
          <w:lang w:val="es-ES"/>
        </w:rPr>
        <w:t xml:space="preserve">Sotelo Maciel J. “Planificación, desarrollo </w:t>
      </w:r>
      <w:hyperlink r:id="rId10" w:tgtFrame="_blank" w:history="1">
        <w:r w:rsidRPr="00FF5DDF">
          <w:rPr>
            <w:rStyle w:val="Hipervnculo"/>
            <w:rFonts w:eastAsia="Times New Roman"/>
            <w:sz w:val="22"/>
            <w:szCs w:val="22"/>
          </w:rPr>
          <w:t>http://politicaspublicas.flacso.org.ar/files/revistas/1386646173_3-sotelo.pdf </w:t>
        </w:r>
      </w:hyperlink>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ELIZALDE, Carmen y ROFFLER, Erika. (2014) Análisis y desafíos para el abordaje de la pobreza persistente Clemente Adriana (coordinadora) Territorios urbanos y pobreza persistente, Espacio Editorial, Buenos Aires 2014</w:t>
      </w:r>
    </w:p>
    <w:p w:rsidR="00FF5DDF" w:rsidRPr="00FF5DDF" w:rsidRDefault="00FF5DDF" w:rsidP="00FF5DDF">
      <w:pPr>
        <w:autoSpaceDE w:val="0"/>
        <w:autoSpaceDN w:val="0"/>
        <w:adjustRightInd w:val="0"/>
        <w:rPr>
          <w:b/>
          <w:bCs/>
          <w:color w:val="036991"/>
          <w:sz w:val="22"/>
          <w:szCs w:val="22"/>
        </w:rPr>
      </w:pPr>
    </w:p>
    <w:p w:rsidR="00FF5DDF" w:rsidRPr="00FF5DDF" w:rsidRDefault="00FF5DDF" w:rsidP="00FF5DDF">
      <w:pPr>
        <w:widowControl w:val="0"/>
        <w:overflowPunct w:val="0"/>
        <w:autoSpaceDE w:val="0"/>
        <w:autoSpaceDN w:val="0"/>
        <w:adjustRightInd w:val="0"/>
        <w:spacing w:line="276" w:lineRule="auto"/>
        <w:jc w:val="both"/>
        <w:rPr>
          <w:bCs/>
          <w:i/>
          <w:kern w:val="28"/>
          <w:sz w:val="22"/>
          <w:szCs w:val="22"/>
        </w:rPr>
      </w:pPr>
    </w:p>
    <w:p w:rsidR="00FF5DDF" w:rsidRPr="00FF5DDF" w:rsidRDefault="00FF5DDF" w:rsidP="00FF5DDF">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II: Principios y Enfoques metodológicos de la evaluación. </w:t>
      </w:r>
    </w:p>
    <w:p w:rsidR="00FF5DDF" w:rsidRPr="00FF5DDF" w:rsidRDefault="00FF5DDF" w:rsidP="00FF5DDF">
      <w:pPr>
        <w:spacing w:line="276" w:lineRule="auto"/>
        <w:ind w:left="360"/>
        <w:jc w:val="both"/>
        <w:rPr>
          <w:sz w:val="22"/>
          <w:szCs w:val="22"/>
        </w:rPr>
      </w:pPr>
    </w:p>
    <w:p w:rsidR="00FF5DDF" w:rsidRPr="00FF5DDF" w:rsidRDefault="00FF5DDF" w:rsidP="00FF5DDF">
      <w:pPr>
        <w:spacing w:line="276" w:lineRule="auto"/>
        <w:jc w:val="both"/>
        <w:rPr>
          <w:b/>
          <w:sz w:val="22"/>
          <w:szCs w:val="22"/>
        </w:rPr>
      </w:pPr>
      <w:r w:rsidRPr="00FF5DDF">
        <w:rPr>
          <w:sz w:val="22"/>
          <w:szCs w:val="22"/>
        </w:rPr>
        <w:t>El método de evaluación como parte del proceso de planificación social. El objeto de la evaluación. Metodologías cualitativa y cuantitativa en la producción de datos para la Evaluación. Triangulación metodológica. Selección y definición de indicadores.</w:t>
      </w:r>
    </w:p>
    <w:p w:rsidR="00FF5DDF" w:rsidRPr="00FF5DDF" w:rsidRDefault="00FF5DDF" w:rsidP="00FF5DDF">
      <w:pPr>
        <w:spacing w:line="276" w:lineRule="auto"/>
        <w:jc w:val="both"/>
        <w:rPr>
          <w:b/>
          <w:sz w:val="22"/>
          <w:szCs w:val="22"/>
        </w:rPr>
      </w:pPr>
    </w:p>
    <w:p w:rsidR="00FF5DDF" w:rsidRPr="00FF5DDF" w:rsidRDefault="00FF5DDF" w:rsidP="00FF5DDF">
      <w:pPr>
        <w:spacing w:line="276" w:lineRule="auto"/>
        <w:jc w:val="both"/>
        <w:rPr>
          <w:b/>
          <w:sz w:val="22"/>
          <w:szCs w:val="22"/>
        </w:rPr>
      </w:pPr>
      <w:r w:rsidRPr="00FF5DDF">
        <w:rPr>
          <w:b/>
          <w:sz w:val="22"/>
          <w:szCs w:val="22"/>
        </w:rPr>
        <w:t>Bibliografía Obligatoria</w:t>
      </w:r>
    </w:p>
    <w:p w:rsidR="00FF5DDF" w:rsidRPr="00FF5DDF" w:rsidRDefault="00FF5DDF" w:rsidP="00FF5DDF">
      <w:pPr>
        <w:spacing w:line="276" w:lineRule="auto"/>
        <w:jc w:val="both"/>
        <w:rPr>
          <w:b/>
          <w:sz w:val="22"/>
          <w:szCs w:val="22"/>
        </w:rPr>
      </w:pPr>
    </w:p>
    <w:p w:rsidR="00FF5DDF" w:rsidRPr="00FF5DDF" w:rsidRDefault="00FF5DDF" w:rsidP="00FF5DDF">
      <w:pPr>
        <w:autoSpaceDE w:val="0"/>
        <w:autoSpaceDN w:val="0"/>
        <w:adjustRightInd w:val="0"/>
        <w:spacing w:line="276" w:lineRule="auto"/>
        <w:jc w:val="both"/>
        <w:rPr>
          <w:bCs/>
          <w:sz w:val="22"/>
          <w:szCs w:val="22"/>
        </w:rPr>
      </w:pPr>
      <w:r w:rsidRPr="00FF5DDF">
        <w:rPr>
          <w:sz w:val="22"/>
          <w:szCs w:val="22"/>
        </w:rPr>
        <w:t xml:space="preserve">BALLART, XAVIER (2017) Modelos teóricos para la práctica de evaluación de programas. </w:t>
      </w:r>
      <w:r w:rsidRPr="00FF5DDF">
        <w:rPr>
          <w:bCs/>
          <w:sz w:val="22"/>
          <w:szCs w:val="22"/>
        </w:rPr>
        <w:t xml:space="preserve">En La evaluación de </w:t>
      </w:r>
      <w:r w:rsidR="00B31C03" w:rsidRPr="00FF5DDF">
        <w:rPr>
          <w:bCs/>
          <w:sz w:val="22"/>
          <w:szCs w:val="22"/>
        </w:rPr>
        <w:t>Políticas</w:t>
      </w:r>
      <w:r w:rsidRPr="00FF5DDF">
        <w:rPr>
          <w:bCs/>
          <w:sz w:val="22"/>
          <w:szCs w:val="22"/>
        </w:rPr>
        <w:t xml:space="preserve"> Públicas. Fundamentos conceptuales y analíticos. Serie Estado, Gestión y Desarrollo en América Latina. CAF. En: </w:t>
      </w:r>
      <w:hyperlink r:id="rId11" w:history="1">
        <w:r w:rsidRPr="00FF5DDF">
          <w:rPr>
            <w:rStyle w:val="Hipervnculo"/>
            <w:bCs/>
            <w:sz w:val="22"/>
            <w:szCs w:val="22"/>
          </w:rPr>
          <w:t>http://scioteca.caf.com/handle/123456789/1008</w:t>
        </w:r>
      </w:hyperlink>
    </w:p>
    <w:p w:rsidR="00FF5DDF" w:rsidRPr="00FF5DDF" w:rsidRDefault="00FF5DDF" w:rsidP="00FF5DDF">
      <w:pPr>
        <w:spacing w:line="276" w:lineRule="auto"/>
        <w:jc w:val="both"/>
        <w:rPr>
          <w:sz w:val="22"/>
          <w:szCs w:val="22"/>
          <w:highlight w:val="yellow"/>
        </w:rPr>
      </w:pPr>
    </w:p>
    <w:p w:rsidR="00FF5DDF" w:rsidRPr="00FF5DDF" w:rsidRDefault="00FF5DDF" w:rsidP="00FF5DDF">
      <w:pPr>
        <w:pStyle w:val="Textoindependiente3"/>
        <w:spacing w:after="120" w:line="276" w:lineRule="auto"/>
        <w:jc w:val="both"/>
        <w:rPr>
          <w:szCs w:val="22"/>
        </w:rPr>
      </w:pPr>
      <w:r w:rsidRPr="00FF5DDF">
        <w:rPr>
          <w:bCs/>
          <w:szCs w:val="22"/>
        </w:rPr>
        <w:t xml:space="preserve">BRAWERMAN, J., RAGGIO, L. RUIZ, V. (2007): </w:t>
      </w:r>
      <w:r w:rsidRPr="00FF5DDF">
        <w:rPr>
          <w:szCs w:val="22"/>
        </w:rPr>
        <w:t xml:space="preserve">ABORDAJES CUANTI-CUALITATIVOS EN LA EVALUACIÓN DE PROGRAMAS DESDE LA GESTIÓN ESTATAL Ponencia presentada al </w:t>
      </w:r>
      <w:r w:rsidRPr="00FF5DDF">
        <w:rPr>
          <w:szCs w:val="22"/>
          <w:lang w:val="es-AR"/>
        </w:rPr>
        <w:t xml:space="preserve">IV Congreso Argentino de Administración Pública. Secretaría de Gestión Pública. Asociación de Administradores Gubernamentales. AAEAP. Buenos Aires. Disponible en:  </w:t>
      </w:r>
      <w:hyperlink r:id="rId12" w:history="1">
        <w:r w:rsidRPr="00FF5DDF">
          <w:rPr>
            <w:rStyle w:val="Hipervnculo"/>
            <w:szCs w:val="22"/>
          </w:rPr>
          <w:t>http://www.crisolps.org.ar</w:t>
        </w:r>
      </w:hyperlink>
    </w:p>
    <w:p w:rsidR="00FF5DDF" w:rsidRPr="00FF5DDF" w:rsidRDefault="00FF5DDF" w:rsidP="00FF5DDF">
      <w:pPr>
        <w:autoSpaceDE w:val="0"/>
        <w:autoSpaceDN w:val="0"/>
        <w:adjustRightInd w:val="0"/>
        <w:spacing w:line="360" w:lineRule="auto"/>
        <w:jc w:val="both"/>
        <w:rPr>
          <w:sz w:val="22"/>
          <w:szCs w:val="22"/>
        </w:rPr>
      </w:pPr>
    </w:p>
    <w:p w:rsidR="00FF5DDF" w:rsidRPr="00FF5DDF" w:rsidRDefault="00FF5DDF" w:rsidP="00FF5DDF">
      <w:pPr>
        <w:autoSpaceDE w:val="0"/>
        <w:autoSpaceDN w:val="0"/>
        <w:adjustRightInd w:val="0"/>
        <w:spacing w:line="360" w:lineRule="auto"/>
        <w:jc w:val="both"/>
        <w:rPr>
          <w:sz w:val="22"/>
          <w:szCs w:val="22"/>
        </w:rPr>
      </w:pPr>
      <w:r w:rsidRPr="00FF5DDF">
        <w:rPr>
          <w:sz w:val="22"/>
          <w:szCs w:val="22"/>
        </w:rPr>
        <w:t xml:space="preserve">MARRADI, A., ARCHENTI, N. y PIOVANI, J. (2010) Metodología de las Ciencias Sociales. Buenos Aires: </w:t>
      </w:r>
      <w:proofErr w:type="spellStart"/>
      <w:r w:rsidRPr="00FF5DDF">
        <w:rPr>
          <w:sz w:val="22"/>
          <w:szCs w:val="22"/>
        </w:rPr>
        <w:t>Cengage</w:t>
      </w:r>
      <w:proofErr w:type="spellEnd"/>
      <w:r w:rsidRPr="00FF5DDF">
        <w:rPr>
          <w:sz w:val="22"/>
          <w:szCs w:val="22"/>
        </w:rPr>
        <w:t xml:space="preserve"> </w:t>
      </w:r>
      <w:proofErr w:type="spellStart"/>
      <w:r w:rsidRPr="00FF5DDF">
        <w:rPr>
          <w:sz w:val="22"/>
          <w:szCs w:val="22"/>
        </w:rPr>
        <w:t>Learning</w:t>
      </w:r>
      <w:proofErr w:type="spellEnd"/>
      <w:r w:rsidRPr="00FF5DDF">
        <w:rPr>
          <w:sz w:val="22"/>
          <w:szCs w:val="22"/>
        </w:rPr>
        <w:t xml:space="preserve"> Argentina,  Capítulo 1</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b/>
          <w:sz w:val="22"/>
          <w:szCs w:val="22"/>
        </w:rPr>
      </w:pPr>
      <w:r w:rsidRPr="00FF5DDF">
        <w:rPr>
          <w:b/>
          <w:sz w:val="22"/>
          <w:szCs w:val="22"/>
        </w:rPr>
        <w:t>Bibliografía Complementaria</w:t>
      </w:r>
    </w:p>
    <w:p w:rsidR="00FF5DDF" w:rsidRPr="00FF5DDF" w:rsidRDefault="00FF5DDF" w:rsidP="00FF5DDF">
      <w:pPr>
        <w:spacing w:line="276" w:lineRule="auto"/>
        <w:jc w:val="both"/>
        <w:rPr>
          <w:sz w:val="22"/>
          <w:szCs w:val="22"/>
        </w:rPr>
      </w:pPr>
    </w:p>
    <w:p w:rsidR="008D3F2F" w:rsidRPr="008D3F2F" w:rsidRDefault="008D3F2F" w:rsidP="008D3F2F">
      <w:pPr>
        <w:spacing w:line="276" w:lineRule="auto"/>
        <w:jc w:val="both"/>
        <w:rPr>
          <w:sz w:val="22"/>
          <w:szCs w:val="22"/>
        </w:rPr>
      </w:pPr>
      <w:proofErr w:type="spellStart"/>
      <w:r w:rsidRPr="008D3F2F">
        <w:rPr>
          <w:sz w:val="22"/>
          <w:szCs w:val="22"/>
        </w:rPr>
        <w:t>Gertler</w:t>
      </w:r>
      <w:proofErr w:type="spellEnd"/>
      <w:r w:rsidRPr="008D3F2F">
        <w:rPr>
          <w:sz w:val="22"/>
          <w:szCs w:val="22"/>
        </w:rPr>
        <w:t xml:space="preserve">, P. et al (2011). La evaluación de impacto en la práctica, Capítulo 3 “Inferencia causal y </w:t>
      </w:r>
      <w:proofErr w:type="spellStart"/>
      <w:r w:rsidRPr="008D3F2F">
        <w:rPr>
          <w:sz w:val="22"/>
          <w:szCs w:val="22"/>
        </w:rPr>
        <w:t>contrafactuales</w:t>
      </w:r>
      <w:proofErr w:type="spellEnd"/>
      <w:r w:rsidRPr="008D3F2F">
        <w:rPr>
          <w:sz w:val="22"/>
          <w:szCs w:val="22"/>
        </w:rPr>
        <w:t>”, capítulo 4 “Métodos de selección aleatoria” y capítulo 6 “Diferencias en diferencias”. Washington: Banco Mundial.</w:t>
      </w:r>
    </w:p>
    <w:p w:rsidR="008D3F2F" w:rsidRDefault="008D3F2F" w:rsidP="008D3F2F">
      <w:pPr>
        <w:autoSpaceDE w:val="0"/>
        <w:autoSpaceDN w:val="0"/>
        <w:adjustRightInd w:val="0"/>
        <w:spacing w:line="360"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ESPINOSA, J. (2010): “La evaluación sensible al género: Una herramienta para mejorar la</w:t>
      </w:r>
      <w:r w:rsidRPr="00FF5DDF">
        <w:rPr>
          <w:sz w:val="22"/>
          <w:szCs w:val="22"/>
        </w:rPr>
        <w:br/>
        <w:t>calidad de ayuda”, http://halshs.archives-ouvertes.fr/docs/00/53/26/15/PDF/</w:t>
      </w:r>
      <w:r w:rsidRPr="00FF5DDF">
        <w:rPr>
          <w:sz w:val="22"/>
          <w:szCs w:val="22"/>
        </w:rPr>
        <w:br/>
        <w:t xml:space="preserve">AT19_Espinosa.pdf     </w:t>
      </w:r>
    </w:p>
    <w:p w:rsidR="00FF5DDF" w:rsidRPr="00FF5DDF" w:rsidRDefault="00FF5DDF" w:rsidP="00FF5DDF">
      <w:pPr>
        <w:spacing w:line="276" w:lineRule="auto"/>
        <w:jc w:val="both"/>
        <w:rPr>
          <w:i/>
          <w:sz w:val="22"/>
          <w:szCs w:val="22"/>
        </w:rPr>
      </w:pPr>
    </w:p>
    <w:p w:rsidR="00FF5DDF" w:rsidRPr="00FF5DDF" w:rsidRDefault="00FF5DDF" w:rsidP="00FF5DDF">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III: Dimensiones y niveles de evaluación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Diferentes tipos de evaluación. La multidimensional dad de la evaluación. Diferencia entre monitoreo seguimiento y evaluación. Sistemas de información para la evaluación. El diseño de evaluación y su relación con los objetivos del programa y las políticas. Dimensiones transversales de la evaluación (género y derechos humanos). Marco Lógico como metodología de evaluación. Análisis de caso. </w:t>
      </w:r>
    </w:p>
    <w:p w:rsidR="00FF5DDF" w:rsidRPr="00FF5DDF" w:rsidRDefault="00FF5DDF" w:rsidP="00FF5DDF">
      <w:pPr>
        <w:spacing w:line="276" w:lineRule="auto"/>
        <w:jc w:val="both"/>
        <w:rPr>
          <w:b/>
          <w:i/>
          <w:sz w:val="22"/>
          <w:szCs w:val="22"/>
        </w:rPr>
      </w:pPr>
    </w:p>
    <w:p w:rsidR="00FF5DDF" w:rsidRPr="00FF5DDF" w:rsidRDefault="00FF5DDF" w:rsidP="00FF5DDF">
      <w:pPr>
        <w:spacing w:line="276" w:lineRule="auto"/>
        <w:jc w:val="both"/>
        <w:rPr>
          <w:b/>
          <w:sz w:val="22"/>
          <w:szCs w:val="22"/>
        </w:rPr>
      </w:pPr>
      <w:r w:rsidRPr="00FF5DDF">
        <w:rPr>
          <w:b/>
          <w:sz w:val="22"/>
          <w:szCs w:val="22"/>
        </w:rPr>
        <w:t>Bibliografía Obligatoria</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WEISNER, Eduardo, (2000) Función de la evaluación de planes, programas y proyectos Instituto Latinoamericano y del Caribe de Planificación Económica y Social, ILPES, Santiago de Chile, Disponible en: </w:t>
      </w:r>
      <w:hyperlink r:id="rId13" w:history="1">
        <w:r w:rsidRPr="00FF5DDF">
          <w:rPr>
            <w:rStyle w:val="Hipervnculo"/>
            <w:sz w:val="22"/>
            <w:szCs w:val="22"/>
          </w:rPr>
          <w:t>http://www.eclac.org/publicaciones</w:t>
        </w:r>
      </w:hyperlink>
    </w:p>
    <w:p w:rsidR="00FF5DDF" w:rsidRPr="00FF5DDF" w:rsidRDefault="00FF5DDF" w:rsidP="00FF5DDF">
      <w:pPr>
        <w:autoSpaceDE w:val="0"/>
        <w:autoSpaceDN w:val="0"/>
        <w:adjustRightInd w:val="0"/>
        <w:spacing w:line="360" w:lineRule="auto"/>
        <w:jc w:val="both"/>
        <w:rPr>
          <w:sz w:val="22"/>
          <w:szCs w:val="22"/>
        </w:rPr>
      </w:pPr>
    </w:p>
    <w:p w:rsidR="00FF5DDF" w:rsidRPr="00FF5DDF" w:rsidRDefault="00FF5DDF" w:rsidP="00FF5DDF">
      <w:pPr>
        <w:autoSpaceDE w:val="0"/>
        <w:autoSpaceDN w:val="0"/>
        <w:adjustRightInd w:val="0"/>
        <w:spacing w:line="360" w:lineRule="auto"/>
        <w:jc w:val="both"/>
        <w:rPr>
          <w:sz w:val="22"/>
          <w:szCs w:val="22"/>
        </w:rPr>
      </w:pPr>
      <w:r w:rsidRPr="00FF5DDF">
        <w:rPr>
          <w:sz w:val="22"/>
          <w:szCs w:val="22"/>
        </w:rPr>
        <w:t xml:space="preserve">DI VIRGILIO, MARÍA MERCEDES y SOLANO (2012), </w:t>
      </w:r>
      <w:r w:rsidRPr="00FF5DDF">
        <w:rPr>
          <w:sz w:val="22"/>
          <w:szCs w:val="22"/>
          <w:u w:val="single"/>
        </w:rPr>
        <w:t>Monitoreo y evaluación de políticas, programas y proyectos sociales</w:t>
      </w:r>
      <w:r w:rsidRPr="00FF5DDF">
        <w:rPr>
          <w:sz w:val="22"/>
          <w:szCs w:val="22"/>
        </w:rPr>
        <w:t xml:space="preserve">, CIPPEC- UNICEF, Buenos Aires.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lastRenderedPageBreak/>
        <w:t xml:space="preserve">NIRENBERG, O., BRAWERMAN, J. y RUIZ, V. Evaluar para la  transformación. Innovaciones en la evaluación de programas y proyectos sociales. Buenos Aires: Paidós, 2000. Capítulos 3, 4 y 5.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COHEN, ERNESTO Y MARTINEZ. FORMULACIÓN, EVALUACIÓN Y MONITOREO DE PROYECTOS SOCIALES. CEPAL </w:t>
      </w:r>
      <w:hyperlink r:id="rId14" w:history="1">
        <w:r w:rsidRPr="00FF5DDF">
          <w:rPr>
            <w:rStyle w:val="Hipervnculo"/>
            <w:sz w:val="22"/>
            <w:szCs w:val="22"/>
          </w:rPr>
          <w:t>https://accionsocial.ucr.ac.cr/sites/default/files/documentos/manual_formulacion.pdf</w:t>
        </w:r>
      </w:hyperlink>
    </w:p>
    <w:p w:rsidR="00FF5DDF" w:rsidRPr="00FF5DDF" w:rsidRDefault="00FF5DDF" w:rsidP="00FF5DDF">
      <w:pPr>
        <w:widowControl w:val="0"/>
        <w:overflowPunct w:val="0"/>
        <w:autoSpaceDE w:val="0"/>
        <w:autoSpaceDN w:val="0"/>
        <w:adjustRightInd w:val="0"/>
        <w:spacing w:line="276" w:lineRule="auto"/>
        <w:jc w:val="both"/>
        <w:rPr>
          <w:kern w:val="28"/>
          <w:sz w:val="22"/>
          <w:szCs w:val="22"/>
        </w:rPr>
      </w:pPr>
    </w:p>
    <w:p w:rsidR="00FF5DDF" w:rsidRPr="00FF5DDF" w:rsidRDefault="00FF5DDF" w:rsidP="00FF5DDF">
      <w:pPr>
        <w:widowControl w:val="0"/>
        <w:overflowPunct w:val="0"/>
        <w:autoSpaceDE w:val="0"/>
        <w:autoSpaceDN w:val="0"/>
        <w:adjustRightInd w:val="0"/>
        <w:spacing w:line="276" w:lineRule="auto"/>
        <w:jc w:val="both"/>
        <w:rPr>
          <w:kern w:val="28"/>
          <w:sz w:val="22"/>
          <w:szCs w:val="22"/>
        </w:rPr>
      </w:pPr>
      <w:r w:rsidRPr="00FF5DDF">
        <w:rPr>
          <w:kern w:val="28"/>
          <w:sz w:val="22"/>
          <w:szCs w:val="22"/>
        </w:rPr>
        <w:t xml:space="preserve">Programa Nacer, Ministerio de Salud de la Nación, ESTUDIO PARA EL PROCESAMIENTO Y ANÁLISIS DE LA INFORMACIÓN CORRESPONDIENTE A LA LÍNEA DE BASE DEL ESTUDIO DE LA EVALUACIÓN DE IMPACTO DEL APL1, 2012 </w:t>
      </w:r>
    </w:p>
    <w:p w:rsidR="00FF5DDF" w:rsidRPr="00FF5DDF" w:rsidRDefault="00FF5DDF" w:rsidP="00FF5DDF">
      <w:pPr>
        <w:spacing w:line="276" w:lineRule="auto"/>
        <w:jc w:val="both"/>
        <w:rPr>
          <w:sz w:val="22"/>
          <w:szCs w:val="22"/>
        </w:rPr>
      </w:pPr>
    </w:p>
    <w:p w:rsidR="00FF5DDF" w:rsidRPr="00FF5DDF" w:rsidRDefault="00FF5DDF" w:rsidP="00FF5DDF">
      <w:pPr>
        <w:widowControl w:val="0"/>
        <w:overflowPunct w:val="0"/>
        <w:autoSpaceDE w:val="0"/>
        <w:autoSpaceDN w:val="0"/>
        <w:adjustRightInd w:val="0"/>
        <w:spacing w:line="276" w:lineRule="auto"/>
        <w:jc w:val="both"/>
        <w:rPr>
          <w:b/>
          <w:kern w:val="28"/>
          <w:sz w:val="22"/>
          <w:szCs w:val="22"/>
        </w:rPr>
      </w:pPr>
      <w:r w:rsidRPr="00FF5DDF">
        <w:rPr>
          <w:b/>
          <w:kern w:val="28"/>
          <w:sz w:val="22"/>
          <w:szCs w:val="22"/>
        </w:rPr>
        <w:t xml:space="preserve">Bibliografía Complementaria </w:t>
      </w:r>
    </w:p>
    <w:p w:rsidR="00FF5DDF" w:rsidRPr="00FF5DDF" w:rsidRDefault="00FF5DDF" w:rsidP="00FF5DDF">
      <w:pPr>
        <w:spacing w:line="276" w:lineRule="auto"/>
        <w:jc w:val="both"/>
        <w:rPr>
          <w:kern w:val="28"/>
          <w:sz w:val="22"/>
          <w:szCs w:val="22"/>
        </w:rPr>
      </w:pPr>
    </w:p>
    <w:p w:rsidR="00FF5DDF" w:rsidRPr="00FF5DDF" w:rsidRDefault="00FF5DDF" w:rsidP="00FF5DDF">
      <w:pPr>
        <w:widowControl w:val="0"/>
        <w:overflowPunct w:val="0"/>
        <w:autoSpaceDE w:val="0"/>
        <w:autoSpaceDN w:val="0"/>
        <w:adjustRightInd w:val="0"/>
        <w:spacing w:line="276" w:lineRule="auto"/>
        <w:jc w:val="both"/>
        <w:rPr>
          <w:iCs/>
          <w:kern w:val="28"/>
          <w:sz w:val="22"/>
          <w:szCs w:val="22"/>
        </w:rPr>
      </w:pPr>
      <w:r w:rsidRPr="00FF5DDF">
        <w:rPr>
          <w:kern w:val="28"/>
          <w:sz w:val="22"/>
          <w:szCs w:val="22"/>
        </w:rPr>
        <w:t>UNITED NATION EVALUATION GROUP (UNEG) Integración de los derechos humanos y la igualdad de género en la evaluación, Documento Orientativo,  UNEG/</w:t>
      </w:r>
      <w:proofErr w:type="gramStart"/>
      <w:r w:rsidRPr="00FF5DDF">
        <w:rPr>
          <w:kern w:val="28"/>
          <w:sz w:val="22"/>
          <w:szCs w:val="22"/>
        </w:rPr>
        <w:t>G(</w:t>
      </w:r>
      <w:proofErr w:type="gramEnd"/>
      <w:r w:rsidRPr="00FF5DDF">
        <w:rPr>
          <w:kern w:val="28"/>
          <w:sz w:val="22"/>
          <w:szCs w:val="22"/>
        </w:rPr>
        <w:t xml:space="preserve">2011)2 Disponible en:    </w:t>
      </w:r>
      <w:hyperlink r:id="rId15" w:history="1">
        <w:r w:rsidRPr="00FF5DDF">
          <w:rPr>
            <w:kern w:val="28"/>
            <w:sz w:val="22"/>
            <w:szCs w:val="22"/>
          </w:rPr>
          <w:t>www.unevaluation.org/documentdownload?doc_id=980&amp;file</w:t>
        </w:r>
      </w:hyperlink>
      <w:r w:rsidRPr="00FF5DDF">
        <w:rPr>
          <w:iCs/>
          <w:kern w:val="28"/>
          <w:sz w:val="22"/>
          <w:szCs w:val="22"/>
        </w:rPr>
        <w:t>...</w:t>
      </w:r>
    </w:p>
    <w:p w:rsidR="00FF5DDF" w:rsidRPr="00FF5DDF" w:rsidRDefault="00FF5DDF" w:rsidP="00FF5DDF">
      <w:pPr>
        <w:widowControl w:val="0"/>
        <w:overflowPunct w:val="0"/>
        <w:autoSpaceDE w:val="0"/>
        <w:autoSpaceDN w:val="0"/>
        <w:adjustRightInd w:val="0"/>
        <w:spacing w:line="276" w:lineRule="auto"/>
        <w:jc w:val="both"/>
        <w:rPr>
          <w:iCs/>
          <w:kern w:val="28"/>
          <w:sz w:val="22"/>
          <w:szCs w:val="22"/>
        </w:rPr>
      </w:pPr>
    </w:p>
    <w:p w:rsidR="00FF5DDF" w:rsidRPr="00FF5DDF" w:rsidRDefault="00FF5DDF" w:rsidP="00FF5DDF">
      <w:pPr>
        <w:autoSpaceDE w:val="0"/>
        <w:autoSpaceDN w:val="0"/>
        <w:adjustRightInd w:val="0"/>
        <w:rPr>
          <w:sz w:val="22"/>
          <w:szCs w:val="22"/>
        </w:rPr>
      </w:pPr>
      <w:r w:rsidRPr="00FF5DDF">
        <w:rPr>
          <w:bCs/>
          <w:sz w:val="22"/>
          <w:szCs w:val="22"/>
        </w:rPr>
        <w:t xml:space="preserve">SOSA RODRIGUEZ, J. y ZEBALLOS MANZUR, M. Evaluación de proyectos de desarrollo local. Enfoques, métodos y procedimientos. </w:t>
      </w:r>
      <w:proofErr w:type="spellStart"/>
      <w:r w:rsidRPr="00FF5DDF">
        <w:rPr>
          <w:bCs/>
          <w:sz w:val="22"/>
          <w:szCs w:val="22"/>
        </w:rPr>
        <w:t>Desco</w:t>
      </w:r>
      <w:proofErr w:type="spellEnd"/>
      <w:r w:rsidRPr="00FF5DDF">
        <w:rPr>
          <w:bCs/>
          <w:sz w:val="22"/>
          <w:szCs w:val="22"/>
        </w:rPr>
        <w:t>. Lima, 2007.</w:t>
      </w:r>
    </w:p>
    <w:p w:rsidR="00FF5DDF" w:rsidRPr="00FF5DDF" w:rsidRDefault="00FF5DDF" w:rsidP="00FF5DDF">
      <w:pPr>
        <w:widowControl w:val="0"/>
        <w:overflowPunct w:val="0"/>
        <w:autoSpaceDE w:val="0"/>
        <w:autoSpaceDN w:val="0"/>
        <w:adjustRightInd w:val="0"/>
        <w:spacing w:line="276" w:lineRule="auto"/>
        <w:jc w:val="both"/>
        <w:rPr>
          <w:kern w:val="28"/>
          <w:sz w:val="22"/>
          <w:szCs w:val="22"/>
        </w:rPr>
      </w:pPr>
    </w:p>
    <w:p w:rsidR="00FF5DDF" w:rsidRPr="00FF5DDF" w:rsidRDefault="00FF5DDF" w:rsidP="00FF5DDF">
      <w:pPr>
        <w:pBdr>
          <w:top w:val="single" w:sz="4" w:space="1" w:color="auto"/>
          <w:left w:val="single" w:sz="4" w:space="4" w:color="auto"/>
          <w:bottom w:val="single" w:sz="4" w:space="1" w:color="auto"/>
          <w:right w:val="single" w:sz="4" w:space="4" w:color="auto"/>
        </w:pBdr>
        <w:spacing w:line="276" w:lineRule="auto"/>
        <w:jc w:val="both"/>
        <w:rPr>
          <w:b/>
          <w:sz w:val="22"/>
          <w:szCs w:val="22"/>
        </w:rPr>
      </w:pPr>
      <w:r w:rsidRPr="00FF5DDF">
        <w:rPr>
          <w:b/>
          <w:sz w:val="22"/>
          <w:szCs w:val="22"/>
        </w:rPr>
        <w:t xml:space="preserve">Unidad IV: La gestión de la evaluación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Paradigmas de investigación social. Metodologías cualitativa y cuantitativa en la producción de datos. Bondades y límites. Triangulación metodológica. Dimensiones de la evaluación. Selección y definición de variables e indicadores. Fuentes primarias y secundarias de información. Selección y combinación de técnicas de recolección de información. La planificación de la muestra y/o selección de casos según su función en la evaluación. Distintos modelos de análisis de programas y proyectos sociales: socioeconómicos; de procesos; de resultados/impactos: diseños experimentales, cuasi-experimentales, no experimentales.  El diseño de la evaluación y la ejecución. </w:t>
      </w:r>
      <w:r w:rsidRPr="00FF5DDF">
        <w:rPr>
          <w:bCs/>
          <w:sz w:val="22"/>
          <w:szCs w:val="22"/>
        </w:rPr>
        <w:t xml:space="preserve">Rol del evaluador. Programación de la evaluación y ejecución.  </w:t>
      </w:r>
      <w:r w:rsidRPr="00FF5DDF">
        <w:rPr>
          <w:sz w:val="22"/>
          <w:szCs w:val="22"/>
        </w:rPr>
        <w:t>La preparación de informes y difusión de los resultados.</w:t>
      </w:r>
    </w:p>
    <w:p w:rsidR="00FF5DDF" w:rsidRPr="00FF5DDF" w:rsidRDefault="00FF5DDF" w:rsidP="00FF5DDF">
      <w:pPr>
        <w:spacing w:line="276" w:lineRule="auto"/>
        <w:jc w:val="both"/>
        <w:rPr>
          <w:i/>
          <w:sz w:val="22"/>
          <w:szCs w:val="22"/>
          <w:lang w:val="es-MX"/>
        </w:rPr>
      </w:pPr>
    </w:p>
    <w:p w:rsidR="00FF5DDF" w:rsidRPr="00FF5DDF" w:rsidRDefault="00FF5DDF" w:rsidP="00FF5DDF">
      <w:pPr>
        <w:spacing w:line="276" w:lineRule="auto"/>
        <w:jc w:val="both"/>
        <w:rPr>
          <w:b/>
          <w:sz w:val="22"/>
          <w:szCs w:val="22"/>
        </w:rPr>
      </w:pPr>
      <w:r w:rsidRPr="00FF5DDF">
        <w:rPr>
          <w:b/>
          <w:sz w:val="22"/>
          <w:szCs w:val="22"/>
        </w:rPr>
        <w:t>Bibliografía Obligatoria</w:t>
      </w:r>
    </w:p>
    <w:p w:rsidR="00FF5DDF" w:rsidRPr="00FF5DDF" w:rsidRDefault="00FF5DDF" w:rsidP="00FF5DDF">
      <w:pPr>
        <w:spacing w:line="276" w:lineRule="auto"/>
        <w:jc w:val="both"/>
        <w:rPr>
          <w:i/>
          <w:sz w:val="22"/>
          <w:szCs w:val="22"/>
        </w:rPr>
      </w:pPr>
    </w:p>
    <w:p w:rsidR="00FF5DDF" w:rsidRPr="00FF5DDF" w:rsidRDefault="00FF5DDF" w:rsidP="00FF5DDF">
      <w:pPr>
        <w:jc w:val="both"/>
        <w:rPr>
          <w:kern w:val="28"/>
          <w:sz w:val="22"/>
          <w:szCs w:val="22"/>
        </w:rPr>
      </w:pPr>
      <w:r w:rsidRPr="00FF5DDF">
        <w:rPr>
          <w:kern w:val="28"/>
          <w:sz w:val="22"/>
          <w:szCs w:val="22"/>
        </w:rPr>
        <w:t xml:space="preserve">ADURIZ, I. et al; </w:t>
      </w:r>
      <w:r w:rsidRPr="00FF5DDF">
        <w:rPr>
          <w:sz w:val="22"/>
          <w:szCs w:val="22"/>
        </w:rPr>
        <w:t xml:space="preserve">dirigido por </w:t>
      </w:r>
      <w:proofErr w:type="spellStart"/>
      <w:r w:rsidRPr="00FF5DDF">
        <w:rPr>
          <w:sz w:val="22"/>
          <w:szCs w:val="22"/>
        </w:rPr>
        <w:t>Kliksberg</w:t>
      </w:r>
      <w:proofErr w:type="spellEnd"/>
      <w:r w:rsidRPr="00FF5DDF">
        <w:rPr>
          <w:sz w:val="22"/>
          <w:szCs w:val="22"/>
        </w:rPr>
        <w:t xml:space="preserve">, B. y </w:t>
      </w:r>
      <w:proofErr w:type="spellStart"/>
      <w:r w:rsidRPr="00FF5DDF">
        <w:rPr>
          <w:sz w:val="22"/>
          <w:szCs w:val="22"/>
        </w:rPr>
        <w:t>Novacovsky</w:t>
      </w:r>
      <w:proofErr w:type="spellEnd"/>
      <w:r w:rsidRPr="00FF5DDF">
        <w:rPr>
          <w:sz w:val="22"/>
          <w:szCs w:val="22"/>
        </w:rPr>
        <w:t xml:space="preserve">, I.  El gran desafío: romper la trampa de la desigualdad desde la infancia. Aprendizajes de la Asignación Universal por Hijo. Buenos Aires, </w:t>
      </w:r>
      <w:proofErr w:type="spellStart"/>
      <w:r w:rsidRPr="00FF5DDF">
        <w:rPr>
          <w:sz w:val="22"/>
          <w:szCs w:val="22"/>
        </w:rPr>
        <w:t>Biblos</w:t>
      </w:r>
      <w:proofErr w:type="spellEnd"/>
      <w:r w:rsidRPr="00FF5DDF">
        <w:rPr>
          <w:sz w:val="22"/>
          <w:szCs w:val="22"/>
        </w:rPr>
        <w:t>, 2015. Cap. 5: Características de la evaluación.</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BARANGER, D. (2000). Construcción y análisis de datos. Posadas: Editorial Universitaria de Misiones, Capítulo 3.</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rPr>
          <w:sz w:val="22"/>
          <w:szCs w:val="22"/>
          <w:lang w:val="fr-FR"/>
        </w:rPr>
      </w:pPr>
      <w:r w:rsidRPr="00FF5DDF">
        <w:rPr>
          <w:sz w:val="22"/>
          <w:szCs w:val="22"/>
        </w:rPr>
        <w:t>GONZÁLEZ GÓMEZ, L. (2005): La evaluación en la gestión de proyectos y programas de desarrollo: una propuesta integradora en agentes, modelos y herramientas. Servicio Central de Publicaciones del Go</w:t>
      </w:r>
      <w:r w:rsidR="00874C17">
        <w:rPr>
          <w:sz w:val="22"/>
          <w:szCs w:val="22"/>
        </w:rPr>
        <w:t xml:space="preserve">bierno Vasco, Vitoria-Gasteiz, </w:t>
      </w:r>
      <w:r w:rsidRPr="00FF5DDF">
        <w:rPr>
          <w:sz w:val="22"/>
          <w:szCs w:val="22"/>
        </w:rPr>
        <w:t xml:space="preserve">2005. </w:t>
      </w:r>
      <w:r w:rsidRPr="00FF5DDF">
        <w:rPr>
          <w:sz w:val="22"/>
          <w:szCs w:val="22"/>
          <w:lang w:val="fr-FR"/>
        </w:rPr>
        <w:t xml:space="preserve">Cap. 2. Disponible en: </w:t>
      </w:r>
      <w:hyperlink r:id="rId16" w:history="1">
        <w:r w:rsidRPr="00FF5DDF">
          <w:rPr>
            <w:rStyle w:val="Hipervnculo"/>
            <w:sz w:val="22"/>
            <w:szCs w:val="22"/>
            <w:lang w:val="fr-FR"/>
          </w:rPr>
          <w:t>http://biblioteca.hegoa.ehu.es/system/ebooks/14809/original/La_evaluacion_en_la_gestion_de_proyectos.pdf</w:t>
        </w:r>
      </w:hyperlink>
    </w:p>
    <w:p w:rsidR="00FF5DDF" w:rsidRPr="00FF5DDF" w:rsidRDefault="00FF5DDF" w:rsidP="00FF5DDF">
      <w:pPr>
        <w:widowControl w:val="0"/>
        <w:overflowPunct w:val="0"/>
        <w:autoSpaceDE w:val="0"/>
        <w:autoSpaceDN w:val="0"/>
        <w:adjustRightInd w:val="0"/>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SAUTU, Ruth, (2012) Selección de los casos en la investigación científica en ciencias sociales, Documento de trabajo. 2012.</w:t>
      </w:r>
    </w:p>
    <w:p w:rsidR="00FF5DDF" w:rsidRPr="00FF5DDF" w:rsidRDefault="00FF5DDF" w:rsidP="00FF5DDF">
      <w:pPr>
        <w:rPr>
          <w:sz w:val="22"/>
          <w:szCs w:val="22"/>
        </w:rPr>
      </w:pPr>
    </w:p>
    <w:p w:rsidR="00FF5DDF" w:rsidRPr="00FF5DDF" w:rsidRDefault="00FF5DDF" w:rsidP="00FF5DDF">
      <w:pPr>
        <w:tabs>
          <w:tab w:val="center" w:pos="4819"/>
        </w:tabs>
        <w:rPr>
          <w:b/>
          <w:kern w:val="28"/>
          <w:sz w:val="22"/>
          <w:szCs w:val="22"/>
        </w:rPr>
      </w:pPr>
      <w:r w:rsidRPr="00FF5DDF">
        <w:rPr>
          <w:b/>
          <w:kern w:val="28"/>
          <w:sz w:val="22"/>
          <w:szCs w:val="22"/>
        </w:rPr>
        <w:t>Bibliografía Complementaria</w:t>
      </w:r>
    </w:p>
    <w:p w:rsidR="00FF5DDF" w:rsidRPr="00FF5DDF" w:rsidRDefault="00FF5DDF" w:rsidP="00FF5DDF">
      <w:pPr>
        <w:jc w:val="both"/>
        <w:rPr>
          <w:kern w:val="28"/>
          <w:sz w:val="22"/>
          <w:szCs w:val="22"/>
        </w:rPr>
      </w:pPr>
    </w:p>
    <w:p w:rsidR="00FF5DDF" w:rsidRPr="00FF5DDF" w:rsidRDefault="00FF5DDF" w:rsidP="00FF5DDF">
      <w:pPr>
        <w:jc w:val="both"/>
        <w:rPr>
          <w:kern w:val="28"/>
          <w:sz w:val="22"/>
          <w:szCs w:val="22"/>
        </w:rPr>
      </w:pPr>
      <w:r w:rsidRPr="00FF5DDF">
        <w:rPr>
          <w:kern w:val="28"/>
          <w:sz w:val="22"/>
          <w:szCs w:val="22"/>
        </w:rPr>
        <w:t xml:space="preserve">CASTILLO, V., OHACO, M. y SCHLESER, D.: Evaluación de impacto en la inserción laboral de los beneficiarios de los cursos sectoriales de formación profesional. Buenos Aires, Oficina de País de la OIT para la Argentina, 2014. (Documentos de Trabajo nº 6). Disponible en: </w:t>
      </w:r>
      <w:hyperlink r:id="rId17" w:history="1">
        <w:r w:rsidRPr="00FF5DDF">
          <w:rPr>
            <w:rStyle w:val="Hipervnculo"/>
            <w:kern w:val="28"/>
            <w:sz w:val="22"/>
            <w:szCs w:val="22"/>
          </w:rPr>
          <w:t>http://www.ilo.org/wcmsp5/groups/public/---</w:t>
        </w:r>
        <w:proofErr w:type="spellStart"/>
        <w:r w:rsidRPr="00FF5DDF">
          <w:rPr>
            <w:rStyle w:val="Hipervnculo"/>
            <w:kern w:val="28"/>
            <w:sz w:val="22"/>
            <w:szCs w:val="22"/>
          </w:rPr>
          <w:t>americas</w:t>
        </w:r>
        <w:proofErr w:type="spellEnd"/>
        <w:r w:rsidRPr="00FF5DDF">
          <w:rPr>
            <w:rStyle w:val="Hipervnculo"/>
            <w:kern w:val="28"/>
            <w:sz w:val="22"/>
            <w:szCs w:val="22"/>
          </w:rPr>
          <w:t>/---ro-lima/---</w:t>
        </w:r>
        <w:proofErr w:type="spellStart"/>
        <w:r w:rsidRPr="00FF5DDF">
          <w:rPr>
            <w:rStyle w:val="Hipervnculo"/>
            <w:kern w:val="28"/>
            <w:sz w:val="22"/>
            <w:szCs w:val="22"/>
          </w:rPr>
          <w:t>ilo-buenos_aires</w:t>
        </w:r>
        <w:proofErr w:type="spellEnd"/>
        <w:r w:rsidRPr="00FF5DDF">
          <w:rPr>
            <w:rStyle w:val="Hipervnculo"/>
            <w:kern w:val="28"/>
            <w:sz w:val="22"/>
            <w:szCs w:val="22"/>
          </w:rPr>
          <w:t>/</w:t>
        </w:r>
        <w:proofErr w:type="spellStart"/>
        <w:r w:rsidRPr="00FF5DDF">
          <w:rPr>
            <w:rStyle w:val="Hipervnculo"/>
            <w:kern w:val="28"/>
            <w:sz w:val="22"/>
            <w:szCs w:val="22"/>
          </w:rPr>
          <w:t>documents</w:t>
        </w:r>
        <w:proofErr w:type="spellEnd"/>
        <w:r w:rsidRPr="00FF5DDF">
          <w:rPr>
            <w:rStyle w:val="Hipervnculo"/>
            <w:kern w:val="28"/>
            <w:sz w:val="22"/>
            <w:szCs w:val="22"/>
          </w:rPr>
          <w:t>/</w:t>
        </w:r>
        <w:proofErr w:type="spellStart"/>
        <w:r w:rsidRPr="00FF5DDF">
          <w:rPr>
            <w:rStyle w:val="Hipervnculo"/>
            <w:kern w:val="28"/>
            <w:sz w:val="22"/>
            <w:szCs w:val="22"/>
          </w:rPr>
          <w:t>publication</w:t>
        </w:r>
        <w:proofErr w:type="spellEnd"/>
        <w:r w:rsidRPr="00FF5DDF">
          <w:rPr>
            <w:rStyle w:val="Hipervnculo"/>
            <w:kern w:val="28"/>
            <w:sz w:val="22"/>
            <w:szCs w:val="22"/>
          </w:rPr>
          <w:t>/wcms_305990.pdf</w:t>
        </w:r>
      </w:hyperlink>
    </w:p>
    <w:p w:rsidR="00FF5DDF" w:rsidRPr="00FF5DDF" w:rsidRDefault="00FF5DDF" w:rsidP="00FF5DDF">
      <w:pPr>
        <w:rPr>
          <w:kern w:val="28"/>
          <w:sz w:val="22"/>
          <w:szCs w:val="22"/>
        </w:rPr>
      </w:pPr>
    </w:p>
    <w:p w:rsidR="00FF5DDF" w:rsidRPr="00FF5DDF" w:rsidRDefault="00FF5DDF" w:rsidP="00FF5DDF">
      <w:pPr>
        <w:jc w:val="both"/>
        <w:rPr>
          <w:kern w:val="28"/>
          <w:sz w:val="22"/>
          <w:szCs w:val="22"/>
        </w:rPr>
      </w:pPr>
    </w:p>
    <w:p w:rsidR="00FF5DDF" w:rsidRPr="00FF5DDF" w:rsidRDefault="00FF5DDF" w:rsidP="00FF5DDF">
      <w:pPr>
        <w:jc w:val="both"/>
        <w:rPr>
          <w:kern w:val="28"/>
          <w:sz w:val="22"/>
          <w:szCs w:val="22"/>
        </w:rPr>
      </w:pPr>
      <w:r w:rsidRPr="00FF5DDF">
        <w:rPr>
          <w:kern w:val="28"/>
          <w:sz w:val="22"/>
          <w:szCs w:val="22"/>
        </w:rPr>
        <w:t>Plan Nacional de Desarrollo Local y Economía Social. Resultados de la Evaluación de Medio Término. Plan Nacional Manos a la obra. Estudio Cuantitativo. Ministerio de Desarrollo Social – PNUD. Buenos Aires, 2007. Capítulo 1 y Anexo 2.</w:t>
      </w:r>
    </w:p>
    <w:p w:rsidR="00FF5DDF" w:rsidRPr="00FF5DDF" w:rsidRDefault="00FF5DDF" w:rsidP="00FF5DDF">
      <w:pPr>
        <w:pStyle w:val="Default"/>
        <w:rPr>
          <w:rFonts w:ascii="Arial" w:hAnsi="Arial" w:cs="Arial"/>
          <w:iCs/>
          <w:sz w:val="22"/>
          <w:szCs w:val="22"/>
        </w:rPr>
      </w:pPr>
    </w:p>
    <w:p w:rsidR="00FF5DDF" w:rsidRPr="00FF5DDF" w:rsidRDefault="00FF5DDF" w:rsidP="00FF5DDF">
      <w:pPr>
        <w:pStyle w:val="Default"/>
        <w:rPr>
          <w:rFonts w:ascii="Arial" w:hAnsi="Arial" w:cs="Arial"/>
          <w:sz w:val="22"/>
          <w:szCs w:val="22"/>
        </w:rPr>
      </w:pPr>
      <w:r w:rsidRPr="00FF5DDF">
        <w:rPr>
          <w:rFonts w:ascii="Arial" w:hAnsi="Arial" w:cs="Arial"/>
          <w:iCs/>
          <w:sz w:val="22"/>
          <w:szCs w:val="22"/>
        </w:rPr>
        <w:t xml:space="preserve">PROMEBA, Área de Evaluación Integral de Proyectos. Evaluación del Proyecto Barrio El Chingo, San Salvador de Jujuy, marzo 2005. Disponible en: </w:t>
      </w:r>
      <w:hyperlink r:id="rId18" w:history="1">
        <w:r w:rsidRPr="00FF5DDF">
          <w:rPr>
            <w:rStyle w:val="Hipervnculo"/>
            <w:rFonts w:ascii="Arial" w:hAnsi="Arial" w:cs="Arial"/>
            <w:sz w:val="22"/>
            <w:szCs w:val="22"/>
          </w:rPr>
          <w:t>http://www.promeba.gob.ar/fullfiltrodoct.php</w:t>
        </w:r>
      </w:hyperlink>
    </w:p>
    <w:p w:rsidR="00FF5DDF" w:rsidRPr="00FF5DDF" w:rsidRDefault="00FF5DDF" w:rsidP="00FF5DDF">
      <w:pPr>
        <w:rPr>
          <w:kern w:val="28"/>
          <w:sz w:val="22"/>
          <w:szCs w:val="22"/>
        </w:rPr>
      </w:pPr>
    </w:p>
    <w:p w:rsidR="00FF5DDF" w:rsidRPr="00FF5DDF" w:rsidRDefault="00FF5DDF" w:rsidP="00FF5DDF">
      <w:pPr>
        <w:rPr>
          <w:kern w:val="28"/>
          <w:sz w:val="22"/>
          <w:szCs w:val="22"/>
        </w:rPr>
      </w:pPr>
      <w:r w:rsidRPr="00FF5DDF">
        <w:rPr>
          <w:kern w:val="28"/>
          <w:sz w:val="22"/>
          <w:szCs w:val="22"/>
        </w:rPr>
        <w:t xml:space="preserve">OIT CINTERFOR,  Guía para la evaluación de  impacto de la formación profesional, </w:t>
      </w:r>
      <w:hyperlink r:id="rId19" w:history="1">
        <w:r w:rsidRPr="00FF5DDF">
          <w:rPr>
            <w:rStyle w:val="Hipervnculo"/>
            <w:kern w:val="28"/>
            <w:sz w:val="22"/>
            <w:szCs w:val="22"/>
          </w:rPr>
          <w:t>http://guia.oitcinterfor.org/sites/default/files/guia/guia-evaluacion-impacto.pdf</w:t>
        </w:r>
      </w:hyperlink>
    </w:p>
    <w:p w:rsidR="00FF5DDF" w:rsidRPr="00FF5DDF" w:rsidRDefault="00FF5DDF" w:rsidP="00FF5DDF">
      <w:pPr>
        <w:rPr>
          <w:kern w:val="28"/>
          <w:sz w:val="22"/>
          <w:szCs w:val="22"/>
        </w:rPr>
      </w:pPr>
    </w:p>
    <w:p w:rsidR="00FF5DDF" w:rsidRPr="00FF5DDF" w:rsidRDefault="00FF5DDF" w:rsidP="00FF5DDF">
      <w:pPr>
        <w:spacing w:line="276" w:lineRule="auto"/>
        <w:jc w:val="both"/>
        <w:rPr>
          <w:sz w:val="22"/>
          <w:szCs w:val="22"/>
        </w:rPr>
      </w:pPr>
      <w:r w:rsidRPr="00FF5DDF">
        <w:rPr>
          <w:sz w:val="22"/>
          <w:szCs w:val="22"/>
        </w:rPr>
        <w:t xml:space="preserve">AGENCIA CATALANA DE DESARROLLO – PNUD, Cerrando el círculo. Ruta para la gestión de evaluaciones de impacto de políticas de igualdad de género. ISBN 978-9962-663-21-8 </w:t>
      </w:r>
    </w:p>
    <w:p w:rsidR="00FF5DDF" w:rsidRPr="00FF5DDF" w:rsidRDefault="00FF5DDF" w:rsidP="00FF5DDF">
      <w:pPr>
        <w:spacing w:line="276" w:lineRule="auto"/>
        <w:jc w:val="both"/>
        <w:rPr>
          <w:sz w:val="22"/>
          <w:szCs w:val="22"/>
        </w:rPr>
      </w:pPr>
    </w:p>
    <w:p w:rsidR="00FF5DDF" w:rsidRPr="00FF5DDF" w:rsidRDefault="00FF5DDF" w:rsidP="00FF5DDF">
      <w:pPr>
        <w:jc w:val="both"/>
        <w:rPr>
          <w:b/>
          <w:sz w:val="22"/>
          <w:szCs w:val="22"/>
        </w:rPr>
      </w:pPr>
      <w:r w:rsidRPr="00FF5DDF">
        <w:rPr>
          <w:b/>
          <w:sz w:val="22"/>
          <w:szCs w:val="22"/>
        </w:rPr>
        <w:t>IV. Modalidad de Clase</w:t>
      </w:r>
    </w:p>
    <w:p w:rsidR="00FF5DDF" w:rsidRPr="00FF5DDF" w:rsidRDefault="00FF5DDF" w:rsidP="00FF5DDF">
      <w:pPr>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La administración de la materia comprende ejercicios de aplicación en aula, seguimiento de lectura y búsqueda de información institucional de los programas sociales con los que se trabajará en el documento final (propuesta de diseño de evaluación).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 xml:space="preserve">Los alumnos deberán revisar de manera crítica diferentes modelos de evaluación y avanzar en esquemas propios según sus áreas de interés.  </w:t>
      </w:r>
    </w:p>
    <w:p w:rsidR="00FF5DDF" w:rsidRPr="00FF5DDF" w:rsidRDefault="00FF5DDF" w:rsidP="00FF5DDF">
      <w:pPr>
        <w:spacing w:line="276" w:lineRule="auto"/>
        <w:jc w:val="both"/>
        <w:rPr>
          <w:sz w:val="22"/>
          <w:szCs w:val="22"/>
        </w:rPr>
      </w:pPr>
    </w:p>
    <w:p w:rsidR="00FF5DDF" w:rsidRPr="00FF5DDF" w:rsidRDefault="00FF5DDF" w:rsidP="00FF5DDF">
      <w:pPr>
        <w:spacing w:line="276" w:lineRule="auto"/>
        <w:jc w:val="both"/>
        <w:rPr>
          <w:sz w:val="22"/>
          <w:szCs w:val="22"/>
        </w:rPr>
      </w:pPr>
      <w:r w:rsidRPr="00FF5DDF">
        <w:rPr>
          <w:sz w:val="22"/>
          <w:szCs w:val="22"/>
        </w:rPr>
        <w:t>Los grupos deberán presentar los avances en la preparación del trabajo final.</w:t>
      </w:r>
    </w:p>
    <w:p w:rsidR="00FF5DDF" w:rsidRPr="00FF5DDF" w:rsidRDefault="00FF5DDF" w:rsidP="00FF5DDF">
      <w:pPr>
        <w:jc w:val="both"/>
        <w:rPr>
          <w:sz w:val="22"/>
          <w:szCs w:val="22"/>
        </w:rPr>
      </w:pPr>
    </w:p>
    <w:p w:rsidR="00FF5DDF" w:rsidRPr="00FF5DDF" w:rsidRDefault="00FF5DDF" w:rsidP="00FF5DDF">
      <w:pPr>
        <w:jc w:val="both"/>
        <w:rPr>
          <w:sz w:val="22"/>
          <w:szCs w:val="22"/>
        </w:rPr>
      </w:pPr>
    </w:p>
    <w:p w:rsidR="00FF5DDF" w:rsidRPr="00FF5DDF" w:rsidRDefault="00FF5DDF" w:rsidP="00FF5DDF">
      <w:pPr>
        <w:jc w:val="both"/>
        <w:rPr>
          <w:b/>
          <w:sz w:val="22"/>
          <w:szCs w:val="22"/>
        </w:rPr>
      </w:pPr>
      <w:r w:rsidRPr="00FF5DDF">
        <w:rPr>
          <w:b/>
          <w:sz w:val="22"/>
          <w:szCs w:val="22"/>
        </w:rPr>
        <w:t xml:space="preserve">V. Régimen de Cursada y Criterios de evaluación </w:t>
      </w:r>
    </w:p>
    <w:p w:rsidR="00FF5DDF" w:rsidRPr="00FF5DDF" w:rsidRDefault="00FF5DDF" w:rsidP="00FF5DDF">
      <w:pPr>
        <w:jc w:val="both"/>
        <w:rPr>
          <w:b/>
          <w:sz w:val="22"/>
          <w:szCs w:val="22"/>
        </w:rPr>
      </w:pPr>
    </w:p>
    <w:p w:rsidR="00FF5DDF" w:rsidRPr="00FF5DDF" w:rsidRDefault="00FF5DDF" w:rsidP="00FF5DDF">
      <w:pPr>
        <w:spacing w:line="276" w:lineRule="auto"/>
        <w:jc w:val="both"/>
        <w:rPr>
          <w:sz w:val="22"/>
          <w:szCs w:val="22"/>
        </w:rPr>
      </w:pPr>
      <w:r w:rsidRPr="00FF5DDF">
        <w:rPr>
          <w:sz w:val="22"/>
          <w:szCs w:val="22"/>
        </w:rPr>
        <w:t xml:space="preserve">Se propone la modalidad de promoción a través de la administración un trabajo de aplicación. Este último deberá construir una producción original del alumno, que incorpore los principales componentes de cada unidad temática, en torno a la elaboración de un diseño de evaluación referido a un programa o proyecto social concreto.  </w:t>
      </w:r>
    </w:p>
    <w:p w:rsidR="00FF5DDF" w:rsidRDefault="00FF5DDF" w:rsidP="00FF5DDF">
      <w:pPr>
        <w:pStyle w:val="Normal1"/>
        <w:jc w:val="both"/>
        <w:rPr>
          <w:sz w:val="22"/>
          <w:szCs w:val="22"/>
        </w:rPr>
      </w:pPr>
      <w:r w:rsidRPr="00FF5DDF">
        <w:rPr>
          <w:sz w:val="22"/>
          <w:szCs w:val="22"/>
        </w:rPr>
        <w:t>El trabajo final se realizará en grupos de dos personas y hasta tres como máximo. Las docentes entregarán la consigna del mismo durante la cursada. Se realizará una entrega preliminar de los diseños propuestos en la última clase de la cursada.</w:t>
      </w:r>
    </w:p>
    <w:p w:rsidR="00FF5DDF" w:rsidRPr="00FF5DDF" w:rsidRDefault="00FF5DDF" w:rsidP="00FF5DDF">
      <w:pPr>
        <w:pStyle w:val="Normal1"/>
        <w:jc w:val="both"/>
        <w:rPr>
          <w:sz w:val="22"/>
          <w:szCs w:val="22"/>
          <w:u w:val="single"/>
        </w:rPr>
      </w:pPr>
      <w:r>
        <w:rPr>
          <w:sz w:val="22"/>
          <w:szCs w:val="22"/>
        </w:rPr>
        <w:t xml:space="preserve">Los trabajos finales se entregarán impresos / por mail en las fechas previstas por la Coordinación de la Maestría, a saber: </w:t>
      </w:r>
    </w:p>
    <w:p w:rsidR="00FF5DDF" w:rsidRPr="00FF5DDF" w:rsidRDefault="00FF5DDF" w:rsidP="00FF5DDF">
      <w:pPr>
        <w:jc w:val="both"/>
        <w:rPr>
          <w:sz w:val="22"/>
          <w:szCs w:val="22"/>
        </w:rPr>
      </w:pPr>
    </w:p>
    <w:p w:rsidR="00FF5DDF" w:rsidRPr="00FF5DDF" w:rsidRDefault="00FF5DDF" w:rsidP="00FF5DDF">
      <w:pPr>
        <w:jc w:val="both"/>
        <w:rPr>
          <w:sz w:val="22"/>
          <w:szCs w:val="22"/>
        </w:rPr>
      </w:pPr>
    </w:p>
    <w:p w:rsidR="00FF5DDF" w:rsidRPr="00FF5DDF" w:rsidRDefault="00FF5DDF" w:rsidP="00FF5DDF">
      <w:pPr>
        <w:pBdr>
          <w:top w:val="single" w:sz="4" w:space="1" w:color="auto"/>
          <w:left w:val="single" w:sz="4" w:space="4" w:color="auto"/>
          <w:bottom w:val="single" w:sz="4" w:space="1" w:color="auto"/>
          <w:right w:val="single" w:sz="4" w:space="4" w:color="auto"/>
        </w:pBdr>
        <w:jc w:val="both"/>
        <w:rPr>
          <w:sz w:val="20"/>
          <w:szCs w:val="20"/>
        </w:rPr>
      </w:pPr>
      <w:r w:rsidRPr="00FF5DDF">
        <w:rPr>
          <w:color w:val="222222"/>
          <w:sz w:val="20"/>
          <w:szCs w:val="20"/>
          <w:highlight w:val="white"/>
        </w:rPr>
        <w:t>Los trabajos deben enviarse por mail a la Coordinación Técnica de la maestría</w:t>
      </w:r>
      <w:r w:rsidR="00285219">
        <w:rPr>
          <w:color w:val="222222"/>
          <w:sz w:val="20"/>
          <w:szCs w:val="20"/>
        </w:rPr>
        <w:t xml:space="preserve">. </w:t>
      </w:r>
    </w:p>
    <w:p w:rsidR="00FF5DDF" w:rsidRPr="00FF5DDF" w:rsidRDefault="00FF5DDF" w:rsidP="00FF5DDF">
      <w:pPr>
        <w:pBdr>
          <w:top w:val="single" w:sz="4" w:space="1" w:color="auto"/>
          <w:left w:val="single" w:sz="4" w:space="4" w:color="auto"/>
          <w:bottom w:val="single" w:sz="4" w:space="1" w:color="auto"/>
          <w:right w:val="single" w:sz="4" w:space="4" w:color="auto"/>
        </w:pBdr>
        <w:jc w:val="both"/>
        <w:rPr>
          <w:b/>
          <w:color w:val="222222"/>
          <w:sz w:val="20"/>
          <w:szCs w:val="20"/>
          <w:highlight w:val="white"/>
        </w:rPr>
      </w:pPr>
      <w:r w:rsidRPr="00FF5DDF">
        <w:rPr>
          <w:b/>
          <w:color w:val="222222"/>
          <w:sz w:val="20"/>
          <w:szCs w:val="20"/>
          <w:highlight w:val="white"/>
        </w:rPr>
        <w:t>ASUNTO: TP – Nombre de la Materia y año de cursada – Apellido del Alumno</w:t>
      </w:r>
      <w:r w:rsidRPr="00FF5DDF">
        <w:rPr>
          <w:b/>
          <w:color w:val="222222"/>
          <w:sz w:val="20"/>
          <w:szCs w:val="20"/>
        </w:rPr>
        <w:t xml:space="preserve">. </w:t>
      </w:r>
      <w:r w:rsidRPr="00FF5DDF">
        <w:rPr>
          <w:sz w:val="20"/>
          <w:szCs w:val="20"/>
        </w:rPr>
        <w:t>Si está indicado en este programa que el docente solicita una copia impresa del trabajo</w:t>
      </w:r>
      <w:r w:rsidR="00285219">
        <w:rPr>
          <w:sz w:val="20"/>
          <w:szCs w:val="20"/>
        </w:rPr>
        <w:t xml:space="preserve">. </w:t>
      </w: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p w:rsidR="009A19BA" w:rsidRPr="00FF5DDF" w:rsidRDefault="009A19BA">
      <w:pPr>
        <w:spacing w:before="120" w:after="120"/>
        <w:jc w:val="both"/>
        <w:rPr>
          <w:sz w:val="22"/>
          <w:szCs w:val="22"/>
        </w:rPr>
      </w:pPr>
    </w:p>
    <w:sectPr w:rsidR="009A19BA" w:rsidRPr="00FF5DDF" w:rsidSect="004E153F">
      <w:headerReference w:type="even" r:id="rId20"/>
      <w:headerReference w:type="default" r:id="rId21"/>
      <w:footerReference w:type="even" r:id="rId22"/>
      <w:footerReference w:type="default" r:id="rId23"/>
      <w:headerReference w:type="first" r:id="rId24"/>
      <w:footerReference w:type="first" r:id="rId25"/>
      <w:pgSz w:w="11907" w:h="16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65" w:rsidRDefault="00B64F65">
      <w:r>
        <w:separator/>
      </w:r>
    </w:p>
  </w:endnote>
  <w:endnote w:type="continuationSeparator" w:id="0">
    <w:p w:rsidR="00B64F65" w:rsidRDefault="00B6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BA" w:rsidRDefault="009A19B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BA" w:rsidRDefault="004E153F">
    <w:pPr>
      <w:tabs>
        <w:tab w:val="center" w:pos="4252"/>
        <w:tab w:val="right" w:pos="8504"/>
      </w:tabs>
      <w:jc w:val="right"/>
    </w:pPr>
    <w:r>
      <w:fldChar w:fldCharType="begin"/>
    </w:r>
    <w:r w:rsidR="00363F9F">
      <w:instrText>PAGE</w:instrText>
    </w:r>
    <w:r>
      <w:fldChar w:fldCharType="separate"/>
    </w:r>
    <w:r w:rsidR="00A959A5">
      <w:rPr>
        <w:noProof/>
      </w:rPr>
      <w:t>1</w:t>
    </w:r>
    <w:r>
      <w:fldChar w:fldCharType="end"/>
    </w:r>
  </w:p>
  <w:p w:rsidR="009A19BA" w:rsidRDefault="009A19BA">
    <w:pPr>
      <w:tabs>
        <w:tab w:val="center" w:pos="4252"/>
        <w:tab w:val="right" w:pos="8504"/>
      </w:tabs>
      <w:spacing w:after="7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BA" w:rsidRDefault="009A19B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65" w:rsidRDefault="00B64F65">
      <w:r>
        <w:separator/>
      </w:r>
    </w:p>
  </w:footnote>
  <w:footnote w:type="continuationSeparator" w:id="0">
    <w:p w:rsidR="00B64F65" w:rsidRDefault="00B6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BA" w:rsidRDefault="00363F9F">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816860" cy="10490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16860" cy="104902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BA" w:rsidRDefault="009A19BA">
    <w:pPr>
      <w:tabs>
        <w:tab w:val="center" w:pos="4252"/>
        <w:tab w:val="right" w:pos="8504"/>
      </w:tabs>
      <w:ind w:left="2160" w:hanging="21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BA" w:rsidRDefault="00363F9F">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2816860" cy="104902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16860" cy="10490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4EB0"/>
    <w:multiLevelType w:val="hybridMultilevel"/>
    <w:tmpl w:val="06A2B10C"/>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9945547"/>
    <w:multiLevelType w:val="multilevel"/>
    <w:tmpl w:val="9E84A1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CFB789B"/>
    <w:multiLevelType w:val="hybridMultilevel"/>
    <w:tmpl w:val="03E487C0"/>
    <w:lvl w:ilvl="0" w:tplc="1688AAB4">
      <w:start w:val="1"/>
      <w:numFmt w:val="bullet"/>
      <w:lvlText w:val="-"/>
      <w:lvlJc w:val="left"/>
      <w:pPr>
        <w:tabs>
          <w:tab w:val="num" w:pos="540"/>
        </w:tabs>
        <w:ind w:left="54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BA"/>
    <w:rsid w:val="00272709"/>
    <w:rsid w:val="00285219"/>
    <w:rsid w:val="00363F9F"/>
    <w:rsid w:val="004E153F"/>
    <w:rsid w:val="0060653B"/>
    <w:rsid w:val="00874C17"/>
    <w:rsid w:val="008D3F2F"/>
    <w:rsid w:val="009A19BA"/>
    <w:rsid w:val="00A959A5"/>
    <w:rsid w:val="00B31C03"/>
    <w:rsid w:val="00B64F65"/>
    <w:rsid w:val="00F23763"/>
    <w:rsid w:val="00FF5DD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independiente3">
    <w:name w:val="Body Text 3"/>
    <w:basedOn w:val="Normal"/>
    <w:link w:val="Textodecuerpo3Car"/>
    <w:rsid w:val="00FF5DDF"/>
    <w:rPr>
      <w:rFonts w:eastAsia="Times New Roman" w:cs="Times New Roman"/>
      <w:sz w:val="22"/>
      <w:lang w:val="es-ES" w:eastAsia="es-ES"/>
    </w:rPr>
  </w:style>
  <w:style w:type="character" w:customStyle="1" w:styleId="Textodecuerpo3Car">
    <w:name w:val="Texto de cuerpo 3 Car"/>
    <w:basedOn w:val="Fuentedeprrafopredeter"/>
    <w:link w:val="Textoindependiente3"/>
    <w:rsid w:val="00FF5DDF"/>
    <w:rPr>
      <w:rFonts w:eastAsia="Times New Roman" w:cs="Times New Roman"/>
      <w:sz w:val="22"/>
      <w:lang w:val="es-ES" w:eastAsia="es-ES"/>
    </w:rPr>
  </w:style>
  <w:style w:type="character" w:styleId="Hipervnculo">
    <w:name w:val="Hyperlink"/>
    <w:rsid w:val="00FF5DDF"/>
    <w:rPr>
      <w:color w:val="0000FF"/>
      <w:u w:val="single"/>
    </w:rPr>
  </w:style>
  <w:style w:type="paragraph" w:customStyle="1" w:styleId="Normal1">
    <w:name w:val="Normal1"/>
    <w:rsid w:val="00FF5DDF"/>
    <w:rPr>
      <w:color w:val="000000"/>
    </w:rPr>
  </w:style>
  <w:style w:type="paragraph" w:customStyle="1" w:styleId="Default">
    <w:name w:val="Default"/>
    <w:rsid w:val="00FF5DDF"/>
    <w:pPr>
      <w:autoSpaceDE w:val="0"/>
      <w:autoSpaceDN w:val="0"/>
      <w:adjustRightInd w:val="0"/>
    </w:pPr>
    <w:rPr>
      <w:rFonts w:ascii="Times New Roman" w:eastAsia="Calibri" w:hAnsi="Times New Roman" w:cs="Times New Roman"/>
      <w:color w:val="000000"/>
      <w:lang w:val="es-ES" w:eastAsia="en-US"/>
    </w:rPr>
  </w:style>
  <w:style w:type="paragraph" w:styleId="Textodeglobo">
    <w:name w:val="Balloon Text"/>
    <w:basedOn w:val="Normal"/>
    <w:link w:val="TextodegloboCar"/>
    <w:uiPriority w:val="99"/>
    <w:semiHidden/>
    <w:unhideWhenUsed/>
    <w:rsid w:val="008D3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D3F2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independiente3">
    <w:name w:val="Body Text 3"/>
    <w:basedOn w:val="Normal"/>
    <w:link w:val="Textodecuerpo3Car"/>
    <w:rsid w:val="00FF5DDF"/>
    <w:rPr>
      <w:rFonts w:eastAsia="Times New Roman" w:cs="Times New Roman"/>
      <w:sz w:val="22"/>
      <w:lang w:val="es-ES" w:eastAsia="es-ES"/>
    </w:rPr>
  </w:style>
  <w:style w:type="character" w:customStyle="1" w:styleId="Textodecuerpo3Car">
    <w:name w:val="Texto de cuerpo 3 Car"/>
    <w:basedOn w:val="Fuentedeprrafopredeter"/>
    <w:link w:val="Textoindependiente3"/>
    <w:rsid w:val="00FF5DDF"/>
    <w:rPr>
      <w:rFonts w:eastAsia="Times New Roman" w:cs="Times New Roman"/>
      <w:sz w:val="22"/>
      <w:lang w:val="es-ES" w:eastAsia="es-ES"/>
    </w:rPr>
  </w:style>
  <w:style w:type="character" w:styleId="Hipervnculo">
    <w:name w:val="Hyperlink"/>
    <w:rsid w:val="00FF5DDF"/>
    <w:rPr>
      <w:color w:val="0000FF"/>
      <w:u w:val="single"/>
    </w:rPr>
  </w:style>
  <w:style w:type="paragraph" w:customStyle="1" w:styleId="Normal1">
    <w:name w:val="Normal1"/>
    <w:rsid w:val="00FF5DDF"/>
    <w:rPr>
      <w:color w:val="000000"/>
    </w:rPr>
  </w:style>
  <w:style w:type="paragraph" w:customStyle="1" w:styleId="Default">
    <w:name w:val="Default"/>
    <w:rsid w:val="00FF5DDF"/>
    <w:pPr>
      <w:autoSpaceDE w:val="0"/>
      <w:autoSpaceDN w:val="0"/>
      <w:adjustRightInd w:val="0"/>
    </w:pPr>
    <w:rPr>
      <w:rFonts w:ascii="Times New Roman" w:eastAsia="Calibri" w:hAnsi="Times New Roman" w:cs="Times New Roman"/>
      <w:color w:val="000000"/>
      <w:lang w:val="es-ES" w:eastAsia="en-US"/>
    </w:rPr>
  </w:style>
  <w:style w:type="paragraph" w:styleId="Textodeglobo">
    <w:name w:val="Balloon Text"/>
    <w:basedOn w:val="Normal"/>
    <w:link w:val="TextodegloboCar"/>
    <w:uiPriority w:val="99"/>
    <w:semiHidden/>
    <w:unhideWhenUsed/>
    <w:rsid w:val="008D3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D3F2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cp.uncu.edu.ar/upload/teodep.pdf" TargetMode="External"/><Relationship Id="rId13" Type="http://schemas.openxmlformats.org/officeDocument/2006/relationships/hyperlink" Target="http://www.eclac.org/publicaciones" TargetMode="External"/><Relationship Id="rId18" Type="http://schemas.openxmlformats.org/officeDocument/2006/relationships/hyperlink" Target="http://www.promeba.gob.ar/fullfiltrodoct.php"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risolps.org.ar/" TargetMode="External"/><Relationship Id="rId17" Type="http://schemas.openxmlformats.org/officeDocument/2006/relationships/hyperlink" Target="http://www.ilo.org/wcmsp5/groups/public/---americas/---ro-lima/---ilo-buenos_aires/documents/publication/wcms_305990.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biblioteca.hegoa.ehu.es/system/ebooks/14809/original/La_evaluacion_en_la_gestion_de_proyecto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oteca.caf.com/handle/123456789/100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nevaluation.org/documentdownload?doc_id=980&amp;file" TargetMode="External"/><Relationship Id="rId23" Type="http://schemas.openxmlformats.org/officeDocument/2006/relationships/footer" Target="footer2.xml"/><Relationship Id="rId10" Type="http://schemas.openxmlformats.org/officeDocument/2006/relationships/hyperlink" Target="http://politicaspublicas.flacso.org.ar/files/revistas/1386646173_3-sotelo.pdf%20" TargetMode="External"/><Relationship Id="rId19" Type="http://schemas.openxmlformats.org/officeDocument/2006/relationships/hyperlink" Target="http://guia.oitcinterfor.org/sites/default/files/guia/guia-evaluacion-impacto.pdf" TargetMode="External"/><Relationship Id="rId4" Type="http://schemas.openxmlformats.org/officeDocument/2006/relationships/settings" Target="settings.xml"/><Relationship Id="rId9" Type="http://schemas.openxmlformats.org/officeDocument/2006/relationships/hyperlink" Target="http://scioteca.caf.com/handle/123456789/1008" TargetMode="External"/><Relationship Id="rId14" Type="http://schemas.openxmlformats.org/officeDocument/2006/relationships/hyperlink" Target="https://accionsocial.ucr.ac.cr/sites/default/files/documentos/manual_formulacion.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12725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SOLEDAD NOVELLE</cp:lastModifiedBy>
  <cp:revision>2</cp:revision>
  <dcterms:created xsi:type="dcterms:W3CDTF">2019-07-12T16:41:00Z</dcterms:created>
  <dcterms:modified xsi:type="dcterms:W3CDTF">2019-07-12T16:41:00Z</dcterms:modified>
</cp:coreProperties>
</file>