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0F1" w:rsidRPr="00E717A2" w:rsidRDefault="00D3232C" w:rsidP="002F45D4">
      <w:pPr>
        <w:jc w:val="center"/>
        <w:rPr>
          <w:noProof/>
          <w:lang w:eastAsia="es-AR"/>
        </w:rPr>
      </w:pPr>
      <w:sdt>
        <w:sdtPr>
          <w:rPr>
            <w:rFonts w:ascii="Agency FB" w:hAnsi="Agency FB"/>
            <w:b/>
            <w:sz w:val="40"/>
            <w:szCs w:val="40"/>
          </w:rPr>
          <w:id w:val="108218361"/>
          <w:placeholder>
            <w:docPart w:val="A445B45270DF486A9B197AB81247185C"/>
          </w:placeholder>
          <w:dropDownList>
            <w:listItem w:displayText="Maestría en Ciencias Sociales del Trabajo" w:value="MSCT"/>
            <w:listItem w:displayText="Maestría en Periodismo" w:value="Maestría en Periodismo"/>
            <w:listItem w:displayText="Maestría en Intervención Social" w:value="Maestría en Intervención Social"/>
            <w:listItem w:displayText="Maestría en Gobierno" w:value="Maestría en Gobierno"/>
            <w:listItem w:displayText="Maestría en Comunicación y Cultura" w:value="Maestría en Comunicación y Cultura"/>
            <w:listItem w:displayText="Maestría en Políticas Sociales" w:value="Maestría en Políticas Sociales"/>
            <w:listItem w:displayText="Maestría en Estudios Sociales Latinoamericanos" w:value="Maestría en Estudios Sociales Latinoamericanos"/>
            <w:listItem w:displayText="Maestría en Teoría Política y Social" w:value="Maestría en Teoría Política y Social"/>
            <w:listItem w:displayText="Maestría en Investigación en Cs. Sociales" w:value="Maestría en Investigación en Cs. Sociales"/>
          </w:dropDownList>
        </w:sdtPr>
        <w:sdtContent>
          <w:r w:rsidR="001A406F">
            <w:rPr>
              <w:rFonts w:ascii="Agency FB" w:hAnsi="Agency FB"/>
              <w:b/>
              <w:sz w:val="40"/>
              <w:szCs w:val="40"/>
            </w:rPr>
            <w:t>Maestría en Investigación en Cs. Sociales</w:t>
          </w:r>
        </w:sdtContent>
      </w:sdt>
      <w:r w:rsidR="004F345F" w:rsidRPr="004F345F">
        <w:rPr>
          <w:rFonts w:ascii="Agency FB" w:hAnsi="Agency FB"/>
          <w:b/>
          <w:sz w:val="40"/>
          <w:szCs w:val="40"/>
        </w:rPr>
        <w:t>– Ciclo lectivo 2020</w:t>
      </w:r>
    </w:p>
    <w:p w:rsidR="00C6658E" w:rsidRPr="00C6658E" w:rsidRDefault="00C6658E" w:rsidP="00C6658E">
      <w:pPr>
        <w:jc w:val="both"/>
        <w:rPr>
          <w:rFonts w:ascii="Agency FB" w:hAnsi="Agency FB" w:cs="Aharoni"/>
          <w:b/>
          <w:bCs/>
          <w:color w:val="000000" w:themeColor="text1"/>
          <w:sz w:val="52"/>
          <w:szCs w:val="52"/>
          <w:lang w:val="es-ES"/>
        </w:rPr>
      </w:pPr>
      <w:r>
        <w:rPr>
          <w:rFonts w:ascii="Agency FB" w:hAnsi="Agency FB" w:cs="Aharoni"/>
          <w:b/>
          <w:bCs/>
          <w:color w:val="000000" w:themeColor="text1"/>
          <w:sz w:val="52"/>
          <w:szCs w:val="52"/>
          <w:lang w:val="es-ES"/>
        </w:rPr>
        <w:t>Métodos científicos y procesos de investigación</w:t>
      </w:r>
    </w:p>
    <w:p w:rsidR="004F345F" w:rsidRPr="00C6658E" w:rsidRDefault="004F345F" w:rsidP="00C6658E">
      <w:pPr>
        <w:rPr>
          <w:b/>
          <w:noProof/>
          <w:sz w:val="28"/>
          <w:szCs w:val="28"/>
          <w:lang w:val="es-ES" w:eastAsia="es-AR"/>
        </w:rPr>
      </w:pPr>
    </w:p>
    <w:p w:rsidR="004F345F" w:rsidRDefault="004F345F" w:rsidP="004F345F">
      <w:pPr>
        <w:jc w:val="both"/>
        <w:rPr>
          <w:b/>
          <w:noProof/>
          <w:sz w:val="28"/>
          <w:szCs w:val="28"/>
          <w:lang w:eastAsia="es-AR"/>
        </w:rPr>
        <w:sectPr w:rsidR="004F345F" w:rsidSect="00E717A2">
          <w:headerReference w:type="default" r:id="rId8"/>
          <w:pgSz w:w="11906" w:h="16838"/>
          <w:pgMar w:top="1985" w:right="1701" w:bottom="1417" w:left="1701" w:header="568" w:footer="708" w:gutter="0"/>
          <w:cols w:space="708"/>
          <w:docGrid w:linePitch="360"/>
        </w:sectPr>
      </w:pPr>
    </w:p>
    <w:p w:rsidR="004F345F" w:rsidRPr="00B419CE" w:rsidRDefault="00E13A2D" w:rsidP="004F345F">
      <w:pPr>
        <w:jc w:val="both"/>
        <w:rPr>
          <w:b/>
          <w:noProof/>
          <w:sz w:val="32"/>
          <w:szCs w:val="32"/>
          <w:lang w:eastAsia="es-AR"/>
        </w:rPr>
      </w:pPr>
      <w:r w:rsidRPr="00B419CE">
        <w:rPr>
          <w:b/>
          <w:noProof/>
          <w:sz w:val="32"/>
          <w:szCs w:val="32"/>
          <w:lang w:eastAsia="es-AR"/>
        </w:rPr>
        <w:lastRenderedPageBreak/>
        <w:t>Docente</w:t>
      </w:r>
      <w:r w:rsidR="004F345F" w:rsidRPr="00B419CE">
        <w:rPr>
          <w:b/>
          <w:noProof/>
          <w:sz w:val="32"/>
          <w:szCs w:val="32"/>
          <w:lang w:eastAsia="es-AR"/>
        </w:rPr>
        <w:t>(s)</w:t>
      </w:r>
    </w:p>
    <w:p w:rsidR="002F45D4" w:rsidRDefault="002F45D4" w:rsidP="004F345F">
      <w:pPr>
        <w:jc w:val="both"/>
        <w:rPr>
          <w:b/>
          <w:noProof/>
          <w:sz w:val="24"/>
          <w:szCs w:val="24"/>
          <w:lang w:eastAsia="es-AR"/>
        </w:rPr>
        <w:sectPr w:rsidR="002F45D4" w:rsidSect="002F45D4">
          <w:type w:val="continuous"/>
          <w:pgSz w:w="11906" w:h="16838"/>
          <w:pgMar w:top="1523" w:right="1701" w:bottom="1417" w:left="1701" w:header="568" w:footer="708" w:gutter="0"/>
          <w:cols w:space="708"/>
          <w:docGrid w:linePitch="360"/>
        </w:sectPr>
      </w:pPr>
    </w:p>
    <w:p w:rsidR="001A406F" w:rsidRDefault="00C6658E" w:rsidP="001A406F">
      <w:pPr>
        <w:spacing w:line="240" w:lineRule="auto"/>
        <w:rPr>
          <w:b/>
          <w:noProof/>
          <w:sz w:val="24"/>
          <w:szCs w:val="24"/>
          <w:lang w:eastAsia="es-AR"/>
        </w:rPr>
      </w:pPr>
      <w:r>
        <w:rPr>
          <w:b/>
          <w:noProof/>
          <w:sz w:val="24"/>
          <w:szCs w:val="24"/>
          <w:lang w:eastAsia="es-AR"/>
        </w:rPr>
        <w:lastRenderedPageBreak/>
        <w:t>Prof. Federico Luis Schuster</w:t>
      </w:r>
    </w:p>
    <w:p w:rsidR="001A406F" w:rsidRDefault="001A406F" w:rsidP="002F45D4">
      <w:pPr>
        <w:spacing w:line="240" w:lineRule="auto"/>
        <w:jc w:val="both"/>
        <w:rPr>
          <w:b/>
          <w:noProof/>
          <w:sz w:val="24"/>
          <w:szCs w:val="24"/>
          <w:lang w:eastAsia="es-AR"/>
        </w:rPr>
      </w:pPr>
    </w:p>
    <w:p w:rsidR="001A406F" w:rsidRDefault="001A406F" w:rsidP="002F45D4">
      <w:pPr>
        <w:spacing w:line="240" w:lineRule="auto"/>
        <w:jc w:val="both"/>
        <w:rPr>
          <w:b/>
          <w:noProof/>
          <w:sz w:val="24"/>
          <w:szCs w:val="24"/>
          <w:lang w:eastAsia="es-AR"/>
        </w:rPr>
      </w:pPr>
    </w:p>
    <w:p w:rsidR="001A406F" w:rsidRDefault="001A406F" w:rsidP="002F45D4">
      <w:pPr>
        <w:spacing w:line="240" w:lineRule="auto"/>
        <w:jc w:val="both"/>
        <w:rPr>
          <w:b/>
          <w:noProof/>
          <w:sz w:val="24"/>
          <w:szCs w:val="24"/>
          <w:lang w:eastAsia="es-AR"/>
        </w:rPr>
      </w:pPr>
    </w:p>
    <w:p w:rsidR="00C6658E" w:rsidRPr="00C6658E" w:rsidRDefault="002F45D4" w:rsidP="00C6658E">
      <w:pPr>
        <w:spacing w:after="0" w:line="240" w:lineRule="auto"/>
        <w:rPr>
          <w:sz w:val="24"/>
          <w:szCs w:val="24"/>
        </w:rPr>
      </w:pPr>
      <w:r>
        <w:rPr>
          <w:rFonts w:cs="Aharoni"/>
          <w:b/>
          <w:noProof/>
          <w:sz w:val="28"/>
          <w:szCs w:val="28"/>
          <w:lang w:eastAsia="es-AR"/>
        </w:rPr>
        <w:br w:type="column"/>
      </w:r>
      <w:r w:rsidR="00C6658E" w:rsidRPr="00C6658E">
        <w:rPr>
          <w:sz w:val="24"/>
          <w:szCs w:val="24"/>
        </w:rPr>
        <w:lastRenderedPageBreak/>
        <w:t>Profesor</w:t>
      </w:r>
      <w:r w:rsidR="00C6658E">
        <w:rPr>
          <w:sz w:val="24"/>
          <w:szCs w:val="24"/>
        </w:rPr>
        <w:t xml:space="preserve"> </w:t>
      </w:r>
      <w:r w:rsidR="00C6658E" w:rsidRPr="00C6658E">
        <w:rPr>
          <w:sz w:val="24"/>
          <w:szCs w:val="24"/>
        </w:rPr>
        <w:t>de Enseñanza Media, Normal y Especial en Filosofía y Licenciado en Filosofía.</w:t>
      </w:r>
    </w:p>
    <w:p w:rsidR="00C6658E" w:rsidRPr="00C6658E" w:rsidRDefault="00C6658E" w:rsidP="00C6658E">
      <w:pPr>
        <w:spacing w:after="0" w:line="240" w:lineRule="auto"/>
        <w:rPr>
          <w:sz w:val="24"/>
          <w:szCs w:val="24"/>
        </w:rPr>
      </w:pPr>
      <w:r>
        <w:rPr>
          <w:bCs/>
          <w:sz w:val="24"/>
          <w:szCs w:val="24"/>
        </w:rPr>
        <w:t>Doctorando</w:t>
      </w:r>
      <w:r w:rsidRPr="00C6658E">
        <w:rPr>
          <w:sz w:val="24"/>
          <w:szCs w:val="24"/>
        </w:rPr>
        <w:t xml:space="preserve"> en Ideología y Análisis del discurso. Departamento de Gobierno. </w:t>
      </w:r>
      <w:proofErr w:type="spellStart"/>
      <w:r w:rsidRPr="00C6658E">
        <w:rPr>
          <w:sz w:val="24"/>
          <w:szCs w:val="24"/>
        </w:rPr>
        <w:t>University</w:t>
      </w:r>
      <w:proofErr w:type="spellEnd"/>
    </w:p>
    <w:p w:rsidR="00774636" w:rsidRPr="001A406F" w:rsidRDefault="00C6658E" w:rsidP="00C6658E">
      <w:pPr>
        <w:spacing w:after="0" w:line="240" w:lineRule="auto"/>
        <w:rPr>
          <w:sz w:val="24"/>
          <w:szCs w:val="24"/>
        </w:rPr>
        <w:sectPr w:rsidR="00774636" w:rsidRPr="001A406F" w:rsidSect="00E717A2">
          <w:type w:val="continuous"/>
          <w:pgSz w:w="11906" w:h="16838"/>
          <w:pgMar w:top="1523" w:right="1701" w:bottom="1417" w:left="1701" w:header="568" w:footer="708" w:gutter="0"/>
          <w:cols w:num="2" w:space="4818" w:equalWidth="0">
            <w:col w:w="2362" w:space="708"/>
            <w:col w:w="5432"/>
          </w:cols>
          <w:docGrid w:linePitch="360"/>
        </w:sectPr>
      </w:pPr>
      <w:proofErr w:type="gramStart"/>
      <w:r w:rsidRPr="00C6658E">
        <w:rPr>
          <w:sz w:val="24"/>
          <w:szCs w:val="24"/>
        </w:rPr>
        <w:t>of</w:t>
      </w:r>
      <w:proofErr w:type="gramEnd"/>
      <w:r w:rsidRPr="00C6658E">
        <w:rPr>
          <w:sz w:val="24"/>
          <w:szCs w:val="24"/>
        </w:rPr>
        <w:t xml:space="preserve"> Essex. </w:t>
      </w:r>
    </w:p>
    <w:p w:rsidR="00B419CE" w:rsidRDefault="00B419CE" w:rsidP="002F45D4">
      <w:pPr>
        <w:spacing w:line="240" w:lineRule="auto"/>
        <w:jc w:val="both"/>
        <w:rPr>
          <w:b/>
          <w:noProof/>
          <w:sz w:val="28"/>
          <w:szCs w:val="28"/>
          <w:lang w:eastAsia="es-AR"/>
        </w:rPr>
      </w:pPr>
    </w:p>
    <w:p w:rsidR="00E13A2D" w:rsidRDefault="001B394A" w:rsidP="002F45D4">
      <w:pPr>
        <w:spacing w:line="240" w:lineRule="auto"/>
        <w:jc w:val="both"/>
        <w:rPr>
          <w:b/>
          <w:noProof/>
          <w:sz w:val="28"/>
          <w:szCs w:val="28"/>
          <w:lang w:eastAsia="es-AR"/>
        </w:rPr>
      </w:pPr>
      <w:r w:rsidRPr="004F345F">
        <w:rPr>
          <w:b/>
          <w:noProof/>
          <w:sz w:val="28"/>
          <w:szCs w:val="28"/>
          <w:lang w:eastAsia="es-AR"/>
        </w:rPr>
        <w:t xml:space="preserve">Fundamentación </w:t>
      </w:r>
    </w:p>
    <w:p w:rsidR="00C6658E" w:rsidRPr="00C6658E" w:rsidRDefault="00C6658E" w:rsidP="00C6658E">
      <w:pPr>
        <w:spacing w:line="240" w:lineRule="auto"/>
        <w:jc w:val="both"/>
        <w:rPr>
          <w:noProof/>
          <w:sz w:val="24"/>
          <w:szCs w:val="24"/>
          <w:lang w:val="es-ES" w:eastAsia="es-AR"/>
        </w:rPr>
      </w:pPr>
      <w:r w:rsidRPr="00C6658E">
        <w:rPr>
          <w:noProof/>
          <w:sz w:val="24"/>
          <w:szCs w:val="24"/>
          <w:lang w:val="es-ES" w:eastAsia="es-AR"/>
        </w:rPr>
        <w:t>La discusión del método científico en general y en las ciencias sociales en particular resulta una cuestión central en la problemática de la investigación desde hace mucho tiempo. ¿Cómo abordar el conocimiento de lo social con garantías de validez intersubjetiva? Esta pregunta ha tenido a lo largo del siglo pasado una variada gama de respuestas. Desde las formulaciones del siglo XIX y sus versiones críticas, podría decirse que hacia 1890 ya estaban casi delineadas las principales corrientes epistemológicas que recorrerían, al modo de tradiciones cognitivas en continua transformación, el siglo siguiente. Empirismo, hermenéutica y teoría crítica han impactado en los modos de entender las ciencias sociales de manera compleja.</w:t>
      </w:r>
    </w:p>
    <w:p w:rsidR="00C6658E" w:rsidRPr="00C6658E" w:rsidRDefault="00C6658E" w:rsidP="00C6658E">
      <w:pPr>
        <w:spacing w:line="240" w:lineRule="auto"/>
        <w:jc w:val="both"/>
        <w:rPr>
          <w:noProof/>
          <w:sz w:val="24"/>
          <w:szCs w:val="24"/>
          <w:lang w:val="es-ES" w:eastAsia="es-AR"/>
        </w:rPr>
      </w:pPr>
    </w:p>
    <w:p w:rsidR="00C6658E" w:rsidRPr="00C6658E" w:rsidRDefault="00C6658E" w:rsidP="00C6658E">
      <w:pPr>
        <w:spacing w:line="240" w:lineRule="auto"/>
        <w:jc w:val="both"/>
        <w:rPr>
          <w:noProof/>
          <w:sz w:val="24"/>
          <w:szCs w:val="24"/>
          <w:lang w:val="es-ES" w:eastAsia="es-AR"/>
        </w:rPr>
      </w:pPr>
      <w:r w:rsidRPr="00C6658E">
        <w:rPr>
          <w:noProof/>
          <w:sz w:val="24"/>
          <w:szCs w:val="24"/>
          <w:lang w:val="es-ES" w:eastAsia="es-AR"/>
        </w:rPr>
        <w:tab/>
        <w:t xml:space="preserve">Hoy, la investigación ya no es entendida sólo como la aplicación estandarizada de un conjunto de reglas comunes. Más bien se la piensa como un proceso de construcción del conocimiento, de cuya naturaleza aprendemos a medida que actuamos. Así, el método (los métodos) se convierten en materia dinámica, en permanente discusión, construcción y reconstrucción. Las reglas, que siguen existiendo, no son ya consideradas inmutables, sino que se someten a su sentido último, la tarea de conocer. </w:t>
      </w:r>
    </w:p>
    <w:p w:rsidR="00C6658E" w:rsidRPr="00C6658E" w:rsidRDefault="00C6658E" w:rsidP="00C6658E">
      <w:pPr>
        <w:spacing w:line="240" w:lineRule="auto"/>
        <w:jc w:val="both"/>
        <w:rPr>
          <w:noProof/>
          <w:sz w:val="24"/>
          <w:szCs w:val="24"/>
          <w:lang w:val="es-ES" w:eastAsia="es-AR"/>
        </w:rPr>
      </w:pPr>
    </w:p>
    <w:p w:rsidR="00C6658E" w:rsidRPr="00C6658E" w:rsidRDefault="00C6658E" w:rsidP="00C6658E">
      <w:pPr>
        <w:spacing w:line="240" w:lineRule="auto"/>
        <w:jc w:val="both"/>
        <w:rPr>
          <w:noProof/>
          <w:sz w:val="24"/>
          <w:szCs w:val="24"/>
          <w:lang w:val="es-ES" w:eastAsia="es-AR"/>
        </w:rPr>
      </w:pPr>
      <w:r w:rsidRPr="00C6658E">
        <w:rPr>
          <w:noProof/>
          <w:sz w:val="24"/>
          <w:szCs w:val="24"/>
          <w:lang w:val="es-ES" w:eastAsia="es-AR"/>
        </w:rPr>
        <w:tab/>
        <w:t>Por otra parte, el programa atraviesa sin fronteras estancas la relación entre Epistemología, Ontología, Metodología y Teoría Social. Los desarrollos y debates contemporáneos han mostrado que estas cuatro dimensiones resultan coextensivas y están mutuamente comprometidas en cualquier consideración que se pretenda del proceso de investigación, producción y validación del conocimiento.</w:t>
      </w:r>
    </w:p>
    <w:p w:rsidR="00C6658E" w:rsidRPr="00C6658E" w:rsidRDefault="00C6658E" w:rsidP="00C6658E">
      <w:pPr>
        <w:spacing w:line="240" w:lineRule="auto"/>
        <w:jc w:val="both"/>
        <w:rPr>
          <w:noProof/>
          <w:sz w:val="24"/>
          <w:szCs w:val="24"/>
          <w:lang w:val="es-ES" w:eastAsia="es-AR"/>
        </w:rPr>
      </w:pPr>
    </w:p>
    <w:p w:rsidR="00C6658E" w:rsidRPr="00C6658E" w:rsidRDefault="00C6658E" w:rsidP="00C6658E">
      <w:pPr>
        <w:spacing w:line="240" w:lineRule="auto"/>
        <w:jc w:val="both"/>
        <w:rPr>
          <w:noProof/>
          <w:sz w:val="24"/>
          <w:szCs w:val="24"/>
          <w:lang w:val="es-ES" w:eastAsia="es-AR"/>
        </w:rPr>
      </w:pPr>
      <w:r w:rsidRPr="00C6658E">
        <w:rPr>
          <w:noProof/>
          <w:sz w:val="24"/>
          <w:szCs w:val="24"/>
          <w:lang w:val="es-ES" w:eastAsia="es-AR"/>
        </w:rPr>
        <w:t xml:space="preserve">El programa que seguiremos está dividido en dos bloques temáticos, que incluyen en total cinco unidades de trabajo. En ellas integraremos dos miradas analíticas de la tarea de investigación, la estática de los métodos científicos y la dinámica de los procesos de investigación. En verdad, la distinción tiene únicamente efectos pedagógicos, ya que la ciencia es un proceso de toma de decisiones en la acción que, eso sí, pone en juego cada vez sus reglas lógicas de constitución. De tal modo, el curso asumirá una concepción pragmática, entendiendo por tal cosa la visión que asume a la investigación como un sistema de prácticas, un modo de producción cognitiva de carácter colectivo, con reglas ordenadoras de carácter lógico.   </w:t>
      </w:r>
    </w:p>
    <w:p w:rsidR="00C6658E" w:rsidRPr="00C6658E" w:rsidRDefault="00C6658E" w:rsidP="00C6658E">
      <w:pPr>
        <w:spacing w:line="240" w:lineRule="auto"/>
        <w:jc w:val="both"/>
        <w:rPr>
          <w:noProof/>
          <w:sz w:val="24"/>
          <w:szCs w:val="24"/>
          <w:lang w:val="es-ES" w:eastAsia="es-AR"/>
        </w:rPr>
      </w:pPr>
    </w:p>
    <w:p w:rsidR="00C6658E" w:rsidRPr="00C6658E" w:rsidRDefault="00C6658E" w:rsidP="00C6658E">
      <w:pPr>
        <w:spacing w:line="240" w:lineRule="auto"/>
        <w:jc w:val="both"/>
        <w:rPr>
          <w:noProof/>
          <w:sz w:val="24"/>
          <w:szCs w:val="24"/>
          <w:lang w:val="es-ES" w:eastAsia="es-AR"/>
        </w:rPr>
      </w:pPr>
      <w:r w:rsidRPr="00C6658E">
        <w:rPr>
          <w:noProof/>
          <w:sz w:val="24"/>
          <w:szCs w:val="24"/>
          <w:lang w:val="es-ES" w:eastAsia="es-AR"/>
        </w:rPr>
        <w:t>Asimismo, nuestra propuesta asume la necesidad de complementar una concepción explicativa de las ciencias sociales con una comprensiva. El siglo XXI ha iniciado en nuestro campo con la puesta en cuestión de algunas antinomias clásicas. Explicación vs. comprensión y métodos cuantitativos vs. cualitativos son dos de ellas. Es que resulta imposible desconocer que el mundo social (del que toda ciencia social se ocupa) es la construcción intersubjetiva de agentes sociales conscientes -que actúan, sin embargo, en el contexto de una realidad social cuyas condiciones de estructuración se les presentan dadas. Estos agentes sociales actúan a su vez sobre la base de ciertas interpretaciones que hacen del mundo social; interpretaciones que son casi preteorías de sentido común. Tales preteorías no resultan construcciones individuales completamente arbitrarias, sino que sólo son posibles en términos de un lenguaje socialmente significativo, de sus reglas, de la interacción comunicativa de los agentes y dentro de los límites de lo que en una determinada sociedad resulta significativo. Finalmente, nos preguntaremos por el significado de una ciencia social crítica.</w:t>
      </w:r>
    </w:p>
    <w:p w:rsidR="00C6658E" w:rsidRPr="00C6658E" w:rsidRDefault="00C6658E" w:rsidP="00C6658E">
      <w:pPr>
        <w:spacing w:line="240" w:lineRule="auto"/>
        <w:jc w:val="both"/>
        <w:rPr>
          <w:noProof/>
          <w:sz w:val="24"/>
          <w:szCs w:val="24"/>
          <w:lang w:val="es-ES" w:eastAsia="es-AR"/>
        </w:rPr>
      </w:pPr>
      <w:r w:rsidRPr="00C6658E">
        <w:rPr>
          <w:noProof/>
          <w:sz w:val="24"/>
          <w:szCs w:val="24"/>
          <w:lang w:val="es-ES" w:eastAsia="es-AR"/>
        </w:rPr>
        <w:tab/>
      </w:r>
    </w:p>
    <w:p w:rsidR="00C6658E" w:rsidRPr="00C6658E" w:rsidRDefault="00C6658E" w:rsidP="00C6658E">
      <w:pPr>
        <w:spacing w:line="240" w:lineRule="auto"/>
        <w:jc w:val="both"/>
        <w:rPr>
          <w:noProof/>
          <w:sz w:val="24"/>
          <w:szCs w:val="24"/>
          <w:lang w:val="es-ES" w:eastAsia="es-AR"/>
        </w:rPr>
      </w:pPr>
      <w:r w:rsidRPr="00C6658E">
        <w:rPr>
          <w:noProof/>
          <w:sz w:val="24"/>
          <w:szCs w:val="24"/>
          <w:lang w:val="es-ES" w:eastAsia="es-AR"/>
        </w:rPr>
        <w:tab/>
        <w:t>Sobre estas bases y con la vista puesta en los modos en que estos problemas orientan o afectan la investigación social es que le ofrecemos el presente curso.</w:t>
      </w:r>
    </w:p>
    <w:p w:rsidR="00C6658E" w:rsidRPr="00C6658E" w:rsidRDefault="00C6658E" w:rsidP="00C6658E">
      <w:pPr>
        <w:spacing w:line="240" w:lineRule="auto"/>
        <w:jc w:val="both"/>
        <w:rPr>
          <w:noProof/>
          <w:sz w:val="24"/>
          <w:szCs w:val="24"/>
          <w:lang w:val="es-ES" w:eastAsia="es-AR"/>
        </w:rPr>
      </w:pPr>
    </w:p>
    <w:p w:rsidR="00C6658E" w:rsidRPr="00C6658E" w:rsidRDefault="00C6658E" w:rsidP="00C6658E">
      <w:pPr>
        <w:spacing w:line="240" w:lineRule="auto"/>
        <w:jc w:val="both"/>
        <w:rPr>
          <w:b/>
          <w:noProof/>
          <w:sz w:val="24"/>
          <w:szCs w:val="24"/>
          <w:u w:val="single"/>
          <w:lang w:val="es-ES" w:eastAsia="es-AR"/>
        </w:rPr>
      </w:pPr>
      <w:r w:rsidRPr="00C6658E">
        <w:rPr>
          <w:b/>
          <w:noProof/>
          <w:sz w:val="24"/>
          <w:szCs w:val="24"/>
          <w:u w:val="single"/>
          <w:lang w:val="es-ES" w:eastAsia="es-AR"/>
        </w:rPr>
        <w:t>Características del Curso.</w:t>
      </w:r>
    </w:p>
    <w:p w:rsidR="00C6658E" w:rsidRPr="00C6658E" w:rsidRDefault="00C6658E" w:rsidP="00C6658E">
      <w:pPr>
        <w:spacing w:line="240" w:lineRule="auto"/>
        <w:jc w:val="both"/>
        <w:rPr>
          <w:b/>
          <w:noProof/>
          <w:sz w:val="24"/>
          <w:szCs w:val="24"/>
          <w:lang w:val="es-ES" w:eastAsia="es-AR"/>
        </w:rPr>
      </w:pPr>
    </w:p>
    <w:p w:rsidR="00C6658E" w:rsidRPr="00C6658E" w:rsidRDefault="00C6658E" w:rsidP="00C6658E">
      <w:pPr>
        <w:spacing w:line="240" w:lineRule="auto"/>
        <w:jc w:val="both"/>
        <w:rPr>
          <w:noProof/>
          <w:sz w:val="24"/>
          <w:szCs w:val="24"/>
          <w:lang w:val="es-ES" w:eastAsia="es-AR"/>
        </w:rPr>
      </w:pPr>
      <w:r w:rsidRPr="00C6658E">
        <w:rPr>
          <w:b/>
          <w:noProof/>
          <w:sz w:val="24"/>
          <w:szCs w:val="24"/>
          <w:lang w:val="es-ES" w:eastAsia="es-AR"/>
        </w:rPr>
        <w:t>1. Cursada.</w:t>
      </w:r>
      <w:r w:rsidRPr="00C6658E">
        <w:rPr>
          <w:noProof/>
          <w:sz w:val="24"/>
          <w:szCs w:val="24"/>
          <w:lang w:val="es-ES" w:eastAsia="es-AR"/>
        </w:rPr>
        <w:tab/>
        <w:t xml:space="preserve">El curso tiene una duración total de 32 horas reloj, agrupadas en 8 reuniones de 4 horas cada una. Las reuniones tendrán lugar los días lunes, en el horario de 18 a 22 horas. </w:t>
      </w:r>
    </w:p>
    <w:p w:rsidR="00C6658E" w:rsidRPr="00C6658E" w:rsidRDefault="00C6658E" w:rsidP="00C6658E">
      <w:pPr>
        <w:spacing w:line="240" w:lineRule="auto"/>
        <w:jc w:val="both"/>
        <w:rPr>
          <w:noProof/>
          <w:sz w:val="24"/>
          <w:szCs w:val="24"/>
          <w:lang w:val="es-ES" w:eastAsia="es-AR"/>
        </w:rPr>
      </w:pPr>
      <w:r w:rsidRPr="00C6658E">
        <w:rPr>
          <w:b/>
          <w:noProof/>
          <w:sz w:val="24"/>
          <w:szCs w:val="24"/>
          <w:lang w:val="es-ES" w:eastAsia="es-AR"/>
        </w:rPr>
        <w:t xml:space="preserve">2. Requisitos. </w:t>
      </w:r>
      <w:r w:rsidRPr="00C6658E">
        <w:rPr>
          <w:noProof/>
          <w:sz w:val="24"/>
          <w:szCs w:val="24"/>
          <w:lang w:val="es-ES" w:eastAsia="es-AR"/>
        </w:rPr>
        <w:t xml:space="preserve">Para la aprobación del curso se requerirá una asistencia conforme a la reglamentación general de la Maestría y la realización de un   Trabajo final. </w:t>
      </w:r>
    </w:p>
    <w:p w:rsidR="00C6658E" w:rsidRPr="00C6658E" w:rsidRDefault="00C6658E" w:rsidP="00C6658E">
      <w:pPr>
        <w:spacing w:line="240" w:lineRule="auto"/>
        <w:jc w:val="both"/>
        <w:rPr>
          <w:noProof/>
          <w:sz w:val="24"/>
          <w:szCs w:val="24"/>
          <w:lang w:val="es-ES" w:eastAsia="es-AR"/>
        </w:rPr>
      </w:pPr>
      <w:r w:rsidRPr="00C6658E">
        <w:rPr>
          <w:b/>
          <w:noProof/>
          <w:sz w:val="24"/>
          <w:szCs w:val="24"/>
          <w:lang w:val="es-ES" w:eastAsia="es-AR"/>
        </w:rPr>
        <w:t xml:space="preserve">3. Metodología. </w:t>
      </w:r>
      <w:r w:rsidRPr="00C6658E">
        <w:rPr>
          <w:noProof/>
          <w:sz w:val="24"/>
          <w:szCs w:val="24"/>
          <w:lang w:val="es-ES" w:eastAsia="es-AR"/>
        </w:rPr>
        <w:t xml:space="preserve">El curso consistirá en el desarrollo de un conjunto de temas básicos expuestos más abajo, pero sobre todo en el reconocimiento de estos temas y </w:t>
      </w:r>
      <w:r w:rsidRPr="00C6658E">
        <w:rPr>
          <w:noProof/>
          <w:sz w:val="24"/>
          <w:szCs w:val="24"/>
          <w:lang w:val="es-ES" w:eastAsia="es-AR"/>
        </w:rPr>
        <w:lastRenderedPageBreak/>
        <w:t>problemas en los casos que se analicen, con fuerte participación de los asistentes. Se trabajará con un esquema de exposición y exposición dialogada.</w:t>
      </w:r>
    </w:p>
    <w:p w:rsidR="00C6658E" w:rsidRPr="00C6658E" w:rsidRDefault="00C6658E" w:rsidP="00C6658E">
      <w:pPr>
        <w:spacing w:line="240" w:lineRule="auto"/>
        <w:jc w:val="both"/>
        <w:rPr>
          <w:noProof/>
          <w:sz w:val="24"/>
          <w:szCs w:val="24"/>
          <w:lang w:val="es-ES" w:eastAsia="es-AR"/>
        </w:rPr>
      </w:pPr>
      <w:r w:rsidRPr="00C6658E">
        <w:rPr>
          <w:b/>
          <w:noProof/>
          <w:sz w:val="24"/>
          <w:szCs w:val="24"/>
          <w:lang w:val="es-ES" w:eastAsia="es-AR"/>
        </w:rPr>
        <w:t xml:space="preserve">4. Evaluación. </w:t>
      </w:r>
      <w:r w:rsidRPr="00C6658E">
        <w:rPr>
          <w:noProof/>
          <w:sz w:val="24"/>
          <w:szCs w:val="24"/>
          <w:lang w:val="es-ES" w:eastAsia="es-AR"/>
        </w:rPr>
        <w:t>Se evaluará por medio de un trabajo a entregar una vez finalizado el curso. El mismo consistirá en un ensayo de 7 a 10 páginas sobre la base de una consigna, seleccionada entre las que proponga el profesor responsable con dos semanas de antelación. Fecha de entrega: tercer lunes posterior a la finalización del curso. Se considerará la participación en clase.</w:t>
      </w:r>
    </w:p>
    <w:p w:rsidR="00C6658E" w:rsidRPr="00C6658E" w:rsidRDefault="00C6658E" w:rsidP="00C6658E">
      <w:pPr>
        <w:spacing w:line="240" w:lineRule="auto"/>
        <w:jc w:val="both"/>
        <w:rPr>
          <w:b/>
          <w:noProof/>
          <w:sz w:val="24"/>
          <w:szCs w:val="24"/>
          <w:lang w:val="es-ES" w:eastAsia="es-AR"/>
        </w:rPr>
      </w:pPr>
      <w:r w:rsidRPr="00C6658E">
        <w:rPr>
          <w:b/>
          <w:noProof/>
          <w:sz w:val="24"/>
          <w:szCs w:val="24"/>
          <w:lang w:val="es-ES" w:eastAsia="es-AR"/>
        </w:rPr>
        <w:t>5. Objetivos.</w:t>
      </w:r>
    </w:p>
    <w:p w:rsidR="00C6658E" w:rsidRPr="00C6658E" w:rsidRDefault="00C6658E" w:rsidP="00C6658E">
      <w:pPr>
        <w:spacing w:line="240" w:lineRule="auto"/>
        <w:jc w:val="both"/>
        <w:rPr>
          <w:noProof/>
          <w:sz w:val="24"/>
          <w:szCs w:val="24"/>
          <w:lang w:val="es-ES" w:eastAsia="es-AR"/>
        </w:rPr>
      </w:pPr>
      <w:r w:rsidRPr="00C6658E">
        <w:rPr>
          <w:noProof/>
          <w:sz w:val="24"/>
          <w:szCs w:val="24"/>
          <w:u w:val="single"/>
          <w:lang w:val="es-ES" w:eastAsia="es-AR"/>
        </w:rPr>
        <w:t>Generales</w:t>
      </w:r>
      <w:r w:rsidRPr="00C6658E">
        <w:rPr>
          <w:noProof/>
          <w:sz w:val="24"/>
          <w:szCs w:val="24"/>
          <w:lang w:val="es-ES" w:eastAsia="es-AR"/>
        </w:rPr>
        <w:t>: Que los maestrantes</w:t>
      </w:r>
    </w:p>
    <w:p w:rsidR="00C6658E" w:rsidRPr="00C6658E" w:rsidRDefault="00C6658E" w:rsidP="00C6658E">
      <w:pPr>
        <w:spacing w:line="240" w:lineRule="auto"/>
        <w:jc w:val="both"/>
        <w:rPr>
          <w:noProof/>
          <w:sz w:val="24"/>
          <w:szCs w:val="24"/>
          <w:lang w:val="es-ES" w:eastAsia="es-AR"/>
        </w:rPr>
      </w:pPr>
      <w:r w:rsidRPr="00C6658E">
        <w:rPr>
          <w:noProof/>
          <w:sz w:val="24"/>
          <w:szCs w:val="24"/>
          <w:lang w:val="es-ES" w:eastAsia="es-AR"/>
        </w:rPr>
        <w:t>- Adquieran los conocimientos actualizados respecto de los problemas metodológicos y epistemológicos en ciencias sociales.</w:t>
      </w:r>
    </w:p>
    <w:p w:rsidR="00C6658E" w:rsidRPr="00C6658E" w:rsidRDefault="00C6658E" w:rsidP="00C6658E">
      <w:pPr>
        <w:spacing w:line="240" w:lineRule="auto"/>
        <w:jc w:val="both"/>
        <w:rPr>
          <w:noProof/>
          <w:sz w:val="24"/>
          <w:szCs w:val="24"/>
          <w:lang w:val="es-ES" w:eastAsia="es-AR"/>
        </w:rPr>
      </w:pPr>
      <w:r w:rsidRPr="00C6658E">
        <w:rPr>
          <w:noProof/>
          <w:sz w:val="24"/>
          <w:szCs w:val="24"/>
          <w:lang w:val="es-ES" w:eastAsia="es-AR"/>
        </w:rPr>
        <w:t>- Manejen el vocabulario específico.</w:t>
      </w:r>
    </w:p>
    <w:p w:rsidR="00C6658E" w:rsidRPr="00C6658E" w:rsidRDefault="00C6658E" w:rsidP="00C6658E">
      <w:pPr>
        <w:spacing w:line="240" w:lineRule="auto"/>
        <w:jc w:val="both"/>
        <w:rPr>
          <w:noProof/>
          <w:sz w:val="24"/>
          <w:szCs w:val="24"/>
          <w:lang w:val="es-ES" w:eastAsia="es-AR"/>
        </w:rPr>
      </w:pPr>
      <w:r w:rsidRPr="00C6658E">
        <w:rPr>
          <w:noProof/>
          <w:sz w:val="24"/>
          <w:szCs w:val="24"/>
          <w:lang w:val="es-ES" w:eastAsia="es-AR"/>
        </w:rPr>
        <w:t>- Alcancen la capacidad de reflexión sobre la propia tarea científica.</w:t>
      </w:r>
    </w:p>
    <w:p w:rsidR="00C6658E" w:rsidRPr="00C6658E" w:rsidRDefault="00C6658E" w:rsidP="00C6658E">
      <w:pPr>
        <w:spacing w:line="240" w:lineRule="auto"/>
        <w:jc w:val="both"/>
        <w:rPr>
          <w:b/>
          <w:noProof/>
          <w:sz w:val="24"/>
          <w:szCs w:val="24"/>
          <w:lang w:val="es-ES" w:eastAsia="es-AR"/>
        </w:rPr>
      </w:pPr>
    </w:p>
    <w:p w:rsidR="00C6658E" w:rsidRPr="00C6658E" w:rsidRDefault="00C6658E" w:rsidP="00C6658E">
      <w:pPr>
        <w:spacing w:line="240" w:lineRule="auto"/>
        <w:jc w:val="both"/>
        <w:rPr>
          <w:noProof/>
          <w:sz w:val="24"/>
          <w:szCs w:val="24"/>
          <w:lang w:val="es-ES" w:eastAsia="es-AR"/>
        </w:rPr>
      </w:pPr>
      <w:r w:rsidRPr="00C6658E">
        <w:rPr>
          <w:noProof/>
          <w:sz w:val="24"/>
          <w:szCs w:val="24"/>
          <w:u w:val="single"/>
          <w:lang w:val="es-ES" w:eastAsia="es-AR"/>
        </w:rPr>
        <w:t xml:space="preserve">Específicos: </w:t>
      </w:r>
      <w:r w:rsidRPr="00C6658E">
        <w:rPr>
          <w:noProof/>
          <w:sz w:val="24"/>
          <w:szCs w:val="24"/>
          <w:lang w:val="es-ES" w:eastAsia="es-AR"/>
        </w:rPr>
        <w:t xml:space="preserve"> Que los maestrantes</w:t>
      </w:r>
    </w:p>
    <w:p w:rsidR="00C6658E" w:rsidRPr="00C6658E" w:rsidRDefault="00C6658E" w:rsidP="00C6658E">
      <w:pPr>
        <w:spacing w:line="240" w:lineRule="auto"/>
        <w:jc w:val="both"/>
        <w:rPr>
          <w:noProof/>
          <w:sz w:val="24"/>
          <w:szCs w:val="24"/>
          <w:lang w:val="es-ES" w:eastAsia="es-AR"/>
        </w:rPr>
      </w:pPr>
      <w:r w:rsidRPr="00C6658E">
        <w:rPr>
          <w:noProof/>
          <w:sz w:val="24"/>
          <w:szCs w:val="24"/>
          <w:lang w:val="es-ES" w:eastAsia="es-AR"/>
        </w:rPr>
        <w:t>- Comprendan los problemas inherentes a la relación entre conocimiento y experiencia y conozcan las soluciones propuestas.</w:t>
      </w:r>
    </w:p>
    <w:p w:rsidR="00C6658E" w:rsidRPr="00C6658E" w:rsidRDefault="00C6658E" w:rsidP="00C6658E">
      <w:pPr>
        <w:spacing w:line="240" w:lineRule="auto"/>
        <w:jc w:val="both"/>
        <w:rPr>
          <w:noProof/>
          <w:sz w:val="24"/>
          <w:szCs w:val="24"/>
          <w:lang w:val="es-ES" w:eastAsia="es-AR"/>
        </w:rPr>
      </w:pPr>
      <w:r w:rsidRPr="00C6658E">
        <w:rPr>
          <w:noProof/>
          <w:sz w:val="24"/>
          <w:szCs w:val="24"/>
          <w:lang w:val="es-ES" w:eastAsia="es-AR"/>
        </w:rPr>
        <w:t>- Dominen los conceptos centrales que hacen a la teoría y práctica de la ciencia social.</w:t>
      </w:r>
    </w:p>
    <w:p w:rsidR="00C6658E" w:rsidRPr="00C6658E" w:rsidRDefault="00C6658E" w:rsidP="00C6658E">
      <w:pPr>
        <w:spacing w:line="240" w:lineRule="auto"/>
        <w:jc w:val="both"/>
        <w:rPr>
          <w:noProof/>
          <w:sz w:val="24"/>
          <w:szCs w:val="24"/>
          <w:lang w:val="es-ES" w:eastAsia="es-AR"/>
        </w:rPr>
      </w:pPr>
      <w:r w:rsidRPr="00C6658E">
        <w:rPr>
          <w:noProof/>
          <w:sz w:val="24"/>
          <w:szCs w:val="24"/>
          <w:lang w:val="es-ES" w:eastAsia="es-AR"/>
        </w:rPr>
        <w:t>- Conozcan las principales teorías epistemológicas.</w:t>
      </w:r>
    </w:p>
    <w:p w:rsidR="00C6658E" w:rsidRPr="00C6658E" w:rsidRDefault="00C6658E" w:rsidP="00C6658E">
      <w:pPr>
        <w:spacing w:line="240" w:lineRule="auto"/>
        <w:jc w:val="both"/>
        <w:rPr>
          <w:noProof/>
          <w:sz w:val="24"/>
          <w:szCs w:val="24"/>
          <w:lang w:val="es-ES" w:eastAsia="es-AR"/>
        </w:rPr>
      </w:pPr>
      <w:r w:rsidRPr="00C6658E">
        <w:rPr>
          <w:noProof/>
          <w:sz w:val="24"/>
          <w:szCs w:val="24"/>
          <w:lang w:val="es-ES" w:eastAsia="es-AR"/>
        </w:rPr>
        <w:t>- Reconozcan cuáles son los temas y problemas del conocimiento social.</w:t>
      </w:r>
    </w:p>
    <w:p w:rsidR="00C6658E" w:rsidRPr="00C6658E" w:rsidRDefault="00C6658E" w:rsidP="00C6658E">
      <w:pPr>
        <w:spacing w:line="240" w:lineRule="auto"/>
        <w:jc w:val="both"/>
        <w:rPr>
          <w:noProof/>
          <w:sz w:val="24"/>
          <w:szCs w:val="24"/>
          <w:lang w:val="es-ES" w:eastAsia="es-AR"/>
        </w:rPr>
      </w:pPr>
      <w:r w:rsidRPr="00C6658E">
        <w:rPr>
          <w:noProof/>
          <w:sz w:val="24"/>
          <w:szCs w:val="24"/>
          <w:lang w:val="es-ES" w:eastAsia="es-AR"/>
        </w:rPr>
        <w:t>- Reflexionen sobre la actividad cognoscitiva e investigativa en su campo de trabajo.</w:t>
      </w:r>
    </w:p>
    <w:p w:rsidR="00C6658E" w:rsidRPr="00C6658E" w:rsidRDefault="00C6658E" w:rsidP="00C6658E">
      <w:pPr>
        <w:spacing w:line="240" w:lineRule="auto"/>
        <w:jc w:val="both"/>
        <w:rPr>
          <w:b/>
          <w:noProof/>
          <w:sz w:val="24"/>
          <w:szCs w:val="24"/>
          <w:lang w:val="es-ES" w:eastAsia="es-AR"/>
        </w:rPr>
      </w:pPr>
    </w:p>
    <w:p w:rsidR="00C6658E" w:rsidRPr="00C6658E" w:rsidRDefault="00C6658E" w:rsidP="00C6658E">
      <w:pPr>
        <w:spacing w:line="240" w:lineRule="auto"/>
        <w:jc w:val="both"/>
        <w:rPr>
          <w:b/>
          <w:noProof/>
          <w:sz w:val="24"/>
          <w:szCs w:val="24"/>
          <w:lang w:val="es-ES" w:eastAsia="es-AR"/>
        </w:rPr>
      </w:pPr>
      <w:r w:rsidRPr="00C6658E">
        <w:rPr>
          <w:b/>
          <w:noProof/>
          <w:sz w:val="24"/>
          <w:szCs w:val="24"/>
          <w:lang w:val="es-ES" w:eastAsia="es-AR"/>
        </w:rPr>
        <w:t>CONTENIDOS.</w:t>
      </w:r>
    </w:p>
    <w:p w:rsidR="00C6658E" w:rsidRPr="00C6658E" w:rsidRDefault="00C6658E" w:rsidP="00C6658E">
      <w:pPr>
        <w:spacing w:line="240" w:lineRule="auto"/>
        <w:jc w:val="both"/>
        <w:rPr>
          <w:b/>
          <w:noProof/>
          <w:sz w:val="24"/>
          <w:szCs w:val="24"/>
          <w:lang w:val="es-ES" w:eastAsia="es-AR"/>
        </w:rPr>
      </w:pPr>
    </w:p>
    <w:p w:rsidR="00C6658E" w:rsidRPr="00C6658E" w:rsidRDefault="00C6658E" w:rsidP="00C6658E">
      <w:pPr>
        <w:spacing w:line="240" w:lineRule="auto"/>
        <w:jc w:val="both"/>
        <w:rPr>
          <w:b/>
          <w:noProof/>
          <w:sz w:val="24"/>
          <w:szCs w:val="24"/>
          <w:lang w:val="es-ES" w:eastAsia="es-AR"/>
        </w:rPr>
      </w:pPr>
      <w:r w:rsidRPr="00C6658E">
        <w:rPr>
          <w:b/>
          <w:noProof/>
          <w:sz w:val="24"/>
          <w:szCs w:val="24"/>
          <w:lang w:val="es-ES" w:eastAsia="es-AR"/>
        </w:rPr>
        <w:t>BLOQUE TEMÁTICO 1. MÉTODOS DE INVESTIGACIÓN EN CIENCIAS SOCIALES.</w:t>
      </w:r>
    </w:p>
    <w:p w:rsidR="00C6658E" w:rsidRPr="00C6658E" w:rsidRDefault="00C6658E" w:rsidP="00C6658E">
      <w:pPr>
        <w:spacing w:line="240" w:lineRule="auto"/>
        <w:jc w:val="both"/>
        <w:rPr>
          <w:b/>
          <w:noProof/>
          <w:sz w:val="24"/>
          <w:szCs w:val="24"/>
          <w:lang w:val="es-ES" w:eastAsia="es-AR"/>
        </w:rPr>
      </w:pPr>
    </w:p>
    <w:p w:rsidR="00C6658E" w:rsidRPr="00C6658E" w:rsidRDefault="00C6658E" w:rsidP="00C6658E">
      <w:pPr>
        <w:spacing w:line="240" w:lineRule="auto"/>
        <w:jc w:val="both"/>
        <w:rPr>
          <w:b/>
          <w:noProof/>
          <w:sz w:val="24"/>
          <w:szCs w:val="24"/>
          <w:lang w:val="es-ES" w:eastAsia="es-AR"/>
        </w:rPr>
      </w:pPr>
      <w:r w:rsidRPr="00C6658E">
        <w:rPr>
          <w:b/>
          <w:noProof/>
          <w:sz w:val="24"/>
          <w:szCs w:val="24"/>
          <w:lang w:val="es-ES" w:eastAsia="es-AR"/>
        </w:rPr>
        <w:t>Unidad 1. Conocimiento y método en las ciencias sociales.</w:t>
      </w:r>
    </w:p>
    <w:p w:rsidR="00C6658E" w:rsidRPr="00C6658E" w:rsidRDefault="00C6658E" w:rsidP="00C6658E">
      <w:pPr>
        <w:spacing w:line="240" w:lineRule="auto"/>
        <w:jc w:val="both"/>
        <w:rPr>
          <w:noProof/>
          <w:sz w:val="24"/>
          <w:szCs w:val="24"/>
          <w:lang w:val="es-ES" w:eastAsia="es-AR"/>
        </w:rPr>
      </w:pPr>
    </w:p>
    <w:p w:rsidR="00C6658E" w:rsidRPr="00C6658E" w:rsidRDefault="00C6658E" w:rsidP="00C6658E">
      <w:pPr>
        <w:spacing w:line="240" w:lineRule="auto"/>
        <w:jc w:val="both"/>
        <w:rPr>
          <w:noProof/>
          <w:sz w:val="24"/>
          <w:szCs w:val="24"/>
          <w:lang w:val="es-ES" w:eastAsia="es-AR"/>
        </w:rPr>
      </w:pPr>
      <w:r w:rsidRPr="00C6658E">
        <w:rPr>
          <w:noProof/>
          <w:sz w:val="24"/>
          <w:szCs w:val="24"/>
          <w:lang w:val="es-ES" w:eastAsia="es-AR"/>
        </w:rPr>
        <w:tab/>
        <w:t xml:space="preserve">Epistemología y ciencias sociales. Las concepciones empirista lógica, falsacionista y postempirista. El posempirismo como característica de la epistemología de las ciencias sociales de fin de siglo. Conocimiento y experiencia. Conocimiento y verdad. El conocimiento en la modernidad: de la representación a la interpretación. Conocimiento discursivo y práctico. El conocimiento científico. Teoría y observación. El sentido de la ciencia empírica. La noción de método científico. Método y </w:t>
      </w:r>
      <w:r w:rsidRPr="00C6658E">
        <w:rPr>
          <w:noProof/>
          <w:sz w:val="24"/>
          <w:szCs w:val="24"/>
          <w:lang w:val="es-ES" w:eastAsia="es-AR"/>
        </w:rPr>
        <w:lastRenderedPageBreak/>
        <w:t xml:space="preserve">conocimiento. La cientificidad de las ciencias sociales. Ciencia social y ciencia natural. El monismo metodológico. El pluralismo metodológico. Su impacto en las ciencias sociales. La ley como regularidad o uniformidad empírica. La explicación y sus tipos. La búsqueda de teorías explicativas en ciencias sociales. El problema del método. Inducción. Método hipotético - deductivo. Pragmatismo. Abducción. Descubrimiento y justificación. </w:t>
      </w:r>
      <w:r w:rsidRPr="00C6658E">
        <w:rPr>
          <w:noProof/>
          <w:sz w:val="24"/>
          <w:szCs w:val="24"/>
          <w:lang w:val="es-ES" w:eastAsia="es-AR"/>
        </w:rPr>
        <w:tab/>
      </w:r>
    </w:p>
    <w:p w:rsidR="00C6658E" w:rsidRPr="00C6658E" w:rsidRDefault="00C6658E" w:rsidP="00C6658E">
      <w:pPr>
        <w:spacing w:line="240" w:lineRule="auto"/>
        <w:jc w:val="both"/>
        <w:rPr>
          <w:b/>
          <w:noProof/>
          <w:sz w:val="24"/>
          <w:szCs w:val="24"/>
          <w:lang w:val="es-ES" w:eastAsia="es-AR"/>
        </w:rPr>
      </w:pPr>
    </w:p>
    <w:p w:rsidR="00C6658E" w:rsidRPr="00C6658E" w:rsidRDefault="00C6658E" w:rsidP="00C6658E">
      <w:pPr>
        <w:spacing w:line="240" w:lineRule="auto"/>
        <w:jc w:val="both"/>
        <w:rPr>
          <w:b/>
          <w:noProof/>
          <w:sz w:val="24"/>
          <w:szCs w:val="24"/>
          <w:lang w:val="es-ES" w:eastAsia="es-AR"/>
        </w:rPr>
      </w:pPr>
      <w:r w:rsidRPr="00C6658E">
        <w:rPr>
          <w:b/>
          <w:noProof/>
          <w:sz w:val="24"/>
          <w:szCs w:val="24"/>
          <w:lang w:val="es-ES" w:eastAsia="es-AR"/>
        </w:rPr>
        <w:t>Bibliografía.</w:t>
      </w:r>
    </w:p>
    <w:p w:rsidR="00C6658E" w:rsidRPr="00C6658E" w:rsidRDefault="00C6658E" w:rsidP="00C6658E">
      <w:pPr>
        <w:spacing w:line="240" w:lineRule="auto"/>
        <w:jc w:val="both"/>
        <w:rPr>
          <w:noProof/>
          <w:sz w:val="24"/>
          <w:szCs w:val="24"/>
          <w:lang w:val="es-ES" w:eastAsia="es-AR"/>
        </w:rPr>
      </w:pPr>
    </w:p>
    <w:p w:rsidR="00C6658E" w:rsidRPr="00C6658E" w:rsidRDefault="00C6658E" w:rsidP="00C6658E">
      <w:pPr>
        <w:spacing w:line="240" w:lineRule="auto"/>
        <w:jc w:val="both"/>
        <w:rPr>
          <w:b/>
          <w:noProof/>
          <w:sz w:val="24"/>
          <w:szCs w:val="24"/>
          <w:lang w:val="es-ES" w:eastAsia="es-AR"/>
        </w:rPr>
      </w:pPr>
      <w:r w:rsidRPr="00C6658E">
        <w:rPr>
          <w:b/>
          <w:noProof/>
          <w:sz w:val="24"/>
          <w:szCs w:val="24"/>
          <w:lang w:val="es-ES" w:eastAsia="es-AR"/>
        </w:rPr>
        <w:t xml:space="preserve">a. </w:t>
      </w:r>
      <w:r w:rsidRPr="00C6658E">
        <w:rPr>
          <w:b/>
          <w:noProof/>
          <w:sz w:val="24"/>
          <w:szCs w:val="24"/>
          <w:u w:val="single"/>
          <w:lang w:val="es-ES" w:eastAsia="es-AR"/>
        </w:rPr>
        <w:t>Obligatoria</w:t>
      </w:r>
      <w:r w:rsidRPr="00C6658E">
        <w:rPr>
          <w:b/>
          <w:noProof/>
          <w:sz w:val="24"/>
          <w:szCs w:val="24"/>
          <w:lang w:val="es-ES" w:eastAsia="es-AR"/>
        </w:rPr>
        <w:t>.</w:t>
      </w:r>
    </w:p>
    <w:p w:rsidR="00C6658E" w:rsidRPr="00C6658E" w:rsidRDefault="00C6658E" w:rsidP="00C6658E">
      <w:pPr>
        <w:spacing w:line="240" w:lineRule="auto"/>
        <w:jc w:val="both"/>
        <w:rPr>
          <w:noProof/>
          <w:sz w:val="24"/>
          <w:szCs w:val="24"/>
          <w:lang w:val="es-ES" w:eastAsia="es-AR"/>
        </w:rPr>
      </w:pPr>
    </w:p>
    <w:p w:rsidR="00C6658E" w:rsidRPr="00C6658E" w:rsidRDefault="00C6658E" w:rsidP="00C6658E">
      <w:pPr>
        <w:numPr>
          <w:ilvl w:val="0"/>
          <w:numId w:val="3"/>
        </w:numPr>
        <w:spacing w:line="240" w:lineRule="auto"/>
        <w:jc w:val="both"/>
        <w:rPr>
          <w:noProof/>
          <w:sz w:val="24"/>
          <w:szCs w:val="24"/>
          <w:lang w:val="es-ES" w:eastAsia="es-AR"/>
        </w:rPr>
      </w:pPr>
      <w:r w:rsidRPr="00C6658E">
        <w:rPr>
          <w:noProof/>
          <w:sz w:val="24"/>
          <w:szCs w:val="24"/>
          <w:lang w:val="es-ES" w:eastAsia="es-AR"/>
        </w:rPr>
        <w:t>Schuster, F. L., “Del Naturalismo al Posempirismo”. En Filosofía y Métodos de las Ciencias Sociales – Manantial  Buenos Aires - 2002.</w:t>
      </w:r>
    </w:p>
    <w:p w:rsidR="00C6658E" w:rsidRPr="00C6658E" w:rsidRDefault="00C6658E" w:rsidP="00C6658E">
      <w:pPr>
        <w:numPr>
          <w:ilvl w:val="0"/>
          <w:numId w:val="3"/>
        </w:numPr>
        <w:spacing w:line="240" w:lineRule="auto"/>
        <w:jc w:val="both"/>
        <w:rPr>
          <w:noProof/>
          <w:sz w:val="24"/>
          <w:szCs w:val="24"/>
          <w:lang w:val="es-ES" w:eastAsia="es-AR"/>
        </w:rPr>
      </w:pPr>
      <w:r w:rsidRPr="00C6658E">
        <w:rPr>
          <w:noProof/>
          <w:sz w:val="24"/>
          <w:szCs w:val="24"/>
          <w:lang w:val="es-ES" w:eastAsia="es-AR"/>
        </w:rPr>
        <w:t>Diez, José A y C. Ulises Moulines.</w:t>
      </w:r>
      <w:r w:rsidRPr="00C6658E">
        <w:rPr>
          <w:i/>
          <w:noProof/>
          <w:sz w:val="24"/>
          <w:szCs w:val="24"/>
          <w:lang w:val="es-ES" w:eastAsia="es-AR"/>
        </w:rPr>
        <w:t xml:space="preserve"> Fundamentos de Filosofía de la Ciencia</w:t>
      </w:r>
      <w:r w:rsidRPr="00C6658E">
        <w:rPr>
          <w:noProof/>
          <w:sz w:val="24"/>
          <w:szCs w:val="24"/>
          <w:lang w:val="es-ES" w:eastAsia="es-AR"/>
        </w:rPr>
        <w:t>. Introducción. Ariel, Barcelona, 1997.</w:t>
      </w:r>
    </w:p>
    <w:p w:rsidR="00C6658E" w:rsidRPr="00C6658E" w:rsidRDefault="00C6658E" w:rsidP="00C6658E">
      <w:pPr>
        <w:numPr>
          <w:ilvl w:val="0"/>
          <w:numId w:val="3"/>
        </w:numPr>
        <w:spacing w:line="240" w:lineRule="auto"/>
        <w:jc w:val="both"/>
        <w:rPr>
          <w:noProof/>
          <w:sz w:val="24"/>
          <w:szCs w:val="24"/>
          <w:lang w:val="es-ES" w:eastAsia="es-AR"/>
        </w:rPr>
      </w:pPr>
      <w:r w:rsidRPr="00C6658E">
        <w:rPr>
          <w:noProof/>
          <w:sz w:val="24"/>
          <w:szCs w:val="24"/>
          <w:lang w:val="es-ES" w:eastAsia="es-AR"/>
        </w:rPr>
        <w:t xml:space="preserve">Suppe, Frederick. </w:t>
      </w:r>
      <w:r w:rsidRPr="00C6658E">
        <w:rPr>
          <w:i/>
          <w:noProof/>
          <w:sz w:val="24"/>
          <w:szCs w:val="24"/>
          <w:lang w:val="es-ES" w:eastAsia="es-AR"/>
        </w:rPr>
        <w:t>La Estructura de las Teorías Científicas</w:t>
      </w:r>
      <w:r w:rsidRPr="00C6658E">
        <w:rPr>
          <w:noProof/>
          <w:sz w:val="24"/>
          <w:szCs w:val="24"/>
          <w:lang w:val="es-ES" w:eastAsia="es-AR"/>
        </w:rPr>
        <w:t>. Ed. Nacional, Madrid, 1979.</w:t>
      </w:r>
    </w:p>
    <w:p w:rsidR="00C6658E" w:rsidRPr="00C6658E" w:rsidRDefault="00C6658E" w:rsidP="00C6658E">
      <w:pPr>
        <w:numPr>
          <w:ilvl w:val="0"/>
          <w:numId w:val="3"/>
        </w:numPr>
        <w:spacing w:line="240" w:lineRule="auto"/>
        <w:jc w:val="both"/>
        <w:rPr>
          <w:noProof/>
          <w:sz w:val="24"/>
          <w:szCs w:val="24"/>
          <w:lang w:val="es-ES" w:eastAsia="es-AR"/>
        </w:rPr>
      </w:pPr>
      <w:r w:rsidRPr="00C6658E">
        <w:rPr>
          <w:noProof/>
          <w:sz w:val="24"/>
          <w:szCs w:val="24"/>
          <w:lang w:val="es-ES" w:eastAsia="es-AR"/>
        </w:rPr>
        <w:t>Schuster,  F. G., EL MÉTODO EN LAS CIENCIAS SOCIALES, caps. 1 a 3, CEAL, Buenos Aires, 1992.</w:t>
      </w:r>
    </w:p>
    <w:p w:rsidR="00C6658E" w:rsidRPr="00C6658E" w:rsidRDefault="00C6658E" w:rsidP="00C6658E">
      <w:pPr>
        <w:spacing w:line="240" w:lineRule="auto"/>
        <w:jc w:val="both"/>
        <w:rPr>
          <w:noProof/>
          <w:sz w:val="24"/>
          <w:szCs w:val="24"/>
          <w:lang w:val="es-ES" w:eastAsia="es-AR"/>
        </w:rPr>
      </w:pPr>
    </w:p>
    <w:p w:rsidR="00C6658E" w:rsidRPr="00C6658E" w:rsidRDefault="00C6658E" w:rsidP="00C6658E">
      <w:pPr>
        <w:spacing w:line="240" w:lineRule="auto"/>
        <w:jc w:val="both"/>
        <w:rPr>
          <w:b/>
          <w:noProof/>
          <w:sz w:val="24"/>
          <w:szCs w:val="24"/>
          <w:lang w:val="es-ES" w:eastAsia="es-AR"/>
        </w:rPr>
      </w:pPr>
      <w:r w:rsidRPr="00C6658E">
        <w:rPr>
          <w:b/>
          <w:noProof/>
          <w:sz w:val="24"/>
          <w:szCs w:val="24"/>
          <w:lang w:val="es-ES" w:eastAsia="es-AR"/>
        </w:rPr>
        <w:t xml:space="preserve">b. </w:t>
      </w:r>
      <w:r w:rsidRPr="00C6658E">
        <w:rPr>
          <w:b/>
          <w:noProof/>
          <w:sz w:val="24"/>
          <w:szCs w:val="24"/>
          <w:u w:val="single"/>
          <w:lang w:val="es-ES" w:eastAsia="es-AR"/>
        </w:rPr>
        <w:t>De apoyo</w:t>
      </w:r>
      <w:r w:rsidRPr="00C6658E">
        <w:rPr>
          <w:b/>
          <w:noProof/>
          <w:sz w:val="24"/>
          <w:szCs w:val="24"/>
          <w:lang w:val="es-ES" w:eastAsia="es-AR"/>
        </w:rPr>
        <w:t>.</w:t>
      </w:r>
    </w:p>
    <w:p w:rsidR="00C6658E" w:rsidRPr="00C6658E" w:rsidRDefault="00C6658E" w:rsidP="00C6658E">
      <w:pPr>
        <w:spacing w:line="240" w:lineRule="auto"/>
        <w:jc w:val="both"/>
        <w:rPr>
          <w:noProof/>
          <w:sz w:val="24"/>
          <w:szCs w:val="24"/>
          <w:lang w:val="es-ES" w:eastAsia="es-AR"/>
        </w:rPr>
      </w:pPr>
    </w:p>
    <w:p w:rsidR="00C6658E" w:rsidRPr="00C6658E" w:rsidRDefault="00C6658E" w:rsidP="00C6658E">
      <w:pPr>
        <w:spacing w:line="240" w:lineRule="auto"/>
        <w:jc w:val="both"/>
        <w:rPr>
          <w:noProof/>
          <w:sz w:val="24"/>
          <w:szCs w:val="24"/>
          <w:lang w:val="es-ES" w:eastAsia="es-AR"/>
        </w:rPr>
      </w:pPr>
    </w:p>
    <w:p w:rsidR="00C6658E" w:rsidRPr="00C6658E" w:rsidRDefault="00C6658E" w:rsidP="00C6658E">
      <w:pPr>
        <w:numPr>
          <w:ilvl w:val="0"/>
          <w:numId w:val="3"/>
        </w:numPr>
        <w:spacing w:line="240" w:lineRule="auto"/>
        <w:jc w:val="both"/>
        <w:rPr>
          <w:noProof/>
          <w:sz w:val="24"/>
          <w:szCs w:val="24"/>
          <w:lang w:val="es-ES" w:eastAsia="es-AR"/>
        </w:rPr>
      </w:pPr>
      <w:r w:rsidRPr="00C6658E">
        <w:rPr>
          <w:noProof/>
          <w:sz w:val="24"/>
          <w:szCs w:val="24"/>
          <w:lang w:val="es-ES" w:eastAsia="es-AR"/>
        </w:rPr>
        <w:t>E. Nagel, LA ESTRUCTURA DE LA CIENCIA, cap. XIII, Paidós, Buenos Aires, 1981.</w:t>
      </w:r>
    </w:p>
    <w:p w:rsidR="00C6658E" w:rsidRPr="00C6658E" w:rsidRDefault="00C6658E" w:rsidP="00C6658E">
      <w:pPr>
        <w:numPr>
          <w:ilvl w:val="0"/>
          <w:numId w:val="3"/>
        </w:numPr>
        <w:spacing w:line="240" w:lineRule="auto"/>
        <w:jc w:val="both"/>
        <w:rPr>
          <w:noProof/>
          <w:sz w:val="24"/>
          <w:szCs w:val="24"/>
          <w:lang w:val="es-ES" w:eastAsia="es-AR"/>
        </w:rPr>
      </w:pPr>
      <w:r w:rsidRPr="00C6658E">
        <w:rPr>
          <w:noProof/>
          <w:sz w:val="24"/>
          <w:szCs w:val="24"/>
          <w:lang w:val="es-ES" w:eastAsia="es-AR"/>
        </w:rPr>
        <w:t>G. Klimovsky, LAS DESVENTURAS DEL CONOCIMIENTO CIENTÍFICO. A-Z, Buenos Aires, 1996.</w:t>
      </w:r>
    </w:p>
    <w:p w:rsidR="00C6658E" w:rsidRPr="00C6658E" w:rsidRDefault="00C6658E" w:rsidP="00C6658E">
      <w:pPr>
        <w:numPr>
          <w:ilvl w:val="0"/>
          <w:numId w:val="3"/>
        </w:numPr>
        <w:spacing w:line="240" w:lineRule="auto"/>
        <w:jc w:val="both"/>
        <w:rPr>
          <w:noProof/>
          <w:sz w:val="24"/>
          <w:szCs w:val="24"/>
          <w:lang w:val="es-ES" w:eastAsia="es-AR"/>
        </w:rPr>
      </w:pPr>
      <w:r w:rsidRPr="00C6658E">
        <w:rPr>
          <w:noProof/>
          <w:sz w:val="24"/>
          <w:szCs w:val="24"/>
          <w:lang w:val="es-ES" w:eastAsia="es-AR"/>
        </w:rPr>
        <w:t>R. J. Bernstein, LA REESTRUCTURACIÓN DE LA TEORÍA SOCIAL Y POLÍTICA, cap. I, FCE, México, 1982.</w:t>
      </w:r>
    </w:p>
    <w:p w:rsidR="00C6658E" w:rsidRPr="00C6658E" w:rsidRDefault="00C6658E" w:rsidP="00C6658E">
      <w:pPr>
        <w:spacing w:line="240" w:lineRule="auto"/>
        <w:jc w:val="both"/>
        <w:rPr>
          <w:noProof/>
          <w:sz w:val="24"/>
          <w:szCs w:val="24"/>
          <w:lang w:val="es-ES" w:eastAsia="es-AR"/>
        </w:rPr>
      </w:pPr>
    </w:p>
    <w:p w:rsidR="00C6658E" w:rsidRPr="00C6658E" w:rsidRDefault="00C6658E" w:rsidP="00C6658E">
      <w:pPr>
        <w:spacing w:line="240" w:lineRule="auto"/>
        <w:jc w:val="both"/>
        <w:rPr>
          <w:b/>
          <w:noProof/>
          <w:sz w:val="24"/>
          <w:szCs w:val="24"/>
          <w:lang w:val="es-ES" w:eastAsia="es-AR"/>
        </w:rPr>
      </w:pPr>
      <w:r w:rsidRPr="00C6658E">
        <w:rPr>
          <w:b/>
          <w:noProof/>
          <w:sz w:val="24"/>
          <w:szCs w:val="24"/>
          <w:lang w:val="es-ES" w:eastAsia="es-AR"/>
        </w:rPr>
        <w:t>Unidad 2. Teoría, método e interpretación.</w:t>
      </w:r>
    </w:p>
    <w:p w:rsidR="00C6658E" w:rsidRPr="00C6658E" w:rsidRDefault="00C6658E" w:rsidP="00C6658E">
      <w:pPr>
        <w:spacing w:line="240" w:lineRule="auto"/>
        <w:jc w:val="both"/>
        <w:rPr>
          <w:noProof/>
          <w:sz w:val="24"/>
          <w:szCs w:val="24"/>
          <w:lang w:val="es-ES" w:eastAsia="es-AR"/>
        </w:rPr>
      </w:pPr>
    </w:p>
    <w:p w:rsidR="00C6658E" w:rsidRPr="00C6658E" w:rsidRDefault="00C6658E" w:rsidP="00C6658E">
      <w:pPr>
        <w:spacing w:line="240" w:lineRule="auto"/>
        <w:jc w:val="both"/>
        <w:rPr>
          <w:noProof/>
          <w:sz w:val="24"/>
          <w:szCs w:val="24"/>
          <w:lang w:val="es-ES" w:eastAsia="es-AR"/>
        </w:rPr>
      </w:pPr>
      <w:r w:rsidRPr="00C6658E">
        <w:rPr>
          <w:noProof/>
          <w:sz w:val="24"/>
          <w:szCs w:val="24"/>
          <w:lang w:val="es-ES" w:eastAsia="es-AR"/>
        </w:rPr>
        <w:tab/>
        <w:t xml:space="preserve">El mundo social como mundo interpretado. La comprensión preteórica de los sujetos sociales. La ciencia social como construcción de segundo grado. La sociología comprensiva y el sentido subjetivo en el conocimiento de la sociedad. El problema del </w:t>
      </w:r>
      <w:r w:rsidRPr="00C6658E">
        <w:rPr>
          <w:noProof/>
          <w:sz w:val="24"/>
          <w:szCs w:val="24"/>
          <w:lang w:val="es-ES" w:eastAsia="es-AR"/>
        </w:rPr>
        <w:lastRenderedPageBreak/>
        <w:t>carácter metodológico de la comprensión. Los intentos de solución: Dilthey, Weber, Schütz, Winch, Gadamer, Ricoeur, Habermas, Davidson. Métodos etnográficos y descripción densa. El carácter público de la cultura. La ciencia social entre la comprensión y la interpretación. El problema de la interpretación en el conocimiento de la sociedad y la política. Análisis del lenguaje y hermenéutica. La construcción de teorías en las ciencias sociales. Más allá y por debajo de las teorías: cosmovisión y método. Los poderes de la teoría. El concepto de complejidad como característica de la realidad socio-política en la actualidad. Ciencia social y teoría social en los años ‘90.</w:t>
      </w:r>
    </w:p>
    <w:p w:rsidR="00C6658E" w:rsidRPr="00C6658E" w:rsidRDefault="00C6658E" w:rsidP="00C6658E">
      <w:pPr>
        <w:spacing w:line="240" w:lineRule="auto"/>
        <w:jc w:val="both"/>
        <w:rPr>
          <w:b/>
          <w:noProof/>
          <w:sz w:val="24"/>
          <w:szCs w:val="24"/>
          <w:lang w:val="es-ES" w:eastAsia="es-AR"/>
        </w:rPr>
      </w:pPr>
    </w:p>
    <w:p w:rsidR="00C6658E" w:rsidRPr="00C6658E" w:rsidRDefault="00C6658E" w:rsidP="00C6658E">
      <w:pPr>
        <w:spacing w:line="240" w:lineRule="auto"/>
        <w:jc w:val="both"/>
        <w:rPr>
          <w:b/>
          <w:noProof/>
          <w:sz w:val="24"/>
          <w:szCs w:val="24"/>
          <w:lang w:val="es-ES" w:eastAsia="es-AR"/>
        </w:rPr>
      </w:pPr>
      <w:r w:rsidRPr="00C6658E">
        <w:rPr>
          <w:b/>
          <w:noProof/>
          <w:sz w:val="24"/>
          <w:szCs w:val="24"/>
          <w:lang w:val="es-ES" w:eastAsia="es-AR"/>
        </w:rPr>
        <w:t>Bibliografía.</w:t>
      </w:r>
    </w:p>
    <w:p w:rsidR="00C6658E" w:rsidRPr="00C6658E" w:rsidRDefault="00C6658E" w:rsidP="00C6658E">
      <w:pPr>
        <w:spacing w:line="240" w:lineRule="auto"/>
        <w:jc w:val="both"/>
        <w:rPr>
          <w:noProof/>
          <w:sz w:val="24"/>
          <w:szCs w:val="24"/>
          <w:lang w:val="es-ES" w:eastAsia="es-AR"/>
        </w:rPr>
      </w:pPr>
    </w:p>
    <w:p w:rsidR="00C6658E" w:rsidRPr="00C6658E" w:rsidRDefault="00C6658E" w:rsidP="00C6658E">
      <w:pPr>
        <w:spacing w:line="240" w:lineRule="auto"/>
        <w:jc w:val="both"/>
        <w:rPr>
          <w:b/>
          <w:noProof/>
          <w:sz w:val="24"/>
          <w:szCs w:val="24"/>
          <w:u w:val="single"/>
          <w:lang w:val="es-ES" w:eastAsia="es-AR"/>
        </w:rPr>
      </w:pPr>
      <w:r w:rsidRPr="00C6658E">
        <w:rPr>
          <w:b/>
          <w:noProof/>
          <w:sz w:val="24"/>
          <w:szCs w:val="24"/>
          <w:lang w:val="es-ES" w:eastAsia="es-AR"/>
        </w:rPr>
        <w:t>a</w:t>
      </w:r>
      <w:r w:rsidRPr="00C6658E">
        <w:rPr>
          <w:noProof/>
          <w:sz w:val="24"/>
          <w:szCs w:val="24"/>
          <w:lang w:val="es-ES" w:eastAsia="es-AR"/>
        </w:rPr>
        <w:t xml:space="preserve">. </w:t>
      </w:r>
      <w:r w:rsidRPr="00C6658E">
        <w:rPr>
          <w:b/>
          <w:noProof/>
          <w:sz w:val="24"/>
          <w:szCs w:val="24"/>
          <w:u w:val="single"/>
          <w:lang w:val="es-ES" w:eastAsia="es-AR"/>
        </w:rPr>
        <w:t>Obligatoria</w:t>
      </w:r>
    </w:p>
    <w:p w:rsidR="00C6658E" w:rsidRPr="00C6658E" w:rsidRDefault="00C6658E" w:rsidP="00C6658E">
      <w:pPr>
        <w:spacing w:line="240" w:lineRule="auto"/>
        <w:jc w:val="both"/>
        <w:rPr>
          <w:noProof/>
          <w:sz w:val="24"/>
          <w:szCs w:val="24"/>
          <w:lang w:val="es-ES" w:eastAsia="es-AR"/>
        </w:rPr>
      </w:pPr>
    </w:p>
    <w:p w:rsidR="00C6658E" w:rsidRPr="00C6658E" w:rsidRDefault="00C6658E" w:rsidP="00C6658E">
      <w:pPr>
        <w:numPr>
          <w:ilvl w:val="0"/>
          <w:numId w:val="4"/>
        </w:numPr>
        <w:spacing w:line="240" w:lineRule="auto"/>
        <w:jc w:val="both"/>
        <w:rPr>
          <w:noProof/>
          <w:sz w:val="24"/>
          <w:szCs w:val="24"/>
          <w:lang w:val="es-ES" w:eastAsia="es-AR"/>
        </w:rPr>
      </w:pPr>
      <w:r w:rsidRPr="00C6658E">
        <w:rPr>
          <w:noProof/>
          <w:sz w:val="24"/>
          <w:szCs w:val="24"/>
          <w:lang w:val="es-ES" w:eastAsia="es-AR"/>
        </w:rPr>
        <w:t>C. Geertz, LA INTERPRETACIÓN DE LAS CULTURAS, cap. 1, Gedisa, 1993.</w:t>
      </w:r>
    </w:p>
    <w:p w:rsidR="00C6658E" w:rsidRPr="00C6658E" w:rsidRDefault="00C6658E" w:rsidP="00C6658E">
      <w:pPr>
        <w:spacing w:line="240" w:lineRule="auto"/>
        <w:jc w:val="both"/>
        <w:rPr>
          <w:noProof/>
          <w:sz w:val="24"/>
          <w:szCs w:val="24"/>
          <w:lang w:val="es-ES" w:eastAsia="es-AR"/>
        </w:rPr>
      </w:pPr>
    </w:p>
    <w:p w:rsidR="00C6658E" w:rsidRPr="00C6658E" w:rsidRDefault="00C6658E" w:rsidP="00C6658E">
      <w:pPr>
        <w:numPr>
          <w:ilvl w:val="0"/>
          <w:numId w:val="4"/>
        </w:numPr>
        <w:spacing w:line="240" w:lineRule="auto"/>
        <w:jc w:val="both"/>
        <w:rPr>
          <w:noProof/>
          <w:sz w:val="24"/>
          <w:szCs w:val="24"/>
          <w:lang w:val="es-ES" w:eastAsia="es-AR"/>
        </w:rPr>
      </w:pPr>
      <w:r w:rsidRPr="00C6658E">
        <w:rPr>
          <w:noProof/>
          <w:sz w:val="24"/>
          <w:szCs w:val="24"/>
          <w:lang w:val="es-ES" w:eastAsia="es-AR"/>
        </w:rPr>
        <w:t>R. Alford y R. Friedland, LOS PODERES DE LA TEORÍA, Introducción y caps. 1 y 17. Manantial, Buenos Aires, 1991.</w:t>
      </w:r>
    </w:p>
    <w:p w:rsidR="00C6658E" w:rsidRPr="00C6658E" w:rsidRDefault="00C6658E" w:rsidP="00C6658E">
      <w:pPr>
        <w:spacing w:line="240" w:lineRule="auto"/>
        <w:jc w:val="both"/>
        <w:rPr>
          <w:noProof/>
          <w:sz w:val="24"/>
          <w:szCs w:val="24"/>
          <w:lang w:val="es-ES" w:eastAsia="es-AR"/>
        </w:rPr>
      </w:pPr>
    </w:p>
    <w:p w:rsidR="00C6658E" w:rsidRPr="00C6658E" w:rsidRDefault="00C6658E" w:rsidP="00C6658E">
      <w:pPr>
        <w:numPr>
          <w:ilvl w:val="0"/>
          <w:numId w:val="4"/>
        </w:numPr>
        <w:spacing w:line="240" w:lineRule="auto"/>
        <w:jc w:val="both"/>
        <w:rPr>
          <w:noProof/>
          <w:sz w:val="24"/>
          <w:szCs w:val="24"/>
          <w:lang w:val="es-ES" w:eastAsia="es-AR"/>
        </w:rPr>
      </w:pPr>
      <w:r w:rsidRPr="00C6658E">
        <w:rPr>
          <w:noProof/>
          <w:sz w:val="24"/>
          <w:szCs w:val="24"/>
          <w:lang w:val="es-ES" w:eastAsia="es-AR"/>
        </w:rPr>
        <w:t xml:space="preserve">D. Zolo, DEMOCRACIA Y COMPLEJkIDAD, Cap. 1, Ediciones Nueva Visión, Buenos Aires, 1994. </w:t>
      </w:r>
    </w:p>
    <w:p w:rsidR="00C6658E" w:rsidRPr="00C6658E" w:rsidRDefault="00C6658E" w:rsidP="00C6658E">
      <w:pPr>
        <w:spacing w:line="240" w:lineRule="auto"/>
        <w:jc w:val="both"/>
        <w:rPr>
          <w:b/>
          <w:noProof/>
          <w:sz w:val="24"/>
          <w:szCs w:val="24"/>
          <w:lang w:val="es-ES" w:eastAsia="es-AR"/>
        </w:rPr>
      </w:pPr>
    </w:p>
    <w:p w:rsidR="00C6658E" w:rsidRPr="00C6658E" w:rsidRDefault="00C6658E" w:rsidP="00C6658E">
      <w:pPr>
        <w:numPr>
          <w:ilvl w:val="0"/>
          <w:numId w:val="4"/>
        </w:numPr>
        <w:spacing w:line="240" w:lineRule="auto"/>
        <w:jc w:val="both"/>
        <w:rPr>
          <w:noProof/>
          <w:sz w:val="24"/>
          <w:szCs w:val="24"/>
          <w:lang w:val="es-ES" w:eastAsia="es-AR"/>
        </w:rPr>
      </w:pPr>
      <w:r w:rsidRPr="00C6658E">
        <w:rPr>
          <w:noProof/>
          <w:sz w:val="24"/>
          <w:szCs w:val="24"/>
          <w:lang w:val="es-ES" w:eastAsia="es-AR"/>
        </w:rPr>
        <w:t>F. L. Schuster, “Exposición. Hermenéutica y ciencias sociales”. En A.A.V.V., EL OFICIO DE INVESTIGADOR. Instituto de Invest. en Ciencias de la Educación, Facultad de Filosofía y Letras UBA, Buenos Aires /  Homo Sapiens Ediciones, Rosario, 1995.</w:t>
      </w:r>
    </w:p>
    <w:p w:rsidR="00C6658E" w:rsidRPr="00C6658E" w:rsidRDefault="00C6658E" w:rsidP="00C6658E">
      <w:pPr>
        <w:spacing w:line="240" w:lineRule="auto"/>
        <w:jc w:val="both"/>
        <w:rPr>
          <w:noProof/>
          <w:sz w:val="24"/>
          <w:szCs w:val="24"/>
          <w:lang w:val="es-ES" w:eastAsia="es-AR"/>
        </w:rPr>
      </w:pPr>
    </w:p>
    <w:p w:rsidR="00C6658E" w:rsidRPr="00C6658E" w:rsidRDefault="00C6658E" w:rsidP="00C6658E">
      <w:pPr>
        <w:numPr>
          <w:ilvl w:val="0"/>
          <w:numId w:val="4"/>
        </w:numPr>
        <w:spacing w:line="240" w:lineRule="auto"/>
        <w:jc w:val="both"/>
        <w:rPr>
          <w:bCs/>
          <w:noProof/>
          <w:sz w:val="24"/>
          <w:szCs w:val="24"/>
          <w:lang w:val="es-ES" w:eastAsia="es-AR"/>
        </w:rPr>
      </w:pPr>
      <w:r w:rsidRPr="00C6658E">
        <w:rPr>
          <w:bCs/>
          <w:noProof/>
          <w:sz w:val="24"/>
          <w:szCs w:val="24"/>
          <w:lang w:val="es-ES" w:eastAsia="es-AR"/>
        </w:rPr>
        <w:t>Mari, Enrique: “El problema de la verdad en ficción” en la Teoría de las Ficciones – Eudeba – Buenos Aires – 2002</w:t>
      </w:r>
    </w:p>
    <w:p w:rsidR="00C6658E" w:rsidRPr="00C6658E" w:rsidRDefault="00C6658E" w:rsidP="00C6658E">
      <w:pPr>
        <w:spacing w:line="240" w:lineRule="auto"/>
        <w:jc w:val="both"/>
        <w:rPr>
          <w:noProof/>
          <w:sz w:val="24"/>
          <w:szCs w:val="24"/>
          <w:lang w:val="es-ES" w:eastAsia="es-AR"/>
        </w:rPr>
      </w:pPr>
    </w:p>
    <w:p w:rsidR="00C6658E" w:rsidRPr="00C6658E" w:rsidRDefault="00C6658E" w:rsidP="00C6658E">
      <w:pPr>
        <w:numPr>
          <w:ilvl w:val="0"/>
          <w:numId w:val="4"/>
        </w:numPr>
        <w:spacing w:line="240" w:lineRule="auto"/>
        <w:jc w:val="both"/>
        <w:rPr>
          <w:bCs/>
          <w:noProof/>
          <w:sz w:val="24"/>
          <w:szCs w:val="24"/>
          <w:lang w:val="es-ES" w:eastAsia="es-AR"/>
        </w:rPr>
      </w:pPr>
      <w:r w:rsidRPr="00C6658E">
        <w:rPr>
          <w:bCs/>
          <w:noProof/>
          <w:sz w:val="24"/>
          <w:szCs w:val="24"/>
          <w:lang w:val="es-ES" w:eastAsia="es-AR"/>
        </w:rPr>
        <w:t xml:space="preserve">Schütz, Alfred. “El mundo social y la teoría de la acción social”. En </w:t>
      </w:r>
      <w:r w:rsidRPr="00C6658E">
        <w:rPr>
          <w:bCs/>
          <w:i/>
          <w:noProof/>
          <w:sz w:val="24"/>
          <w:szCs w:val="24"/>
          <w:lang w:val="es-ES" w:eastAsia="es-AR"/>
        </w:rPr>
        <w:t>Estudios sobre teoría social</w:t>
      </w:r>
      <w:r w:rsidRPr="00C6658E">
        <w:rPr>
          <w:bCs/>
          <w:noProof/>
          <w:sz w:val="24"/>
          <w:szCs w:val="24"/>
          <w:lang w:val="es-ES" w:eastAsia="es-AR"/>
        </w:rPr>
        <w:t>. Amorrortu, Buenos Aires, 2003.</w:t>
      </w:r>
    </w:p>
    <w:p w:rsidR="00C6658E" w:rsidRPr="00C6658E" w:rsidRDefault="00C6658E" w:rsidP="00C6658E">
      <w:pPr>
        <w:spacing w:line="240" w:lineRule="auto"/>
        <w:jc w:val="both"/>
        <w:rPr>
          <w:bCs/>
          <w:noProof/>
          <w:sz w:val="24"/>
          <w:szCs w:val="24"/>
          <w:lang w:val="es-ES" w:eastAsia="es-AR"/>
        </w:rPr>
      </w:pPr>
    </w:p>
    <w:p w:rsidR="00C6658E" w:rsidRPr="00C6658E" w:rsidRDefault="00C6658E" w:rsidP="00C6658E">
      <w:pPr>
        <w:spacing w:line="240" w:lineRule="auto"/>
        <w:jc w:val="both"/>
        <w:rPr>
          <w:bCs/>
          <w:noProof/>
          <w:sz w:val="24"/>
          <w:szCs w:val="24"/>
          <w:lang w:val="es-ES" w:eastAsia="es-AR"/>
        </w:rPr>
      </w:pPr>
    </w:p>
    <w:p w:rsidR="00C6658E" w:rsidRPr="00C6658E" w:rsidRDefault="00C6658E" w:rsidP="00C6658E">
      <w:pPr>
        <w:spacing w:line="240" w:lineRule="auto"/>
        <w:jc w:val="both"/>
        <w:rPr>
          <w:b/>
          <w:noProof/>
          <w:sz w:val="24"/>
          <w:szCs w:val="24"/>
          <w:u w:val="single"/>
          <w:lang w:val="es-ES" w:eastAsia="es-AR"/>
        </w:rPr>
      </w:pPr>
      <w:r w:rsidRPr="00C6658E">
        <w:rPr>
          <w:b/>
          <w:noProof/>
          <w:sz w:val="24"/>
          <w:szCs w:val="24"/>
          <w:lang w:val="es-ES" w:eastAsia="es-AR"/>
        </w:rPr>
        <w:t>b.</w:t>
      </w:r>
      <w:r w:rsidRPr="00C6658E">
        <w:rPr>
          <w:b/>
          <w:noProof/>
          <w:sz w:val="24"/>
          <w:szCs w:val="24"/>
          <w:u w:val="single"/>
          <w:lang w:val="es-ES" w:eastAsia="es-AR"/>
        </w:rPr>
        <w:t>De apoyo.</w:t>
      </w:r>
    </w:p>
    <w:p w:rsidR="00C6658E" w:rsidRPr="00C6658E" w:rsidRDefault="00C6658E" w:rsidP="00C6658E">
      <w:pPr>
        <w:spacing w:line="240" w:lineRule="auto"/>
        <w:jc w:val="both"/>
        <w:rPr>
          <w:noProof/>
          <w:sz w:val="24"/>
          <w:szCs w:val="24"/>
          <w:lang w:val="es-ES" w:eastAsia="es-AR"/>
        </w:rPr>
      </w:pPr>
    </w:p>
    <w:p w:rsidR="00C6658E" w:rsidRPr="00C6658E" w:rsidRDefault="00C6658E" w:rsidP="00C6658E">
      <w:pPr>
        <w:numPr>
          <w:ilvl w:val="0"/>
          <w:numId w:val="4"/>
        </w:numPr>
        <w:spacing w:line="240" w:lineRule="auto"/>
        <w:jc w:val="both"/>
        <w:rPr>
          <w:noProof/>
          <w:sz w:val="24"/>
          <w:szCs w:val="24"/>
          <w:lang w:val="es-ES" w:eastAsia="es-AR"/>
        </w:rPr>
      </w:pPr>
      <w:r w:rsidRPr="00C6658E">
        <w:rPr>
          <w:noProof/>
          <w:sz w:val="24"/>
          <w:szCs w:val="24"/>
          <w:lang w:val="es-ES" w:eastAsia="es-AR"/>
        </w:rPr>
        <w:t>R. J. Bernstein, LA REESTRUCTURACIÓN DE LA TEORÍA SOCIAL Y POLÍTICA, Caps. II y III. FCE, México, 1982.</w:t>
      </w:r>
    </w:p>
    <w:p w:rsidR="00C6658E" w:rsidRPr="00C6658E" w:rsidRDefault="00C6658E" w:rsidP="00C6658E">
      <w:pPr>
        <w:spacing w:line="240" w:lineRule="auto"/>
        <w:jc w:val="both"/>
        <w:rPr>
          <w:noProof/>
          <w:sz w:val="24"/>
          <w:szCs w:val="24"/>
          <w:lang w:val="es-ES" w:eastAsia="es-AR"/>
        </w:rPr>
      </w:pPr>
    </w:p>
    <w:p w:rsidR="00C6658E" w:rsidRPr="00C6658E" w:rsidRDefault="00C6658E" w:rsidP="00C6658E">
      <w:pPr>
        <w:numPr>
          <w:ilvl w:val="0"/>
          <w:numId w:val="4"/>
        </w:numPr>
        <w:spacing w:line="240" w:lineRule="auto"/>
        <w:jc w:val="both"/>
        <w:rPr>
          <w:noProof/>
          <w:sz w:val="24"/>
          <w:szCs w:val="24"/>
          <w:lang w:val="es-ES" w:eastAsia="es-AR"/>
        </w:rPr>
      </w:pPr>
      <w:r w:rsidRPr="00C6658E">
        <w:rPr>
          <w:noProof/>
          <w:sz w:val="24"/>
          <w:szCs w:val="24"/>
          <w:lang w:val="es-ES" w:eastAsia="es-AR"/>
        </w:rPr>
        <w:t xml:space="preserve">A. Giddens, LAS NUEVAS REGLAS DEL MÉTODO SOCIOLÓGICO, Cap. 1, Amorrortu, Buenos Aires, 1987. </w:t>
      </w:r>
    </w:p>
    <w:p w:rsidR="00C6658E" w:rsidRPr="00C6658E" w:rsidRDefault="00C6658E" w:rsidP="00C6658E">
      <w:pPr>
        <w:spacing w:line="240" w:lineRule="auto"/>
        <w:jc w:val="both"/>
        <w:rPr>
          <w:noProof/>
          <w:sz w:val="24"/>
          <w:szCs w:val="24"/>
          <w:lang w:val="es-ES" w:eastAsia="es-AR"/>
        </w:rPr>
      </w:pPr>
    </w:p>
    <w:p w:rsidR="00C6658E" w:rsidRPr="00C6658E" w:rsidRDefault="00C6658E" w:rsidP="00C6658E">
      <w:pPr>
        <w:spacing w:line="240" w:lineRule="auto"/>
        <w:jc w:val="both"/>
        <w:rPr>
          <w:noProof/>
          <w:sz w:val="24"/>
          <w:szCs w:val="24"/>
          <w:lang w:val="es-ES" w:eastAsia="es-AR"/>
        </w:rPr>
      </w:pPr>
    </w:p>
    <w:p w:rsidR="00C6658E" w:rsidRPr="00C6658E" w:rsidRDefault="00C6658E" w:rsidP="00C6658E">
      <w:pPr>
        <w:spacing w:line="240" w:lineRule="auto"/>
        <w:jc w:val="both"/>
        <w:rPr>
          <w:b/>
          <w:noProof/>
          <w:sz w:val="24"/>
          <w:szCs w:val="24"/>
          <w:u w:val="single"/>
          <w:lang w:val="es-ES" w:eastAsia="es-AR"/>
        </w:rPr>
      </w:pPr>
      <w:r w:rsidRPr="00C6658E">
        <w:rPr>
          <w:b/>
          <w:noProof/>
          <w:sz w:val="24"/>
          <w:szCs w:val="24"/>
          <w:u w:val="single"/>
          <w:lang w:val="es-ES" w:eastAsia="es-AR"/>
        </w:rPr>
        <w:t>c. Complementaria.</w:t>
      </w:r>
    </w:p>
    <w:p w:rsidR="00C6658E" w:rsidRPr="00C6658E" w:rsidRDefault="00C6658E" w:rsidP="00C6658E">
      <w:pPr>
        <w:spacing w:line="240" w:lineRule="auto"/>
        <w:jc w:val="both"/>
        <w:rPr>
          <w:noProof/>
          <w:sz w:val="24"/>
          <w:szCs w:val="24"/>
          <w:lang w:val="es-ES" w:eastAsia="es-AR"/>
        </w:rPr>
      </w:pPr>
    </w:p>
    <w:p w:rsidR="00C6658E" w:rsidRPr="00C6658E" w:rsidRDefault="00C6658E" w:rsidP="00C6658E">
      <w:pPr>
        <w:numPr>
          <w:ilvl w:val="0"/>
          <w:numId w:val="4"/>
        </w:numPr>
        <w:spacing w:line="240" w:lineRule="auto"/>
        <w:jc w:val="both"/>
        <w:rPr>
          <w:noProof/>
          <w:sz w:val="24"/>
          <w:szCs w:val="24"/>
          <w:lang w:val="es-ES" w:eastAsia="es-AR"/>
        </w:rPr>
      </w:pPr>
      <w:r w:rsidRPr="00C6658E">
        <w:rPr>
          <w:noProof/>
          <w:sz w:val="24"/>
          <w:szCs w:val="24"/>
          <w:lang w:val="es-ES" w:eastAsia="es-AR"/>
        </w:rPr>
        <w:t>H. G. Gadamer, VERDAD Y MÉTODO, cap. IX, Ed. Sígueme, Salamanca, 1977.</w:t>
      </w:r>
    </w:p>
    <w:p w:rsidR="00C6658E" w:rsidRPr="00C6658E" w:rsidRDefault="00C6658E" w:rsidP="00C6658E">
      <w:pPr>
        <w:spacing w:line="240" w:lineRule="auto"/>
        <w:jc w:val="both"/>
        <w:rPr>
          <w:noProof/>
          <w:sz w:val="24"/>
          <w:szCs w:val="24"/>
          <w:lang w:val="es-ES" w:eastAsia="es-AR"/>
        </w:rPr>
      </w:pPr>
    </w:p>
    <w:p w:rsidR="00C6658E" w:rsidRPr="00C6658E" w:rsidRDefault="00C6658E" w:rsidP="00C6658E">
      <w:pPr>
        <w:numPr>
          <w:ilvl w:val="0"/>
          <w:numId w:val="4"/>
        </w:numPr>
        <w:spacing w:line="240" w:lineRule="auto"/>
        <w:jc w:val="both"/>
        <w:rPr>
          <w:noProof/>
          <w:sz w:val="24"/>
          <w:szCs w:val="24"/>
          <w:lang w:val="es-ES" w:eastAsia="es-AR"/>
        </w:rPr>
      </w:pPr>
      <w:r w:rsidRPr="00C6658E">
        <w:rPr>
          <w:noProof/>
          <w:sz w:val="24"/>
          <w:szCs w:val="24"/>
          <w:lang w:val="es-ES" w:eastAsia="es-AR"/>
        </w:rPr>
        <w:t>Max Weber. ECONOMÍA Y SOCIEDAD, cap. I. FCE, México, 1969.</w:t>
      </w:r>
    </w:p>
    <w:p w:rsidR="00C6658E" w:rsidRPr="00C6658E" w:rsidRDefault="00C6658E" w:rsidP="00C6658E">
      <w:pPr>
        <w:spacing w:line="240" w:lineRule="auto"/>
        <w:jc w:val="both"/>
        <w:rPr>
          <w:noProof/>
          <w:sz w:val="24"/>
          <w:szCs w:val="24"/>
          <w:lang w:val="es-ES" w:eastAsia="es-AR"/>
        </w:rPr>
      </w:pPr>
    </w:p>
    <w:p w:rsidR="00C6658E" w:rsidRPr="00C6658E" w:rsidRDefault="00C6658E" w:rsidP="00C6658E">
      <w:pPr>
        <w:numPr>
          <w:ilvl w:val="0"/>
          <w:numId w:val="4"/>
        </w:numPr>
        <w:spacing w:line="240" w:lineRule="auto"/>
        <w:jc w:val="both"/>
        <w:rPr>
          <w:noProof/>
          <w:sz w:val="24"/>
          <w:szCs w:val="24"/>
          <w:lang w:val="es-ES" w:eastAsia="es-AR"/>
        </w:rPr>
      </w:pPr>
      <w:r w:rsidRPr="00C6658E">
        <w:rPr>
          <w:noProof/>
          <w:sz w:val="24"/>
          <w:szCs w:val="24"/>
          <w:lang w:val="es-ES" w:eastAsia="es-AR"/>
        </w:rPr>
        <w:t>Peter Winch, CIENCIA SOCIAL Y FILOSOFÍA, cap. 2. Amorrortu, Buenos Aires, 1972.</w:t>
      </w:r>
    </w:p>
    <w:p w:rsidR="00C6658E" w:rsidRPr="00C6658E" w:rsidRDefault="00C6658E" w:rsidP="00C6658E">
      <w:pPr>
        <w:spacing w:line="240" w:lineRule="auto"/>
        <w:jc w:val="both"/>
        <w:rPr>
          <w:noProof/>
          <w:sz w:val="24"/>
          <w:szCs w:val="24"/>
          <w:lang w:val="es-ES" w:eastAsia="es-AR"/>
        </w:rPr>
      </w:pPr>
    </w:p>
    <w:p w:rsidR="00C6658E" w:rsidRPr="00C6658E" w:rsidRDefault="00C6658E" w:rsidP="00C6658E">
      <w:pPr>
        <w:numPr>
          <w:ilvl w:val="0"/>
          <w:numId w:val="4"/>
        </w:numPr>
        <w:spacing w:line="240" w:lineRule="auto"/>
        <w:jc w:val="both"/>
        <w:rPr>
          <w:noProof/>
          <w:sz w:val="24"/>
          <w:szCs w:val="24"/>
          <w:lang w:val="es-ES" w:eastAsia="es-AR"/>
        </w:rPr>
      </w:pPr>
      <w:r w:rsidRPr="00C6658E">
        <w:rPr>
          <w:noProof/>
          <w:sz w:val="24"/>
          <w:szCs w:val="24"/>
          <w:lang w:val="es-ES" w:eastAsia="es-AR"/>
        </w:rPr>
        <w:t>Adrián Scribano, TEORÍA SOCIAL Y HERMENÉUTICA, 1ª parte cap. 3. CEAL, Buenos Aires, 1994.</w:t>
      </w:r>
    </w:p>
    <w:p w:rsidR="00C6658E" w:rsidRPr="00C6658E" w:rsidRDefault="00C6658E" w:rsidP="00C6658E">
      <w:pPr>
        <w:spacing w:line="240" w:lineRule="auto"/>
        <w:jc w:val="both"/>
        <w:rPr>
          <w:noProof/>
          <w:sz w:val="24"/>
          <w:szCs w:val="24"/>
          <w:lang w:val="es-ES" w:eastAsia="es-AR"/>
        </w:rPr>
      </w:pPr>
    </w:p>
    <w:p w:rsidR="00C6658E" w:rsidRPr="00C6658E" w:rsidRDefault="00C6658E" w:rsidP="00C6658E">
      <w:pPr>
        <w:spacing w:line="240" w:lineRule="auto"/>
        <w:jc w:val="both"/>
        <w:rPr>
          <w:b/>
          <w:noProof/>
          <w:sz w:val="24"/>
          <w:szCs w:val="24"/>
          <w:lang w:val="es-ES" w:eastAsia="es-AR"/>
        </w:rPr>
      </w:pPr>
    </w:p>
    <w:p w:rsidR="00C6658E" w:rsidRPr="00C6658E" w:rsidRDefault="00C6658E" w:rsidP="00C6658E">
      <w:pPr>
        <w:spacing w:line="240" w:lineRule="auto"/>
        <w:jc w:val="both"/>
        <w:rPr>
          <w:b/>
          <w:noProof/>
          <w:sz w:val="24"/>
          <w:szCs w:val="24"/>
          <w:lang w:val="es-ES" w:eastAsia="es-AR"/>
        </w:rPr>
      </w:pPr>
      <w:r w:rsidRPr="00C6658E">
        <w:rPr>
          <w:b/>
          <w:noProof/>
          <w:sz w:val="24"/>
          <w:szCs w:val="24"/>
          <w:lang w:val="es-ES" w:eastAsia="es-AR"/>
        </w:rPr>
        <w:t>Unidad 3. El relativismo y la objetividad como problemas.</w:t>
      </w:r>
    </w:p>
    <w:p w:rsidR="00C6658E" w:rsidRPr="00C6658E" w:rsidRDefault="00C6658E" w:rsidP="00C6658E">
      <w:pPr>
        <w:spacing w:line="240" w:lineRule="auto"/>
        <w:jc w:val="both"/>
        <w:rPr>
          <w:b/>
          <w:noProof/>
          <w:sz w:val="24"/>
          <w:szCs w:val="24"/>
          <w:lang w:val="es-ES" w:eastAsia="es-AR"/>
        </w:rPr>
      </w:pPr>
    </w:p>
    <w:p w:rsidR="00C6658E" w:rsidRPr="00C6658E" w:rsidRDefault="00C6658E" w:rsidP="00C6658E">
      <w:pPr>
        <w:spacing w:line="240" w:lineRule="auto"/>
        <w:jc w:val="both"/>
        <w:rPr>
          <w:noProof/>
          <w:sz w:val="24"/>
          <w:szCs w:val="24"/>
          <w:lang w:val="es-ES_tradnl" w:eastAsia="es-AR"/>
        </w:rPr>
      </w:pPr>
      <w:r w:rsidRPr="00C6658E">
        <w:rPr>
          <w:noProof/>
          <w:sz w:val="24"/>
          <w:szCs w:val="24"/>
          <w:lang w:val="es-ES_tradnl" w:eastAsia="es-AR"/>
        </w:rPr>
        <w:t>El problema de la objetividad del conocimiento social. Subjetivismo vs. objetivismo. La conexión entre objetividad y neutralidad valorativa. La teoría social y las prácticas sociales. Conocimiento, reglas, normas y valores. La cuestión de la ideología. La hermenéutica y el relativismo en las ciencias sociales.  El relativismo pragmatista: Richard Rorty. El antirrelativismo. J. Habermas y la defensa de un ámbito de objetividad sin neutralidad valorativa. La teoría de la acción comunicativa y la autorreflexión crítica. La idea de una ciencia social crítica. A. Heller: la ciencia social como esfera de la modernidad. Epistemología y metodología: hacia un modelo reflexivo de práctica científica.</w:t>
      </w:r>
    </w:p>
    <w:p w:rsidR="00C6658E" w:rsidRPr="00C6658E" w:rsidRDefault="00C6658E" w:rsidP="00C6658E">
      <w:pPr>
        <w:spacing w:line="240" w:lineRule="auto"/>
        <w:jc w:val="both"/>
        <w:rPr>
          <w:b/>
          <w:noProof/>
          <w:sz w:val="24"/>
          <w:szCs w:val="24"/>
          <w:u w:val="single"/>
          <w:lang w:val="es-ES" w:eastAsia="es-AR"/>
        </w:rPr>
      </w:pPr>
    </w:p>
    <w:p w:rsidR="00C6658E" w:rsidRPr="00C6658E" w:rsidRDefault="00C6658E" w:rsidP="00C6658E">
      <w:pPr>
        <w:spacing w:line="240" w:lineRule="auto"/>
        <w:jc w:val="both"/>
        <w:rPr>
          <w:b/>
          <w:noProof/>
          <w:sz w:val="24"/>
          <w:szCs w:val="24"/>
          <w:u w:val="single"/>
          <w:lang w:val="es-ES" w:eastAsia="es-AR"/>
        </w:rPr>
      </w:pPr>
      <w:r w:rsidRPr="00C6658E">
        <w:rPr>
          <w:b/>
          <w:noProof/>
          <w:sz w:val="24"/>
          <w:szCs w:val="24"/>
          <w:u w:val="single"/>
          <w:lang w:val="es-ES" w:eastAsia="es-AR"/>
        </w:rPr>
        <w:t>Bibliografía.</w:t>
      </w:r>
    </w:p>
    <w:p w:rsidR="00C6658E" w:rsidRPr="00C6658E" w:rsidRDefault="00C6658E" w:rsidP="00C6658E">
      <w:pPr>
        <w:spacing w:line="240" w:lineRule="auto"/>
        <w:jc w:val="both"/>
        <w:rPr>
          <w:noProof/>
          <w:sz w:val="24"/>
          <w:szCs w:val="24"/>
          <w:lang w:val="es-ES" w:eastAsia="es-AR"/>
        </w:rPr>
      </w:pPr>
    </w:p>
    <w:p w:rsidR="00C6658E" w:rsidRPr="00C6658E" w:rsidRDefault="00C6658E" w:rsidP="00C6658E">
      <w:pPr>
        <w:spacing w:line="240" w:lineRule="auto"/>
        <w:jc w:val="both"/>
        <w:rPr>
          <w:b/>
          <w:noProof/>
          <w:sz w:val="24"/>
          <w:szCs w:val="24"/>
          <w:lang w:val="es-ES" w:eastAsia="es-AR"/>
        </w:rPr>
      </w:pPr>
      <w:r w:rsidRPr="00C6658E">
        <w:rPr>
          <w:b/>
          <w:noProof/>
          <w:sz w:val="24"/>
          <w:szCs w:val="24"/>
          <w:lang w:val="es-ES" w:eastAsia="es-AR"/>
        </w:rPr>
        <w:t xml:space="preserve">a. </w:t>
      </w:r>
      <w:r w:rsidRPr="00C6658E">
        <w:rPr>
          <w:b/>
          <w:noProof/>
          <w:sz w:val="24"/>
          <w:szCs w:val="24"/>
          <w:u w:val="single"/>
          <w:lang w:val="es-ES" w:eastAsia="es-AR"/>
        </w:rPr>
        <w:t>Obligatoria</w:t>
      </w:r>
      <w:r w:rsidRPr="00C6658E">
        <w:rPr>
          <w:b/>
          <w:noProof/>
          <w:sz w:val="24"/>
          <w:szCs w:val="24"/>
          <w:lang w:val="es-ES" w:eastAsia="es-AR"/>
        </w:rPr>
        <w:t>.</w:t>
      </w:r>
    </w:p>
    <w:p w:rsidR="00C6658E" w:rsidRPr="00C6658E" w:rsidRDefault="00C6658E" w:rsidP="00C6658E">
      <w:pPr>
        <w:spacing w:line="240" w:lineRule="auto"/>
        <w:jc w:val="both"/>
        <w:rPr>
          <w:noProof/>
          <w:sz w:val="24"/>
          <w:szCs w:val="24"/>
          <w:lang w:val="es-ES" w:eastAsia="es-AR"/>
        </w:rPr>
      </w:pPr>
    </w:p>
    <w:p w:rsidR="00C6658E" w:rsidRPr="00C6658E" w:rsidRDefault="00C6658E" w:rsidP="00C6658E">
      <w:pPr>
        <w:spacing w:line="240" w:lineRule="auto"/>
        <w:jc w:val="both"/>
        <w:rPr>
          <w:noProof/>
          <w:sz w:val="24"/>
          <w:szCs w:val="24"/>
          <w:lang w:val="es-ES" w:eastAsia="es-AR"/>
        </w:rPr>
      </w:pPr>
    </w:p>
    <w:p w:rsidR="00C6658E" w:rsidRPr="00C6658E" w:rsidRDefault="00C6658E" w:rsidP="00C6658E">
      <w:pPr>
        <w:numPr>
          <w:ilvl w:val="0"/>
          <w:numId w:val="10"/>
        </w:numPr>
        <w:spacing w:line="240" w:lineRule="auto"/>
        <w:jc w:val="both"/>
        <w:rPr>
          <w:noProof/>
          <w:sz w:val="24"/>
          <w:szCs w:val="24"/>
          <w:lang w:val="es-ES" w:eastAsia="es-AR"/>
        </w:rPr>
      </w:pPr>
      <w:r w:rsidRPr="00C6658E">
        <w:rPr>
          <w:noProof/>
          <w:sz w:val="24"/>
          <w:szCs w:val="24"/>
          <w:lang w:val="es-ES" w:eastAsia="es-AR"/>
        </w:rPr>
        <w:t xml:space="preserve">Foucault, Michel. </w:t>
      </w:r>
      <w:r w:rsidRPr="00C6658E">
        <w:rPr>
          <w:i/>
          <w:noProof/>
          <w:sz w:val="24"/>
          <w:szCs w:val="24"/>
          <w:lang w:val="es-ES" w:eastAsia="es-AR"/>
        </w:rPr>
        <w:t>El orden del discurso</w:t>
      </w:r>
      <w:r w:rsidRPr="00C6658E">
        <w:rPr>
          <w:noProof/>
          <w:sz w:val="24"/>
          <w:szCs w:val="24"/>
          <w:lang w:val="es-ES" w:eastAsia="es-AR"/>
        </w:rPr>
        <w:t>. Tusquets Editores, Buenos Aires, 1992</w:t>
      </w:r>
    </w:p>
    <w:p w:rsidR="00C6658E" w:rsidRPr="00C6658E" w:rsidRDefault="00C6658E" w:rsidP="00C6658E">
      <w:pPr>
        <w:numPr>
          <w:ilvl w:val="0"/>
          <w:numId w:val="10"/>
        </w:numPr>
        <w:spacing w:line="240" w:lineRule="auto"/>
        <w:jc w:val="both"/>
        <w:rPr>
          <w:noProof/>
          <w:sz w:val="24"/>
          <w:szCs w:val="24"/>
          <w:lang w:val="es-ES" w:eastAsia="es-AR"/>
        </w:rPr>
      </w:pPr>
      <w:r w:rsidRPr="00C6658E">
        <w:rPr>
          <w:noProof/>
          <w:sz w:val="24"/>
          <w:szCs w:val="24"/>
          <w:lang w:val="es-ES" w:eastAsia="es-AR"/>
        </w:rPr>
        <w:t xml:space="preserve">Giddens, Anthony. HERMENÉUTICA Y TEORÍA SOCIAL (Capítulo I de </w:t>
      </w:r>
      <w:r w:rsidRPr="00C6658E">
        <w:rPr>
          <w:i/>
          <w:noProof/>
          <w:sz w:val="24"/>
          <w:szCs w:val="24"/>
          <w:lang w:val="es-ES" w:eastAsia="es-AR"/>
        </w:rPr>
        <w:t>Profiles and Critiques in Social Theory</w:t>
      </w:r>
      <w:r w:rsidRPr="00C6658E">
        <w:rPr>
          <w:noProof/>
          <w:sz w:val="24"/>
          <w:szCs w:val="24"/>
          <w:lang w:val="es-ES" w:eastAsia="es-AR"/>
        </w:rPr>
        <w:t>). University of California Press,1982</w:t>
      </w:r>
    </w:p>
    <w:p w:rsidR="00C6658E" w:rsidRPr="00C6658E" w:rsidRDefault="00C6658E" w:rsidP="00C6658E">
      <w:pPr>
        <w:spacing w:line="240" w:lineRule="auto"/>
        <w:jc w:val="both"/>
        <w:rPr>
          <w:noProof/>
          <w:sz w:val="24"/>
          <w:szCs w:val="24"/>
          <w:lang w:val="es-ES" w:eastAsia="es-AR"/>
        </w:rPr>
      </w:pPr>
    </w:p>
    <w:p w:rsidR="00C6658E" w:rsidRPr="00C6658E" w:rsidRDefault="00C6658E" w:rsidP="00C6658E">
      <w:pPr>
        <w:numPr>
          <w:ilvl w:val="0"/>
          <w:numId w:val="10"/>
        </w:numPr>
        <w:spacing w:line="240" w:lineRule="auto"/>
        <w:jc w:val="both"/>
        <w:rPr>
          <w:noProof/>
          <w:sz w:val="24"/>
          <w:szCs w:val="24"/>
          <w:lang w:val="es-ES" w:eastAsia="es-AR"/>
        </w:rPr>
      </w:pPr>
      <w:r w:rsidRPr="00C6658E">
        <w:rPr>
          <w:noProof/>
          <w:sz w:val="24"/>
          <w:szCs w:val="24"/>
          <w:lang w:val="es-ES" w:eastAsia="es-AR"/>
        </w:rPr>
        <w:t xml:space="preserve">Habermas,  Jürgen. LA LÓGICA DE LAS CIENCIAS SOCIALES. “Apéndice: Sobre el objetivismo”. </w:t>
      </w:r>
      <w:r w:rsidRPr="00C6658E">
        <w:rPr>
          <w:noProof/>
          <w:sz w:val="24"/>
          <w:szCs w:val="24"/>
          <w:lang w:eastAsia="es-AR"/>
        </w:rPr>
        <w:t>Tecnos, Madrid, 1988.</w:t>
      </w:r>
    </w:p>
    <w:p w:rsidR="00C6658E" w:rsidRPr="00C6658E" w:rsidRDefault="00C6658E" w:rsidP="00C6658E">
      <w:pPr>
        <w:spacing w:line="240" w:lineRule="auto"/>
        <w:jc w:val="both"/>
        <w:rPr>
          <w:noProof/>
          <w:sz w:val="24"/>
          <w:szCs w:val="24"/>
          <w:lang w:eastAsia="es-AR"/>
        </w:rPr>
      </w:pPr>
    </w:p>
    <w:p w:rsidR="00C6658E" w:rsidRPr="00C6658E" w:rsidRDefault="00C6658E" w:rsidP="00C6658E">
      <w:pPr>
        <w:numPr>
          <w:ilvl w:val="0"/>
          <w:numId w:val="10"/>
        </w:numPr>
        <w:spacing w:line="240" w:lineRule="auto"/>
        <w:jc w:val="both"/>
        <w:rPr>
          <w:noProof/>
          <w:sz w:val="24"/>
          <w:szCs w:val="24"/>
          <w:lang w:val="en-US" w:eastAsia="es-AR"/>
        </w:rPr>
      </w:pPr>
      <w:r w:rsidRPr="00C6658E">
        <w:rPr>
          <w:noProof/>
          <w:sz w:val="24"/>
          <w:szCs w:val="24"/>
          <w:lang w:val="en-US" w:eastAsia="es-AR"/>
        </w:rPr>
        <w:t xml:space="preserve">Richard Bernstein, BEYOND OBJECTIVISM AND RELATIVISM. </w:t>
      </w:r>
      <w:r w:rsidRPr="00C6658E">
        <w:rPr>
          <w:noProof/>
          <w:sz w:val="24"/>
          <w:szCs w:val="24"/>
          <w:lang w:val="en-GB" w:eastAsia="es-AR"/>
        </w:rPr>
        <w:t xml:space="preserve">SCIENCE, </w:t>
      </w:r>
      <w:r w:rsidRPr="00C6658E">
        <w:rPr>
          <w:noProof/>
          <w:sz w:val="24"/>
          <w:szCs w:val="24"/>
          <w:lang w:val="en-US" w:eastAsia="es-AR"/>
        </w:rPr>
        <w:t>HERMENEUTICS AND PRAXIS. Part four. U. Pennsylvania Press: Philadelphia, 1983.</w:t>
      </w:r>
    </w:p>
    <w:p w:rsidR="00C6658E" w:rsidRPr="00C6658E" w:rsidRDefault="00C6658E" w:rsidP="00C6658E">
      <w:pPr>
        <w:spacing w:line="240" w:lineRule="auto"/>
        <w:jc w:val="both"/>
        <w:rPr>
          <w:noProof/>
          <w:sz w:val="24"/>
          <w:szCs w:val="24"/>
          <w:lang w:val="en-US" w:eastAsia="es-AR"/>
        </w:rPr>
      </w:pPr>
    </w:p>
    <w:p w:rsidR="00C6658E" w:rsidRPr="00C6658E" w:rsidRDefault="00C6658E" w:rsidP="00C6658E">
      <w:pPr>
        <w:spacing w:line="240" w:lineRule="auto"/>
        <w:jc w:val="both"/>
        <w:rPr>
          <w:b/>
          <w:noProof/>
          <w:sz w:val="24"/>
          <w:szCs w:val="24"/>
          <w:lang w:val="en-US" w:eastAsia="es-AR"/>
        </w:rPr>
      </w:pPr>
      <w:r w:rsidRPr="00C6658E">
        <w:rPr>
          <w:b/>
          <w:noProof/>
          <w:sz w:val="24"/>
          <w:szCs w:val="24"/>
          <w:lang w:val="en-US" w:eastAsia="es-AR"/>
        </w:rPr>
        <w:t xml:space="preserve">b. </w:t>
      </w:r>
      <w:r w:rsidRPr="00C6658E">
        <w:rPr>
          <w:b/>
          <w:noProof/>
          <w:sz w:val="24"/>
          <w:szCs w:val="24"/>
          <w:u w:val="single"/>
          <w:lang w:val="en-US" w:eastAsia="es-AR"/>
        </w:rPr>
        <w:t>De apoyo</w:t>
      </w:r>
      <w:r w:rsidRPr="00C6658E">
        <w:rPr>
          <w:b/>
          <w:noProof/>
          <w:sz w:val="24"/>
          <w:szCs w:val="24"/>
          <w:lang w:val="en-US" w:eastAsia="es-AR"/>
        </w:rPr>
        <w:t>.</w:t>
      </w:r>
    </w:p>
    <w:p w:rsidR="00C6658E" w:rsidRPr="00C6658E" w:rsidRDefault="00C6658E" w:rsidP="00C6658E">
      <w:pPr>
        <w:spacing w:line="240" w:lineRule="auto"/>
        <w:jc w:val="both"/>
        <w:rPr>
          <w:noProof/>
          <w:sz w:val="24"/>
          <w:szCs w:val="24"/>
          <w:lang w:val="en-US" w:eastAsia="es-AR"/>
        </w:rPr>
      </w:pPr>
    </w:p>
    <w:p w:rsidR="00C6658E" w:rsidRPr="00C6658E" w:rsidRDefault="00C6658E" w:rsidP="00C6658E">
      <w:pPr>
        <w:numPr>
          <w:ilvl w:val="0"/>
          <w:numId w:val="5"/>
        </w:numPr>
        <w:spacing w:line="240" w:lineRule="auto"/>
        <w:jc w:val="both"/>
        <w:rPr>
          <w:noProof/>
          <w:sz w:val="24"/>
          <w:szCs w:val="24"/>
          <w:lang w:val="es-ES" w:eastAsia="es-AR"/>
        </w:rPr>
      </w:pPr>
      <w:r w:rsidRPr="00C6658E">
        <w:rPr>
          <w:noProof/>
          <w:sz w:val="24"/>
          <w:szCs w:val="24"/>
          <w:lang w:val="es-ES" w:eastAsia="es-AR"/>
        </w:rPr>
        <w:t>Felix G. Schuster "Los límites de la objetividad en ciencias sociales”, en Gaeta y Robles, NOCIONES DE EPISTEMOLOGÍA. EUDEBA, Buenos Aires, 1985.</w:t>
      </w:r>
    </w:p>
    <w:p w:rsidR="00C6658E" w:rsidRPr="00C6658E" w:rsidRDefault="00C6658E" w:rsidP="00C6658E">
      <w:pPr>
        <w:spacing w:line="240" w:lineRule="auto"/>
        <w:jc w:val="both"/>
        <w:rPr>
          <w:noProof/>
          <w:sz w:val="24"/>
          <w:szCs w:val="24"/>
          <w:lang w:val="es-ES" w:eastAsia="es-AR"/>
        </w:rPr>
      </w:pPr>
    </w:p>
    <w:p w:rsidR="00C6658E" w:rsidRPr="00C6658E" w:rsidRDefault="00C6658E" w:rsidP="00C6658E">
      <w:pPr>
        <w:numPr>
          <w:ilvl w:val="0"/>
          <w:numId w:val="5"/>
        </w:numPr>
        <w:spacing w:line="240" w:lineRule="auto"/>
        <w:jc w:val="both"/>
        <w:rPr>
          <w:noProof/>
          <w:sz w:val="24"/>
          <w:szCs w:val="24"/>
          <w:lang w:val="es-ES" w:eastAsia="es-AR"/>
        </w:rPr>
      </w:pPr>
      <w:r w:rsidRPr="00C6658E">
        <w:rPr>
          <w:noProof/>
          <w:sz w:val="24"/>
          <w:szCs w:val="24"/>
          <w:lang w:val="es-ES" w:eastAsia="es-AR"/>
        </w:rPr>
        <w:t>Adrián Scribano, TEORÍA SOCIAL Y HERMENÉUTICA. CEAL, Buenos Aires, 1994.</w:t>
      </w:r>
    </w:p>
    <w:p w:rsidR="00C6658E" w:rsidRPr="00C6658E" w:rsidRDefault="00C6658E" w:rsidP="00C6658E">
      <w:pPr>
        <w:spacing w:line="240" w:lineRule="auto"/>
        <w:jc w:val="both"/>
        <w:rPr>
          <w:noProof/>
          <w:sz w:val="24"/>
          <w:szCs w:val="24"/>
          <w:lang w:val="es-ES" w:eastAsia="es-AR"/>
        </w:rPr>
      </w:pPr>
    </w:p>
    <w:p w:rsidR="00C6658E" w:rsidRPr="00C6658E" w:rsidRDefault="00C6658E" w:rsidP="00C6658E">
      <w:pPr>
        <w:numPr>
          <w:ilvl w:val="0"/>
          <w:numId w:val="5"/>
        </w:numPr>
        <w:spacing w:line="240" w:lineRule="auto"/>
        <w:jc w:val="both"/>
        <w:rPr>
          <w:noProof/>
          <w:sz w:val="24"/>
          <w:szCs w:val="24"/>
          <w:lang w:val="es-ES" w:eastAsia="es-AR"/>
        </w:rPr>
      </w:pPr>
      <w:r w:rsidRPr="00C6658E">
        <w:rPr>
          <w:noProof/>
          <w:sz w:val="24"/>
          <w:szCs w:val="24"/>
          <w:lang w:val="es-ES" w:eastAsia="es-AR"/>
        </w:rPr>
        <w:t xml:space="preserve"> Jürgen Habermas, TEORÍA DE LA ACCIÓN COMUNICATIVA, tomo I, pp. 147-197. </w:t>
      </w:r>
      <w:r w:rsidRPr="00C6658E">
        <w:rPr>
          <w:noProof/>
          <w:sz w:val="24"/>
          <w:szCs w:val="24"/>
          <w:lang w:val="es-ES" w:eastAsia="es-AR"/>
        </w:rPr>
        <w:tab/>
        <w:t>Taurus, Buenos Aires,  1989.</w:t>
      </w:r>
    </w:p>
    <w:p w:rsidR="00C6658E" w:rsidRPr="00C6658E" w:rsidRDefault="00C6658E" w:rsidP="00C6658E">
      <w:pPr>
        <w:spacing w:line="240" w:lineRule="auto"/>
        <w:jc w:val="both"/>
        <w:rPr>
          <w:noProof/>
          <w:sz w:val="24"/>
          <w:szCs w:val="24"/>
          <w:lang w:val="es-ES" w:eastAsia="es-AR"/>
        </w:rPr>
      </w:pPr>
    </w:p>
    <w:p w:rsidR="00C6658E" w:rsidRPr="00C6658E" w:rsidRDefault="00C6658E" w:rsidP="00C6658E">
      <w:pPr>
        <w:numPr>
          <w:ilvl w:val="0"/>
          <w:numId w:val="5"/>
        </w:numPr>
        <w:spacing w:line="240" w:lineRule="auto"/>
        <w:jc w:val="both"/>
        <w:rPr>
          <w:noProof/>
          <w:sz w:val="24"/>
          <w:szCs w:val="24"/>
          <w:lang w:val="es-ES" w:eastAsia="es-AR"/>
        </w:rPr>
      </w:pPr>
      <w:r w:rsidRPr="00C6658E">
        <w:rPr>
          <w:noProof/>
          <w:sz w:val="24"/>
          <w:szCs w:val="24"/>
          <w:lang w:val="es-ES" w:eastAsia="es-AR"/>
        </w:rPr>
        <w:t>Charles Taylor, "La teoría social como práctica", en PHILOSOPHY AND THE HUMAN SCIENCES, [trad. de uso interno], Cambridge UniversityPress, 1985.</w:t>
      </w:r>
    </w:p>
    <w:p w:rsidR="00C6658E" w:rsidRPr="00C6658E" w:rsidRDefault="00C6658E" w:rsidP="00C6658E">
      <w:pPr>
        <w:spacing w:line="240" w:lineRule="auto"/>
        <w:jc w:val="both"/>
        <w:rPr>
          <w:noProof/>
          <w:sz w:val="24"/>
          <w:szCs w:val="24"/>
          <w:lang w:val="es-ES" w:eastAsia="es-AR"/>
        </w:rPr>
      </w:pPr>
    </w:p>
    <w:p w:rsidR="00C6658E" w:rsidRPr="00C6658E" w:rsidRDefault="00C6658E" w:rsidP="00C6658E">
      <w:pPr>
        <w:numPr>
          <w:ilvl w:val="0"/>
          <w:numId w:val="5"/>
        </w:numPr>
        <w:spacing w:line="240" w:lineRule="auto"/>
        <w:jc w:val="both"/>
        <w:rPr>
          <w:noProof/>
          <w:sz w:val="24"/>
          <w:szCs w:val="24"/>
          <w:lang w:val="es-ES" w:eastAsia="es-AR"/>
        </w:rPr>
      </w:pPr>
      <w:r w:rsidRPr="00C6658E">
        <w:rPr>
          <w:noProof/>
          <w:sz w:val="24"/>
          <w:szCs w:val="24"/>
          <w:lang w:val="es-ES" w:eastAsia="es-AR"/>
        </w:rPr>
        <w:t xml:space="preserve">Karl Otto Apel, "¿Ciencia como emancipación?", en LA TRANSFORMACIÓN DE LA FILOSOFÍA II, Taurus, Madrid, 1985. </w:t>
      </w:r>
      <w:r w:rsidRPr="00C6658E">
        <w:rPr>
          <w:noProof/>
          <w:sz w:val="24"/>
          <w:szCs w:val="24"/>
          <w:lang w:val="es-ES" w:eastAsia="es-AR"/>
        </w:rPr>
        <w:tab/>
      </w:r>
      <w:r w:rsidRPr="00C6658E">
        <w:rPr>
          <w:noProof/>
          <w:sz w:val="24"/>
          <w:szCs w:val="24"/>
          <w:lang w:val="es-ES" w:eastAsia="es-AR"/>
        </w:rPr>
        <w:tab/>
      </w:r>
      <w:r w:rsidRPr="00C6658E">
        <w:rPr>
          <w:noProof/>
          <w:sz w:val="24"/>
          <w:szCs w:val="24"/>
          <w:lang w:val="es-ES" w:eastAsia="es-AR"/>
        </w:rPr>
        <w:tab/>
      </w:r>
    </w:p>
    <w:p w:rsidR="00C6658E" w:rsidRPr="00C6658E" w:rsidRDefault="00C6658E" w:rsidP="00C6658E">
      <w:pPr>
        <w:numPr>
          <w:ilvl w:val="0"/>
          <w:numId w:val="5"/>
        </w:numPr>
        <w:spacing w:line="240" w:lineRule="auto"/>
        <w:jc w:val="both"/>
        <w:rPr>
          <w:noProof/>
          <w:sz w:val="24"/>
          <w:szCs w:val="24"/>
          <w:lang w:val="es-ES" w:eastAsia="es-AR"/>
        </w:rPr>
      </w:pPr>
      <w:r w:rsidRPr="00C6658E">
        <w:rPr>
          <w:noProof/>
          <w:sz w:val="24"/>
          <w:szCs w:val="24"/>
          <w:lang w:val="en-US" w:eastAsia="es-AR"/>
        </w:rPr>
        <w:t xml:space="preserve">Richard J. Bernstein, "La teoría social comocrítica"; en SOCIAL THEORY OF MODERN SOCIETIES: ANTHONY GIDDENS AND HIS CRITICS. Cambridge University Press, 1989. </w:t>
      </w:r>
      <w:r w:rsidRPr="00C6658E">
        <w:rPr>
          <w:noProof/>
          <w:sz w:val="24"/>
          <w:szCs w:val="24"/>
          <w:lang w:val="es-ES" w:eastAsia="es-AR"/>
        </w:rPr>
        <w:t>[trad. de uso interno].</w:t>
      </w:r>
    </w:p>
    <w:p w:rsidR="00C6658E" w:rsidRPr="00C6658E" w:rsidRDefault="00C6658E" w:rsidP="00C6658E">
      <w:pPr>
        <w:spacing w:line="240" w:lineRule="auto"/>
        <w:jc w:val="both"/>
        <w:rPr>
          <w:noProof/>
          <w:sz w:val="24"/>
          <w:szCs w:val="24"/>
          <w:lang w:val="es-ES" w:eastAsia="es-AR"/>
        </w:rPr>
      </w:pPr>
    </w:p>
    <w:p w:rsidR="00C6658E" w:rsidRPr="00C6658E" w:rsidRDefault="00C6658E" w:rsidP="00C6658E">
      <w:pPr>
        <w:numPr>
          <w:ilvl w:val="0"/>
          <w:numId w:val="5"/>
        </w:numPr>
        <w:spacing w:line="240" w:lineRule="auto"/>
        <w:jc w:val="both"/>
        <w:rPr>
          <w:noProof/>
          <w:sz w:val="24"/>
          <w:szCs w:val="24"/>
          <w:lang w:val="es-ES" w:eastAsia="es-AR"/>
        </w:rPr>
      </w:pPr>
      <w:r w:rsidRPr="00C6658E">
        <w:rPr>
          <w:noProof/>
          <w:sz w:val="24"/>
          <w:szCs w:val="24"/>
          <w:lang w:val="es-ES" w:eastAsia="es-AR"/>
        </w:rPr>
        <w:t>Richard J. Bernstein, LA REESTRUCTURACIÓN DE LA TEORÍA SOCIAL Y POLÍTICA , cap. IV,  FCE, México, 1982</w:t>
      </w:r>
    </w:p>
    <w:p w:rsidR="00C6658E" w:rsidRPr="00C6658E" w:rsidRDefault="00C6658E" w:rsidP="00C6658E">
      <w:pPr>
        <w:spacing w:line="240" w:lineRule="auto"/>
        <w:jc w:val="both"/>
        <w:rPr>
          <w:noProof/>
          <w:sz w:val="24"/>
          <w:szCs w:val="24"/>
          <w:lang w:val="es-ES" w:eastAsia="es-AR"/>
        </w:rPr>
      </w:pPr>
    </w:p>
    <w:p w:rsidR="00C6658E" w:rsidRPr="00C6658E" w:rsidRDefault="00C6658E" w:rsidP="00C6658E">
      <w:pPr>
        <w:numPr>
          <w:ilvl w:val="0"/>
          <w:numId w:val="5"/>
        </w:numPr>
        <w:spacing w:line="240" w:lineRule="auto"/>
        <w:jc w:val="both"/>
        <w:rPr>
          <w:noProof/>
          <w:sz w:val="24"/>
          <w:szCs w:val="24"/>
          <w:lang w:val="es-ES" w:eastAsia="es-AR"/>
        </w:rPr>
      </w:pPr>
      <w:r w:rsidRPr="00C6658E">
        <w:rPr>
          <w:noProof/>
          <w:sz w:val="24"/>
          <w:szCs w:val="24"/>
          <w:lang w:val="es-ES" w:eastAsia="es-AR"/>
        </w:rPr>
        <w:t>Michel Foucault, EL ORDEN DEL DISCURSO. Tusquets, Barcelona, 3ª ed., 1987.</w:t>
      </w:r>
    </w:p>
    <w:p w:rsidR="00C6658E" w:rsidRPr="00C6658E" w:rsidRDefault="00C6658E" w:rsidP="00C6658E">
      <w:pPr>
        <w:spacing w:line="240" w:lineRule="auto"/>
        <w:jc w:val="both"/>
        <w:rPr>
          <w:noProof/>
          <w:sz w:val="24"/>
          <w:szCs w:val="24"/>
          <w:lang w:val="es-ES" w:eastAsia="es-AR"/>
        </w:rPr>
      </w:pPr>
    </w:p>
    <w:p w:rsidR="00C6658E" w:rsidRPr="00C6658E" w:rsidRDefault="00C6658E" w:rsidP="00C6658E">
      <w:pPr>
        <w:numPr>
          <w:ilvl w:val="0"/>
          <w:numId w:val="5"/>
        </w:numPr>
        <w:spacing w:line="240" w:lineRule="auto"/>
        <w:jc w:val="both"/>
        <w:rPr>
          <w:noProof/>
          <w:sz w:val="24"/>
          <w:szCs w:val="24"/>
          <w:lang w:val="es-ES" w:eastAsia="es-AR"/>
        </w:rPr>
      </w:pPr>
      <w:r w:rsidRPr="00C6658E">
        <w:rPr>
          <w:noProof/>
          <w:sz w:val="24"/>
          <w:szCs w:val="24"/>
          <w:lang w:val="es-ES" w:eastAsia="es-AR"/>
        </w:rPr>
        <w:t>Ernesto Laclau, NUEVAS REFLEXIONES SOBRE LA REVOLUCIÓN EN NUESTRO TIEMPO, cap. 1. Nueva Visión, Buenos Aires, 1993.</w:t>
      </w:r>
    </w:p>
    <w:p w:rsidR="00C6658E" w:rsidRPr="00C6658E" w:rsidRDefault="00C6658E" w:rsidP="00C6658E">
      <w:pPr>
        <w:spacing w:line="240" w:lineRule="auto"/>
        <w:jc w:val="both"/>
        <w:rPr>
          <w:noProof/>
          <w:sz w:val="24"/>
          <w:szCs w:val="24"/>
          <w:lang w:val="es-ES_tradnl" w:eastAsia="es-AR"/>
        </w:rPr>
      </w:pPr>
    </w:p>
    <w:p w:rsidR="00C6658E" w:rsidRPr="00C6658E" w:rsidRDefault="00C6658E" w:rsidP="00C6658E">
      <w:pPr>
        <w:spacing w:line="240" w:lineRule="auto"/>
        <w:jc w:val="both"/>
        <w:rPr>
          <w:noProof/>
          <w:sz w:val="24"/>
          <w:szCs w:val="24"/>
          <w:lang w:val="es-ES" w:eastAsia="es-AR"/>
        </w:rPr>
      </w:pPr>
    </w:p>
    <w:p w:rsidR="00C6658E" w:rsidRPr="00C6658E" w:rsidRDefault="00C6658E" w:rsidP="00C6658E">
      <w:pPr>
        <w:spacing w:line="240" w:lineRule="auto"/>
        <w:jc w:val="both"/>
        <w:rPr>
          <w:noProof/>
          <w:sz w:val="24"/>
          <w:szCs w:val="24"/>
          <w:lang w:val="es-ES" w:eastAsia="es-AR"/>
        </w:rPr>
      </w:pPr>
    </w:p>
    <w:p w:rsidR="00C6658E" w:rsidRPr="00C6658E" w:rsidRDefault="00C6658E" w:rsidP="00C6658E">
      <w:pPr>
        <w:spacing w:line="240" w:lineRule="auto"/>
        <w:jc w:val="both"/>
        <w:rPr>
          <w:b/>
          <w:noProof/>
          <w:sz w:val="24"/>
          <w:szCs w:val="24"/>
          <w:lang w:val="es-ES" w:eastAsia="es-AR"/>
        </w:rPr>
      </w:pPr>
      <w:r w:rsidRPr="00C6658E">
        <w:rPr>
          <w:b/>
          <w:noProof/>
          <w:sz w:val="24"/>
          <w:szCs w:val="24"/>
          <w:lang w:val="es-ES" w:eastAsia="es-AR"/>
        </w:rPr>
        <w:t>BLOQUE TEMÁTICO 2. PROCESOS DE INVESTIGACIÓN.</w:t>
      </w:r>
    </w:p>
    <w:p w:rsidR="00C6658E" w:rsidRPr="00C6658E" w:rsidRDefault="00C6658E" w:rsidP="00C6658E">
      <w:pPr>
        <w:spacing w:line="240" w:lineRule="auto"/>
        <w:jc w:val="both"/>
        <w:rPr>
          <w:b/>
          <w:noProof/>
          <w:sz w:val="24"/>
          <w:szCs w:val="24"/>
          <w:lang w:val="es-ES" w:eastAsia="es-AR"/>
        </w:rPr>
      </w:pPr>
    </w:p>
    <w:p w:rsidR="00C6658E" w:rsidRPr="00C6658E" w:rsidRDefault="00C6658E" w:rsidP="00C6658E">
      <w:pPr>
        <w:spacing w:line="240" w:lineRule="auto"/>
        <w:jc w:val="both"/>
        <w:rPr>
          <w:b/>
          <w:noProof/>
          <w:sz w:val="24"/>
          <w:szCs w:val="24"/>
          <w:lang w:val="es-ES" w:eastAsia="es-AR"/>
        </w:rPr>
      </w:pPr>
      <w:r w:rsidRPr="00C6658E">
        <w:rPr>
          <w:b/>
          <w:noProof/>
          <w:sz w:val="24"/>
          <w:szCs w:val="24"/>
          <w:lang w:val="es-ES" w:eastAsia="es-AR"/>
        </w:rPr>
        <w:t>Unidad 4. Estrategias metodológicas y pragmática científica.</w:t>
      </w:r>
    </w:p>
    <w:p w:rsidR="00C6658E" w:rsidRPr="00C6658E" w:rsidRDefault="00C6658E" w:rsidP="00C6658E">
      <w:pPr>
        <w:spacing w:line="240" w:lineRule="auto"/>
        <w:jc w:val="both"/>
        <w:rPr>
          <w:noProof/>
          <w:sz w:val="24"/>
          <w:szCs w:val="24"/>
          <w:lang w:val="es-ES" w:eastAsia="es-AR"/>
        </w:rPr>
      </w:pPr>
    </w:p>
    <w:p w:rsidR="00C6658E" w:rsidRPr="00C6658E" w:rsidRDefault="00C6658E" w:rsidP="00C6658E">
      <w:pPr>
        <w:spacing w:line="240" w:lineRule="auto"/>
        <w:jc w:val="both"/>
        <w:rPr>
          <w:noProof/>
          <w:sz w:val="24"/>
          <w:szCs w:val="24"/>
          <w:lang w:val="es-ES" w:eastAsia="es-AR"/>
        </w:rPr>
      </w:pPr>
      <w:r w:rsidRPr="00C6658E">
        <w:rPr>
          <w:noProof/>
          <w:sz w:val="24"/>
          <w:szCs w:val="24"/>
          <w:lang w:val="es-ES" w:eastAsia="es-AR"/>
        </w:rPr>
        <w:tab/>
        <w:t xml:space="preserve">La noción de problema. La fundación del problema de investigación. Tipos de problema. La conexión entre el problema de investigación y el estado del conocimiento. Tema y problema de investigación. De la pregunta al problema. Entre el problema y la hipótesis. La idea de solución. Problema y paradigma, programa de investigación, tradición de investigación o redes teóricas. Aspectos sociales en la construcción de problemas. De la fundación del problema al diseño de investigación. La construcción de la estrategia metodológica. Los objetivos de la investigación. Tipos de objetivo. </w:t>
      </w:r>
    </w:p>
    <w:p w:rsidR="00C6658E" w:rsidRPr="00C6658E" w:rsidRDefault="00C6658E" w:rsidP="00C6658E">
      <w:pPr>
        <w:spacing w:line="240" w:lineRule="auto"/>
        <w:jc w:val="both"/>
        <w:rPr>
          <w:noProof/>
          <w:sz w:val="24"/>
          <w:szCs w:val="24"/>
          <w:lang w:val="es-ES" w:eastAsia="es-AR"/>
        </w:rPr>
      </w:pPr>
    </w:p>
    <w:p w:rsidR="00C6658E" w:rsidRPr="00C6658E" w:rsidRDefault="00C6658E" w:rsidP="00C6658E">
      <w:pPr>
        <w:spacing w:line="240" w:lineRule="auto"/>
        <w:jc w:val="both"/>
        <w:rPr>
          <w:b/>
          <w:noProof/>
          <w:sz w:val="24"/>
          <w:szCs w:val="24"/>
          <w:lang w:val="es-ES" w:eastAsia="es-AR"/>
        </w:rPr>
      </w:pPr>
      <w:r w:rsidRPr="00C6658E">
        <w:rPr>
          <w:b/>
          <w:noProof/>
          <w:sz w:val="24"/>
          <w:szCs w:val="24"/>
          <w:lang w:val="es-ES" w:eastAsia="es-AR"/>
        </w:rPr>
        <w:t>Bibliografía.</w:t>
      </w:r>
    </w:p>
    <w:p w:rsidR="00C6658E" w:rsidRPr="00C6658E" w:rsidRDefault="00C6658E" w:rsidP="00C6658E">
      <w:pPr>
        <w:spacing w:line="240" w:lineRule="auto"/>
        <w:jc w:val="both"/>
        <w:rPr>
          <w:noProof/>
          <w:sz w:val="24"/>
          <w:szCs w:val="24"/>
          <w:lang w:val="es-ES" w:eastAsia="es-AR"/>
        </w:rPr>
      </w:pPr>
    </w:p>
    <w:p w:rsidR="00C6658E" w:rsidRPr="00C6658E" w:rsidRDefault="00C6658E" w:rsidP="00C6658E">
      <w:pPr>
        <w:numPr>
          <w:ilvl w:val="0"/>
          <w:numId w:val="8"/>
        </w:numPr>
        <w:spacing w:line="240" w:lineRule="auto"/>
        <w:jc w:val="both"/>
        <w:rPr>
          <w:b/>
          <w:noProof/>
          <w:sz w:val="24"/>
          <w:szCs w:val="24"/>
          <w:u w:val="single"/>
          <w:lang w:val="es-ES" w:eastAsia="es-AR"/>
        </w:rPr>
      </w:pPr>
      <w:r w:rsidRPr="00C6658E">
        <w:rPr>
          <w:b/>
          <w:noProof/>
          <w:sz w:val="24"/>
          <w:szCs w:val="24"/>
          <w:u w:val="single"/>
          <w:lang w:val="es-ES" w:eastAsia="es-AR"/>
        </w:rPr>
        <w:t>Básica.</w:t>
      </w:r>
    </w:p>
    <w:p w:rsidR="00C6658E" w:rsidRPr="00C6658E" w:rsidRDefault="00C6658E" w:rsidP="00C6658E">
      <w:pPr>
        <w:spacing w:line="240" w:lineRule="auto"/>
        <w:jc w:val="both"/>
        <w:rPr>
          <w:b/>
          <w:noProof/>
          <w:sz w:val="24"/>
          <w:szCs w:val="24"/>
          <w:lang w:val="es-ES" w:eastAsia="es-AR"/>
        </w:rPr>
      </w:pPr>
    </w:p>
    <w:p w:rsidR="00C6658E" w:rsidRPr="00C6658E" w:rsidRDefault="00C6658E" w:rsidP="00C6658E">
      <w:pPr>
        <w:numPr>
          <w:ilvl w:val="0"/>
          <w:numId w:val="6"/>
        </w:numPr>
        <w:spacing w:line="240" w:lineRule="auto"/>
        <w:jc w:val="both"/>
        <w:rPr>
          <w:noProof/>
          <w:sz w:val="24"/>
          <w:szCs w:val="24"/>
          <w:lang w:val="es-ES" w:eastAsia="es-AR"/>
        </w:rPr>
      </w:pPr>
      <w:r w:rsidRPr="00C6658E">
        <w:rPr>
          <w:noProof/>
          <w:sz w:val="24"/>
          <w:szCs w:val="24"/>
          <w:lang w:val="es-ES" w:eastAsia="es-AR"/>
        </w:rPr>
        <w:t xml:space="preserve">Schuster, Félix Gustavo. “Consecuencias metodológicas del contexto de aplicación”. En </w:t>
      </w:r>
      <w:r w:rsidRPr="00C6658E">
        <w:rPr>
          <w:i/>
          <w:noProof/>
          <w:sz w:val="24"/>
          <w:szCs w:val="24"/>
          <w:lang w:val="es-ES" w:eastAsia="es-AR"/>
        </w:rPr>
        <w:t>Redes</w:t>
      </w:r>
      <w:r w:rsidRPr="00C6658E">
        <w:rPr>
          <w:noProof/>
          <w:sz w:val="24"/>
          <w:szCs w:val="24"/>
          <w:lang w:val="es-ES" w:eastAsia="es-AR"/>
        </w:rPr>
        <w:t>, Vol. 2, Núm. 4, 1995, pp. 79-95. Universidad Nacional de Quilmes.</w:t>
      </w:r>
    </w:p>
    <w:p w:rsidR="00C6658E" w:rsidRPr="00C6658E" w:rsidRDefault="00C6658E" w:rsidP="00C6658E">
      <w:pPr>
        <w:numPr>
          <w:ilvl w:val="0"/>
          <w:numId w:val="6"/>
        </w:numPr>
        <w:spacing w:line="240" w:lineRule="auto"/>
        <w:jc w:val="both"/>
        <w:rPr>
          <w:noProof/>
          <w:sz w:val="24"/>
          <w:szCs w:val="24"/>
          <w:lang w:val="es-ES" w:eastAsia="es-AR"/>
        </w:rPr>
      </w:pPr>
      <w:r w:rsidRPr="00C6658E">
        <w:rPr>
          <w:noProof/>
          <w:sz w:val="24"/>
          <w:szCs w:val="24"/>
          <w:lang w:val="es-ES" w:eastAsia="es-AR"/>
        </w:rPr>
        <w:t>Laudan, Larry. EL PROGRESO Y SUS PROBLEMAS. Ed. Progreso, Barcelona, 1987. Prólogo a la edición español</w:t>
      </w:r>
    </w:p>
    <w:p w:rsidR="00C6658E" w:rsidRPr="00C6658E" w:rsidRDefault="00C6658E" w:rsidP="00C6658E">
      <w:pPr>
        <w:numPr>
          <w:ilvl w:val="0"/>
          <w:numId w:val="6"/>
        </w:numPr>
        <w:spacing w:line="240" w:lineRule="auto"/>
        <w:jc w:val="both"/>
        <w:rPr>
          <w:noProof/>
          <w:sz w:val="24"/>
          <w:szCs w:val="24"/>
          <w:lang w:val="en-US" w:eastAsia="es-AR"/>
        </w:rPr>
      </w:pPr>
      <w:r w:rsidRPr="00C6658E">
        <w:rPr>
          <w:noProof/>
          <w:sz w:val="24"/>
          <w:szCs w:val="24"/>
          <w:lang w:val="en-US" w:eastAsia="es-AR"/>
        </w:rPr>
        <w:lastRenderedPageBreak/>
        <w:t>PICKERING, Andrew : From Science as Knowledge to Science as Practice – En Social Studies of Sciences – Oxford University Press – 1990</w:t>
      </w:r>
    </w:p>
    <w:p w:rsidR="00C6658E" w:rsidRPr="00C6658E" w:rsidRDefault="00C6658E" w:rsidP="00C6658E">
      <w:pPr>
        <w:numPr>
          <w:ilvl w:val="0"/>
          <w:numId w:val="6"/>
        </w:numPr>
        <w:spacing w:line="240" w:lineRule="auto"/>
        <w:jc w:val="both"/>
        <w:rPr>
          <w:noProof/>
          <w:sz w:val="24"/>
          <w:szCs w:val="24"/>
          <w:lang w:val="es-ES" w:eastAsia="es-AR"/>
        </w:rPr>
      </w:pPr>
      <w:r w:rsidRPr="00C6658E">
        <w:rPr>
          <w:noProof/>
          <w:sz w:val="24"/>
          <w:szCs w:val="24"/>
          <w:lang w:val="es-ES" w:eastAsia="es-AR"/>
        </w:rPr>
        <w:t>Kuhn , Thomas : La tensión esencial: Tradición e innovación en la investigación científica  (Pag. 248 /262) En La Tensión esencial – Fondo de Cultura Económica – México – 1996 (reimpresión)</w:t>
      </w:r>
    </w:p>
    <w:p w:rsidR="00C6658E" w:rsidRPr="00C6658E" w:rsidRDefault="00C6658E" w:rsidP="00C6658E">
      <w:pPr>
        <w:numPr>
          <w:ilvl w:val="0"/>
          <w:numId w:val="6"/>
        </w:numPr>
        <w:spacing w:line="240" w:lineRule="auto"/>
        <w:jc w:val="both"/>
        <w:rPr>
          <w:noProof/>
          <w:sz w:val="24"/>
          <w:szCs w:val="24"/>
          <w:lang w:val="es-ES" w:eastAsia="es-AR"/>
        </w:rPr>
      </w:pPr>
      <w:r w:rsidRPr="00C6658E">
        <w:rPr>
          <w:noProof/>
          <w:sz w:val="24"/>
          <w:szCs w:val="24"/>
          <w:lang w:val="es-ES" w:eastAsia="es-AR"/>
        </w:rPr>
        <w:t>Lahire, Bernard. EL ESPÍRITU SOCIOLÓGICO. Buenos Aires, Manantial, 2006.</w:t>
      </w:r>
    </w:p>
    <w:p w:rsidR="00C6658E" w:rsidRPr="00C6658E" w:rsidRDefault="00C6658E" w:rsidP="00C6658E">
      <w:pPr>
        <w:numPr>
          <w:ilvl w:val="0"/>
          <w:numId w:val="6"/>
        </w:numPr>
        <w:spacing w:line="240" w:lineRule="auto"/>
        <w:jc w:val="both"/>
        <w:rPr>
          <w:noProof/>
          <w:sz w:val="24"/>
          <w:szCs w:val="24"/>
          <w:lang w:val="en-US" w:eastAsia="es-AR"/>
        </w:rPr>
      </w:pPr>
      <w:r w:rsidRPr="00C6658E">
        <w:rPr>
          <w:noProof/>
          <w:sz w:val="24"/>
          <w:szCs w:val="24"/>
          <w:lang w:val="en-US" w:eastAsia="es-AR"/>
        </w:rPr>
        <w:t xml:space="preserve">Hintikka, Jaakko. </w:t>
      </w:r>
      <w:r w:rsidRPr="00C6658E">
        <w:rPr>
          <w:i/>
          <w:noProof/>
          <w:sz w:val="24"/>
          <w:szCs w:val="24"/>
          <w:lang w:val="en-US" w:eastAsia="es-AR"/>
        </w:rPr>
        <w:t>Inquiry as Inquiry: A Logic of Scientific Discovery</w:t>
      </w:r>
      <w:r w:rsidRPr="00C6658E">
        <w:rPr>
          <w:noProof/>
          <w:sz w:val="24"/>
          <w:szCs w:val="24"/>
          <w:lang w:val="en-US" w:eastAsia="es-AR"/>
        </w:rPr>
        <w:t>. Kluwer Ac. Publ., Dordrecht, 1999.</w:t>
      </w:r>
    </w:p>
    <w:p w:rsidR="00C6658E" w:rsidRPr="00C6658E" w:rsidRDefault="00C6658E" w:rsidP="00C6658E">
      <w:pPr>
        <w:spacing w:line="240" w:lineRule="auto"/>
        <w:jc w:val="both"/>
        <w:rPr>
          <w:noProof/>
          <w:sz w:val="24"/>
          <w:szCs w:val="24"/>
          <w:lang w:val="en-US" w:eastAsia="es-AR"/>
        </w:rPr>
      </w:pPr>
    </w:p>
    <w:p w:rsidR="00C6658E" w:rsidRPr="00C6658E" w:rsidRDefault="00C6658E" w:rsidP="00C6658E">
      <w:pPr>
        <w:numPr>
          <w:ilvl w:val="0"/>
          <w:numId w:val="8"/>
        </w:numPr>
        <w:spacing w:line="240" w:lineRule="auto"/>
        <w:jc w:val="both"/>
        <w:rPr>
          <w:b/>
          <w:noProof/>
          <w:sz w:val="24"/>
          <w:szCs w:val="24"/>
          <w:u w:val="single"/>
          <w:lang w:val="es-ES" w:eastAsia="es-AR"/>
        </w:rPr>
      </w:pPr>
      <w:r w:rsidRPr="00C6658E">
        <w:rPr>
          <w:b/>
          <w:noProof/>
          <w:sz w:val="24"/>
          <w:szCs w:val="24"/>
          <w:u w:val="single"/>
          <w:lang w:val="es-ES" w:eastAsia="es-AR"/>
        </w:rPr>
        <w:t>De apoyo.</w:t>
      </w:r>
    </w:p>
    <w:p w:rsidR="00C6658E" w:rsidRPr="00C6658E" w:rsidRDefault="00C6658E" w:rsidP="00C6658E">
      <w:pPr>
        <w:numPr>
          <w:ilvl w:val="0"/>
          <w:numId w:val="6"/>
        </w:numPr>
        <w:spacing w:line="240" w:lineRule="auto"/>
        <w:jc w:val="both"/>
        <w:rPr>
          <w:noProof/>
          <w:sz w:val="24"/>
          <w:szCs w:val="24"/>
          <w:lang w:val="es-ES" w:eastAsia="es-AR"/>
        </w:rPr>
      </w:pPr>
      <w:r w:rsidRPr="00C6658E">
        <w:rPr>
          <w:noProof/>
          <w:sz w:val="24"/>
          <w:szCs w:val="24"/>
          <w:lang w:val="es-ES" w:eastAsia="es-AR"/>
        </w:rPr>
        <w:t>Klimovsky, Gregorio. LAS DESVENTURAS DEL CONOCIMIENTO CIENTÍFICO, A-Z, Buenos Aires, 1993.</w:t>
      </w:r>
    </w:p>
    <w:p w:rsidR="00C6658E" w:rsidRPr="00C6658E" w:rsidRDefault="00C6658E" w:rsidP="00C6658E">
      <w:pPr>
        <w:numPr>
          <w:ilvl w:val="0"/>
          <w:numId w:val="6"/>
        </w:numPr>
        <w:spacing w:line="240" w:lineRule="auto"/>
        <w:jc w:val="both"/>
        <w:rPr>
          <w:noProof/>
          <w:sz w:val="24"/>
          <w:szCs w:val="24"/>
          <w:lang w:val="es-ES" w:eastAsia="es-AR"/>
        </w:rPr>
      </w:pPr>
      <w:r w:rsidRPr="00C6658E">
        <w:rPr>
          <w:noProof/>
          <w:sz w:val="24"/>
          <w:szCs w:val="24"/>
          <w:lang w:val="es-ES" w:eastAsia="es-AR"/>
        </w:rPr>
        <w:t>Kuhn, Thomas LA ESTRUCTURA DE LAS REVOLUCIONES CIENTÍFICAS. FCE, México, 1971.</w:t>
      </w:r>
    </w:p>
    <w:p w:rsidR="00C6658E" w:rsidRPr="00C6658E" w:rsidRDefault="00C6658E" w:rsidP="00C6658E">
      <w:pPr>
        <w:numPr>
          <w:ilvl w:val="0"/>
          <w:numId w:val="6"/>
        </w:numPr>
        <w:spacing w:line="240" w:lineRule="auto"/>
        <w:jc w:val="both"/>
        <w:rPr>
          <w:noProof/>
          <w:sz w:val="24"/>
          <w:szCs w:val="24"/>
          <w:lang w:val="es-ES" w:eastAsia="es-AR"/>
        </w:rPr>
      </w:pPr>
      <w:r w:rsidRPr="00C6658E">
        <w:rPr>
          <w:noProof/>
          <w:sz w:val="24"/>
          <w:szCs w:val="24"/>
          <w:lang w:val="es-ES" w:eastAsia="es-AR"/>
        </w:rPr>
        <w:t>Heller, Agnes. "De la hermenéutica en las ciencias sociales a la hermenéutica de las ciencias sociales", en HISTORIA Y FUTURO ¿SOBREVIVIRÁ LA MODERNIDAD? Península/ Ideas, Madrid, 1991.</w:t>
      </w:r>
    </w:p>
    <w:p w:rsidR="00C6658E" w:rsidRPr="00C6658E" w:rsidRDefault="00C6658E" w:rsidP="00C6658E">
      <w:pPr>
        <w:spacing w:line="240" w:lineRule="auto"/>
        <w:jc w:val="both"/>
        <w:rPr>
          <w:noProof/>
          <w:sz w:val="24"/>
          <w:szCs w:val="24"/>
          <w:lang w:val="es-ES" w:eastAsia="es-AR"/>
        </w:rPr>
      </w:pPr>
    </w:p>
    <w:p w:rsidR="00C6658E" w:rsidRPr="00C6658E" w:rsidRDefault="00C6658E" w:rsidP="00C6658E">
      <w:pPr>
        <w:spacing w:line="240" w:lineRule="auto"/>
        <w:jc w:val="both"/>
        <w:rPr>
          <w:b/>
          <w:noProof/>
          <w:sz w:val="24"/>
          <w:szCs w:val="24"/>
          <w:lang w:val="es-MX" w:eastAsia="es-AR"/>
        </w:rPr>
      </w:pPr>
      <w:r w:rsidRPr="00C6658E">
        <w:rPr>
          <w:b/>
          <w:noProof/>
          <w:sz w:val="24"/>
          <w:szCs w:val="24"/>
          <w:lang w:val="es-MX" w:eastAsia="es-AR"/>
        </w:rPr>
        <w:t>Unidad 5. La investigación científica (o el método, entre el lenguaje y el mundo).</w:t>
      </w:r>
    </w:p>
    <w:p w:rsidR="00C6658E" w:rsidRPr="00C6658E" w:rsidRDefault="00C6658E" w:rsidP="00C6658E">
      <w:pPr>
        <w:spacing w:line="240" w:lineRule="auto"/>
        <w:jc w:val="both"/>
        <w:rPr>
          <w:b/>
          <w:noProof/>
          <w:sz w:val="24"/>
          <w:szCs w:val="24"/>
          <w:lang w:val="es-ES" w:eastAsia="es-AR"/>
        </w:rPr>
      </w:pPr>
    </w:p>
    <w:p w:rsidR="00C6658E" w:rsidRPr="00C6658E" w:rsidRDefault="00C6658E" w:rsidP="00C6658E">
      <w:pPr>
        <w:spacing w:line="240" w:lineRule="auto"/>
        <w:jc w:val="both"/>
        <w:rPr>
          <w:noProof/>
          <w:sz w:val="24"/>
          <w:szCs w:val="24"/>
          <w:lang w:val="es-ES" w:eastAsia="es-AR"/>
        </w:rPr>
      </w:pPr>
      <w:r w:rsidRPr="00C6658E">
        <w:rPr>
          <w:noProof/>
          <w:sz w:val="24"/>
          <w:szCs w:val="24"/>
          <w:lang w:val="es-ES" w:eastAsia="es-AR"/>
        </w:rPr>
        <w:tab/>
        <w:t>La base empírica. Lenguaje y base empírica. La relación con la teoría. La construcción del dato. Dato e información empírica. Construcción de conceptos. Conceptos y teorías. Términos teóricos. Definición teórica y operacional. Medición. Caracterización y problemas. Aspectos cuantitativos y no cuantitativos. El marco teórico. La diferencia entre teoría, supuestos, conocimiento previo y marco teórico de una investigación. Cimientos y supuestos del método y las técnicas de investigación científica.</w:t>
      </w:r>
    </w:p>
    <w:p w:rsidR="00C6658E" w:rsidRPr="00C6658E" w:rsidRDefault="00C6658E" w:rsidP="00C6658E">
      <w:pPr>
        <w:spacing w:line="240" w:lineRule="auto"/>
        <w:jc w:val="both"/>
        <w:rPr>
          <w:noProof/>
          <w:sz w:val="24"/>
          <w:szCs w:val="24"/>
          <w:lang w:val="es-ES" w:eastAsia="es-AR"/>
        </w:rPr>
      </w:pPr>
    </w:p>
    <w:p w:rsidR="00C6658E" w:rsidRPr="00C6658E" w:rsidRDefault="00C6658E" w:rsidP="00C6658E">
      <w:pPr>
        <w:spacing w:line="240" w:lineRule="auto"/>
        <w:jc w:val="both"/>
        <w:rPr>
          <w:b/>
          <w:noProof/>
          <w:sz w:val="24"/>
          <w:szCs w:val="24"/>
          <w:lang w:val="es-ES" w:eastAsia="es-AR"/>
        </w:rPr>
      </w:pPr>
      <w:r w:rsidRPr="00C6658E">
        <w:rPr>
          <w:b/>
          <w:noProof/>
          <w:sz w:val="24"/>
          <w:szCs w:val="24"/>
          <w:lang w:val="es-ES" w:eastAsia="es-AR"/>
        </w:rPr>
        <w:t>Bibliografía.</w:t>
      </w:r>
    </w:p>
    <w:p w:rsidR="00C6658E" w:rsidRPr="00C6658E" w:rsidRDefault="00C6658E" w:rsidP="00C6658E">
      <w:pPr>
        <w:spacing w:line="240" w:lineRule="auto"/>
        <w:jc w:val="both"/>
        <w:rPr>
          <w:noProof/>
          <w:sz w:val="24"/>
          <w:szCs w:val="24"/>
          <w:lang w:val="es-ES" w:eastAsia="es-AR"/>
        </w:rPr>
      </w:pPr>
    </w:p>
    <w:p w:rsidR="00C6658E" w:rsidRPr="00C6658E" w:rsidRDefault="00C6658E" w:rsidP="00C6658E">
      <w:pPr>
        <w:numPr>
          <w:ilvl w:val="0"/>
          <w:numId w:val="8"/>
        </w:numPr>
        <w:spacing w:line="240" w:lineRule="auto"/>
        <w:jc w:val="both"/>
        <w:rPr>
          <w:b/>
          <w:noProof/>
          <w:sz w:val="24"/>
          <w:szCs w:val="24"/>
          <w:u w:val="single"/>
          <w:lang w:val="es-ES" w:eastAsia="es-AR"/>
        </w:rPr>
      </w:pPr>
      <w:r w:rsidRPr="00C6658E">
        <w:rPr>
          <w:b/>
          <w:noProof/>
          <w:sz w:val="24"/>
          <w:szCs w:val="24"/>
          <w:u w:val="single"/>
          <w:lang w:val="es-ES" w:eastAsia="es-AR"/>
        </w:rPr>
        <w:t>Básica.</w:t>
      </w:r>
    </w:p>
    <w:p w:rsidR="00C6658E" w:rsidRPr="00C6658E" w:rsidRDefault="00C6658E" w:rsidP="00C6658E">
      <w:pPr>
        <w:spacing w:line="240" w:lineRule="auto"/>
        <w:jc w:val="both"/>
        <w:rPr>
          <w:b/>
          <w:noProof/>
          <w:sz w:val="24"/>
          <w:szCs w:val="24"/>
          <w:u w:val="single"/>
          <w:lang w:val="es-ES" w:eastAsia="es-AR"/>
        </w:rPr>
      </w:pPr>
    </w:p>
    <w:p w:rsidR="00C6658E" w:rsidRPr="00C6658E" w:rsidRDefault="00C6658E" w:rsidP="00C6658E">
      <w:pPr>
        <w:numPr>
          <w:ilvl w:val="0"/>
          <w:numId w:val="7"/>
        </w:numPr>
        <w:spacing w:line="240" w:lineRule="auto"/>
        <w:jc w:val="both"/>
        <w:rPr>
          <w:noProof/>
          <w:sz w:val="24"/>
          <w:szCs w:val="24"/>
          <w:lang w:val="es-ES" w:eastAsia="es-AR"/>
        </w:rPr>
      </w:pPr>
      <w:r w:rsidRPr="00C6658E">
        <w:rPr>
          <w:noProof/>
          <w:sz w:val="24"/>
          <w:szCs w:val="24"/>
          <w:lang w:val="es-ES" w:eastAsia="es-AR"/>
        </w:rPr>
        <w:t>Hacking, Ian: “Introducción : La racionalidad” (pag. 19/36) e “Intermedio: Lo real y las representaciones” (Pag. 157/174) En Representar e intervenir – Piados – México – 1996</w:t>
      </w:r>
    </w:p>
    <w:p w:rsidR="00C6658E" w:rsidRPr="00C6658E" w:rsidRDefault="00C6658E" w:rsidP="00C6658E">
      <w:pPr>
        <w:spacing w:line="240" w:lineRule="auto"/>
        <w:jc w:val="both"/>
        <w:rPr>
          <w:noProof/>
          <w:sz w:val="24"/>
          <w:szCs w:val="24"/>
          <w:lang w:val="es-ES" w:eastAsia="es-AR"/>
        </w:rPr>
      </w:pPr>
    </w:p>
    <w:p w:rsidR="00C6658E" w:rsidRPr="00C6658E" w:rsidRDefault="00C6658E" w:rsidP="00C6658E">
      <w:pPr>
        <w:numPr>
          <w:ilvl w:val="0"/>
          <w:numId w:val="7"/>
        </w:numPr>
        <w:spacing w:line="240" w:lineRule="auto"/>
        <w:jc w:val="both"/>
        <w:rPr>
          <w:noProof/>
          <w:sz w:val="24"/>
          <w:szCs w:val="24"/>
          <w:lang w:val="es-ES" w:eastAsia="es-AR"/>
        </w:rPr>
      </w:pPr>
      <w:r w:rsidRPr="00C6658E">
        <w:rPr>
          <w:noProof/>
          <w:sz w:val="24"/>
          <w:szCs w:val="24"/>
          <w:lang w:val="es-ES" w:eastAsia="es-AR"/>
        </w:rPr>
        <w:t>Bourdieu, Pierre; Chamboredon, Jean-Claude; Passeron, Jean-Claude: “Introducción: epistemología y metodología” en El Oficio del Sociólogo – Siglo XXI – México – 1999</w:t>
      </w:r>
    </w:p>
    <w:p w:rsidR="00C6658E" w:rsidRPr="00C6658E" w:rsidRDefault="00C6658E" w:rsidP="00C6658E">
      <w:pPr>
        <w:spacing w:line="240" w:lineRule="auto"/>
        <w:jc w:val="both"/>
        <w:rPr>
          <w:noProof/>
          <w:sz w:val="24"/>
          <w:szCs w:val="24"/>
          <w:lang w:val="es-ES" w:eastAsia="es-AR"/>
        </w:rPr>
      </w:pPr>
    </w:p>
    <w:p w:rsidR="00C6658E" w:rsidRPr="00C6658E" w:rsidRDefault="00C6658E" w:rsidP="00C6658E">
      <w:pPr>
        <w:numPr>
          <w:ilvl w:val="0"/>
          <w:numId w:val="7"/>
        </w:numPr>
        <w:spacing w:line="240" w:lineRule="auto"/>
        <w:jc w:val="both"/>
        <w:rPr>
          <w:noProof/>
          <w:sz w:val="24"/>
          <w:szCs w:val="24"/>
          <w:lang w:val="es-ES" w:eastAsia="es-AR"/>
        </w:rPr>
      </w:pPr>
      <w:r w:rsidRPr="00C6658E">
        <w:rPr>
          <w:noProof/>
          <w:sz w:val="24"/>
          <w:szCs w:val="24"/>
          <w:lang w:val="es-ES" w:eastAsia="es-AR"/>
        </w:rPr>
        <w:t xml:space="preserve">Bourdieu, Pierre. </w:t>
      </w:r>
      <w:r w:rsidRPr="00C6658E">
        <w:rPr>
          <w:i/>
          <w:noProof/>
          <w:sz w:val="24"/>
          <w:szCs w:val="24"/>
          <w:lang w:val="es-ES" w:eastAsia="es-AR"/>
        </w:rPr>
        <w:t>El sentido práctico.</w:t>
      </w:r>
      <w:r w:rsidRPr="00C6658E">
        <w:rPr>
          <w:noProof/>
          <w:sz w:val="24"/>
          <w:szCs w:val="24"/>
          <w:lang w:val="es-ES" w:eastAsia="es-AR"/>
        </w:rPr>
        <w:t xml:space="preserve"> Siglo XXI, Buenos Aires, 2007. Págs. 43 a 69.</w:t>
      </w:r>
    </w:p>
    <w:p w:rsidR="00C6658E" w:rsidRPr="00C6658E" w:rsidRDefault="00C6658E" w:rsidP="00C6658E">
      <w:pPr>
        <w:spacing w:line="240" w:lineRule="auto"/>
        <w:jc w:val="both"/>
        <w:rPr>
          <w:noProof/>
          <w:sz w:val="24"/>
          <w:szCs w:val="24"/>
          <w:lang w:val="es-ES" w:eastAsia="es-AR"/>
        </w:rPr>
      </w:pPr>
    </w:p>
    <w:p w:rsidR="00C6658E" w:rsidRPr="00C6658E" w:rsidRDefault="00C6658E" w:rsidP="00C6658E">
      <w:pPr>
        <w:numPr>
          <w:ilvl w:val="0"/>
          <w:numId w:val="7"/>
        </w:numPr>
        <w:spacing w:line="240" w:lineRule="auto"/>
        <w:jc w:val="both"/>
        <w:rPr>
          <w:noProof/>
          <w:sz w:val="24"/>
          <w:szCs w:val="24"/>
          <w:lang w:val="es-ES" w:eastAsia="es-AR"/>
        </w:rPr>
      </w:pPr>
      <w:r w:rsidRPr="00C6658E">
        <w:rPr>
          <w:noProof/>
          <w:sz w:val="24"/>
          <w:szCs w:val="24"/>
          <w:lang w:val="es-ES" w:eastAsia="es-AR"/>
        </w:rPr>
        <w:t xml:space="preserve">Quirós, Julieta. </w:t>
      </w:r>
      <w:r w:rsidRPr="00C6658E">
        <w:rPr>
          <w:i/>
          <w:noProof/>
          <w:sz w:val="24"/>
          <w:szCs w:val="24"/>
          <w:lang w:val="es-ES" w:eastAsia="es-AR"/>
        </w:rPr>
        <w:t>El porqué de los que van.</w:t>
      </w:r>
      <w:r w:rsidRPr="00C6658E">
        <w:rPr>
          <w:noProof/>
          <w:sz w:val="24"/>
          <w:szCs w:val="24"/>
          <w:lang w:val="es-ES" w:eastAsia="es-AR"/>
        </w:rPr>
        <w:t>Antropofagia, Buenos Aires, 2011</w:t>
      </w:r>
    </w:p>
    <w:p w:rsidR="00C6658E" w:rsidRPr="00C6658E" w:rsidRDefault="00C6658E" w:rsidP="00C6658E">
      <w:pPr>
        <w:spacing w:line="240" w:lineRule="auto"/>
        <w:jc w:val="both"/>
        <w:rPr>
          <w:noProof/>
          <w:sz w:val="24"/>
          <w:szCs w:val="24"/>
          <w:lang w:val="es-ES" w:eastAsia="es-AR"/>
        </w:rPr>
      </w:pPr>
    </w:p>
    <w:p w:rsidR="00C6658E" w:rsidRPr="00C6658E" w:rsidRDefault="00C6658E" w:rsidP="00C6658E">
      <w:pPr>
        <w:numPr>
          <w:ilvl w:val="0"/>
          <w:numId w:val="7"/>
        </w:numPr>
        <w:spacing w:line="240" w:lineRule="auto"/>
        <w:jc w:val="both"/>
        <w:rPr>
          <w:noProof/>
          <w:sz w:val="24"/>
          <w:szCs w:val="24"/>
          <w:lang w:val="en-US" w:eastAsia="es-AR"/>
        </w:rPr>
      </w:pPr>
      <w:r w:rsidRPr="00C6658E">
        <w:rPr>
          <w:noProof/>
          <w:sz w:val="24"/>
          <w:szCs w:val="24"/>
          <w:lang w:val="en-US" w:eastAsia="es-AR"/>
        </w:rPr>
        <w:t xml:space="preserve">Hacking, Ian. </w:t>
      </w:r>
      <w:r w:rsidRPr="00C6658E">
        <w:rPr>
          <w:i/>
          <w:noProof/>
          <w:sz w:val="24"/>
          <w:szCs w:val="24"/>
          <w:lang w:val="en-US" w:eastAsia="es-AR"/>
        </w:rPr>
        <w:t xml:space="preserve">The Social Construction of What? </w:t>
      </w:r>
      <w:r w:rsidRPr="00C6658E">
        <w:rPr>
          <w:noProof/>
          <w:sz w:val="24"/>
          <w:szCs w:val="24"/>
          <w:lang w:val="en-US" w:eastAsia="es-AR"/>
        </w:rPr>
        <w:t>Harvard U.P., Cambridge, Mass., in2000.</w:t>
      </w:r>
    </w:p>
    <w:p w:rsidR="00C6658E" w:rsidRPr="00C6658E" w:rsidRDefault="00C6658E" w:rsidP="00C6658E">
      <w:pPr>
        <w:spacing w:line="240" w:lineRule="auto"/>
        <w:jc w:val="both"/>
        <w:rPr>
          <w:noProof/>
          <w:sz w:val="24"/>
          <w:szCs w:val="24"/>
          <w:lang w:val="en-US" w:eastAsia="es-AR"/>
        </w:rPr>
      </w:pPr>
    </w:p>
    <w:p w:rsidR="00C6658E" w:rsidRPr="00C6658E" w:rsidRDefault="00C6658E" w:rsidP="00C6658E">
      <w:pPr>
        <w:spacing w:line="240" w:lineRule="auto"/>
        <w:jc w:val="both"/>
        <w:rPr>
          <w:noProof/>
          <w:sz w:val="24"/>
          <w:szCs w:val="24"/>
          <w:lang w:val="en-US" w:eastAsia="es-AR"/>
        </w:rPr>
      </w:pPr>
    </w:p>
    <w:p w:rsidR="00C6658E" w:rsidRPr="00C6658E" w:rsidRDefault="00C6658E" w:rsidP="00C6658E">
      <w:pPr>
        <w:numPr>
          <w:ilvl w:val="0"/>
          <w:numId w:val="8"/>
        </w:numPr>
        <w:spacing w:line="240" w:lineRule="auto"/>
        <w:jc w:val="both"/>
        <w:rPr>
          <w:b/>
          <w:noProof/>
          <w:sz w:val="24"/>
          <w:szCs w:val="24"/>
          <w:u w:val="single"/>
          <w:lang w:val="es-ES" w:eastAsia="es-AR"/>
        </w:rPr>
      </w:pPr>
      <w:r w:rsidRPr="00C6658E">
        <w:rPr>
          <w:b/>
          <w:noProof/>
          <w:sz w:val="24"/>
          <w:szCs w:val="24"/>
          <w:u w:val="single"/>
          <w:lang w:val="es-ES" w:eastAsia="es-AR"/>
        </w:rPr>
        <w:t>De apoyo.</w:t>
      </w:r>
    </w:p>
    <w:p w:rsidR="00C6658E" w:rsidRPr="00C6658E" w:rsidRDefault="00C6658E" w:rsidP="00C6658E">
      <w:pPr>
        <w:numPr>
          <w:ilvl w:val="0"/>
          <w:numId w:val="7"/>
        </w:numPr>
        <w:spacing w:line="240" w:lineRule="auto"/>
        <w:jc w:val="both"/>
        <w:rPr>
          <w:noProof/>
          <w:sz w:val="24"/>
          <w:szCs w:val="24"/>
          <w:lang w:val="es-ES" w:eastAsia="es-AR"/>
        </w:rPr>
      </w:pPr>
      <w:r w:rsidRPr="00C6658E">
        <w:rPr>
          <w:noProof/>
          <w:sz w:val="24"/>
          <w:szCs w:val="24"/>
          <w:lang w:val="es-ES" w:eastAsia="es-AR"/>
        </w:rPr>
        <w:t>Cicourel, A. EL MÉTODO Y LA MEDICIÓN EN SOCIOLOGÍA, Barcelona, 1979.</w:t>
      </w:r>
    </w:p>
    <w:p w:rsidR="00C6658E" w:rsidRPr="00C6658E" w:rsidRDefault="00C6658E" w:rsidP="00C6658E">
      <w:pPr>
        <w:numPr>
          <w:ilvl w:val="0"/>
          <w:numId w:val="7"/>
        </w:numPr>
        <w:spacing w:line="240" w:lineRule="auto"/>
        <w:jc w:val="both"/>
        <w:rPr>
          <w:noProof/>
          <w:sz w:val="24"/>
          <w:szCs w:val="24"/>
          <w:lang w:val="en-US" w:eastAsia="es-AR"/>
        </w:rPr>
      </w:pPr>
      <w:r w:rsidRPr="00C6658E">
        <w:rPr>
          <w:noProof/>
          <w:sz w:val="24"/>
          <w:szCs w:val="24"/>
          <w:lang w:val="en-US" w:eastAsia="es-AR"/>
        </w:rPr>
        <w:t>Sabia, Daniel R. Jr. y Jerald T. Wallulis (eds.), CHANGING SOCIAL SCIENCE. State University of New York Press, Albany,N.Y.,1983.</w:t>
      </w:r>
    </w:p>
    <w:p w:rsidR="00C6658E" w:rsidRPr="00C6658E" w:rsidRDefault="00C6658E" w:rsidP="00C6658E">
      <w:pPr>
        <w:numPr>
          <w:ilvl w:val="0"/>
          <w:numId w:val="7"/>
        </w:numPr>
        <w:spacing w:line="240" w:lineRule="auto"/>
        <w:jc w:val="both"/>
        <w:rPr>
          <w:noProof/>
          <w:sz w:val="24"/>
          <w:szCs w:val="24"/>
          <w:lang w:val="es-ES" w:eastAsia="es-AR"/>
        </w:rPr>
      </w:pPr>
      <w:r w:rsidRPr="00C6658E">
        <w:rPr>
          <w:noProof/>
          <w:sz w:val="24"/>
          <w:szCs w:val="24"/>
          <w:lang w:val="es-ES" w:eastAsia="es-AR"/>
        </w:rPr>
        <w:t>Schuster, Felix G. EL MÉTODO EN LAS CIENCIAS SOCIALES. CEAL, Buenos Aires, 1992.</w:t>
      </w:r>
    </w:p>
    <w:p w:rsidR="00C6658E" w:rsidRPr="00C6658E" w:rsidRDefault="00C6658E" w:rsidP="00C6658E">
      <w:pPr>
        <w:numPr>
          <w:ilvl w:val="0"/>
          <w:numId w:val="7"/>
        </w:numPr>
        <w:spacing w:line="240" w:lineRule="auto"/>
        <w:jc w:val="both"/>
        <w:rPr>
          <w:noProof/>
          <w:sz w:val="24"/>
          <w:szCs w:val="24"/>
          <w:lang w:val="es-ES" w:eastAsia="es-AR"/>
        </w:rPr>
      </w:pPr>
      <w:r w:rsidRPr="00C6658E">
        <w:rPr>
          <w:noProof/>
          <w:sz w:val="24"/>
          <w:szCs w:val="24"/>
          <w:lang w:val="es-ES" w:eastAsia="es-AR"/>
        </w:rPr>
        <w:t>Rudner, Richard FILOSOFÍA DE LA CIENCIA SOCIAL. Alianza, Madrid, 1987.</w:t>
      </w:r>
    </w:p>
    <w:p w:rsidR="00C6658E" w:rsidRPr="00C6658E" w:rsidRDefault="00C6658E" w:rsidP="00C6658E">
      <w:pPr>
        <w:numPr>
          <w:ilvl w:val="0"/>
          <w:numId w:val="7"/>
        </w:numPr>
        <w:spacing w:line="240" w:lineRule="auto"/>
        <w:jc w:val="both"/>
        <w:rPr>
          <w:noProof/>
          <w:sz w:val="24"/>
          <w:szCs w:val="24"/>
          <w:lang w:val="es-ES" w:eastAsia="es-AR"/>
        </w:rPr>
      </w:pPr>
      <w:r w:rsidRPr="00C6658E">
        <w:rPr>
          <w:noProof/>
          <w:sz w:val="24"/>
          <w:szCs w:val="24"/>
          <w:lang w:val="es-ES" w:eastAsia="es-AR"/>
        </w:rPr>
        <w:t>Ryan, A. LA FILOSOFÍA DE LA EXPLICACIÓN SOCIAL, FCE, Madrid, 1976</w:t>
      </w:r>
    </w:p>
    <w:p w:rsidR="00C6658E" w:rsidRPr="00C6658E" w:rsidRDefault="00C6658E" w:rsidP="00C6658E">
      <w:pPr>
        <w:numPr>
          <w:ilvl w:val="0"/>
          <w:numId w:val="7"/>
        </w:numPr>
        <w:spacing w:line="240" w:lineRule="auto"/>
        <w:jc w:val="both"/>
        <w:rPr>
          <w:noProof/>
          <w:sz w:val="24"/>
          <w:szCs w:val="24"/>
          <w:lang w:val="es-ES" w:eastAsia="es-AR"/>
        </w:rPr>
      </w:pPr>
      <w:r w:rsidRPr="00C6658E">
        <w:rPr>
          <w:noProof/>
          <w:sz w:val="24"/>
          <w:szCs w:val="24"/>
          <w:lang w:val="es-ES" w:eastAsia="es-AR"/>
        </w:rPr>
        <w:t>Schuster, Felix G. EXPLICACIÓN Y PREDICCIÓN. CLACSO, Buenos Aires, 2ª ed, 1986.</w:t>
      </w:r>
    </w:p>
    <w:p w:rsidR="00C6658E" w:rsidRPr="00C6658E" w:rsidRDefault="00C6658E" w:rsidP="00C6658E">
      <w:pPr>
        <w:spacing w:line="240" w:lineRule="auto"/>
        <w:jc w:val="both"/>
        <w:rPr>
          <w:b/>
          <w:noProof/>
          <w:sz w:val="24"/>
          <w:szCs w:val="24"/>
          <w:u w:val="single"/>
          <w:lang w:val="es-ES" w:eastAsia="es-AR"/>
        </w:rPr>
      </w:pPr>
      <w:r w:rsidRPr="00C6658E">
        <w:rPr>
          <w:b/>
          <w:noProof/>
          <w:sz w:val="24"/>
          <w:szCs w:val="24"/>
          <w:lang w:val="es-ES" w:eastAsia="es-AR"/>
        </w:rPr>
        <w:t xml:space="preserve">d. </w:t>
      </w:r>
      <w:r w:rsidRPr="00C6658E">
        <w:rPr>
          <w:b/>
          <w:noProof/>
          <w:sz w:val="24"/>
          <w:szCs w:val="24"/>
          <w:u w:val="single"/>
          <w:lang w:val="es-ES" w:eastAsia="es-AR"/>
        </w:rPr>
        <w:t>Otros textos de referencia.</w:t>
      </w:r>
    </w:p>
    <w:p w:rsidR="00C6658E" w:rsidRPr="00C6658E" w:rsidRDefault="00C6658E" w:rsidP="00C6658E">
      <w:pPr>
        <w:spacing w:line="240" w:lineRule="auto"/>
        <w:jc w:val="both"/>
        <w:rPr>
          <w:noProof/>
          <w:sz w:val="24"/>
          <w:szCs w:val="24"/>
          <w:lang w:val="es-ES" w:eastAsia="es-AR"/>
        </w:rPr>
      </w:pPr>
    </w:p>
    <w:p w:rsidR="00C6658E" w:rsidRPr="00C6658E" w:rsidRDefault="00C6658E" w:rsidP="00C6658E">
      <w:pPr>
        <w:numPr>
          <w:ilvl w:val="0"/>
          <w:numId w:val="9"/>
        </w:numPr>
        <w:spacing w:line="240" w:lineRule="auto"/>
        <w:jc w:val="both"/>
        <w:rPr>
          <w:noProof/>
          <w:sz w:val="24"/>
          <w:szCs w:val="24"/>
          <w:lang w:val="es-ES" w:eastAsia="es-AR"/>
        </w:rPr>
      </w:pPr>
      <w:r w:rsidRPr="00C6658E">
        <w:rPr>
          <w:noProof/>
          <w:sz w:val="24"/>
          <w:szCs w:val="24"/>
          <w:lang w:val="es-ES" w:eastAsia="es-AR"/>
        </w:rPr>
        <w:t>Ayer, A., EL POSITIVISMO LÓGICO. EUDEBA, Buenos Aires, 1975.</w:t>
      </w:r>
    </w:p>
    <w:p w:rsidR="00C6658E" w:rsidRPr="00C6658E" w:rsidRDefault="00C6658E" w:rsidP="00C6658E">
      <w:pPr>
        <w:numPr>
          <w:ilvl w:val="0"/>
          <w:numId w:val="9"/>
        </w:numPr>
        <w:spacing w:line="240" w:lineRule="auto"/>
        <w:jc w:val="both"/>
        <w:rPr>
          <w:noProof/>
          <w:sz w:val="24"/>
          <w:szCs w:val="24"/>
          <w:lang w:val="es-ES" w:eastAsia="es-AR"/>
        </w:rPr>
      </w:pPr>
      <w:r w:rsidRPr="00C6658E">
        <w:rPr>
          <w:noProof/>
          <w:sz w:val="24"/>
          <w:szCs w:val="24"/>
          <w:lang w:val="es-ES" w:eastAsia="es-AR"/>
        </w:rPr>
        <w:t>Bernstein, R. PERFILES FILOSÓFICOS. Cátedra, Madrid, 1992.</w:t>
      </w:r>
    </w:p>
    <w:p w:rsidR="00C6658E" w:rsidRPr="00C6658E" w:rsidRDefault="00C6658E" w:rsidP="00C6658E">
      <w:pPr>
        <w:numPr>
          <w:ilvl w:val="0"/>
          <w:numId w:val="9"/>
        </w:numPr>
        <w:spacing w:line="240" w:lineRule="auto"/>
        <w:jc w:val="both"/>
        <w:rPr>
          <w:noProof/>
          <w:sz w:val="24"/>
          <w:szCs w:val="24"/>
          <w:lang w:val="es-ES" w:eastAsia="es-AR"/>
        </w:rPr>
      </w:pPr>
      <w:r w:rsidRPr="00C6658E">
        <w:rPr>
          <w:noProof/>
          <w:sz w:val="24"/>
          <w:szCs w:val="24"/>
          <w:lang w:val="es-ES" w:eastAsia="es-AR"/>
        </w:rPr>
        <w:t>Bourdieu, P. COSAS DICHAS. Gedisa, Buenos Aires, 1988.</w:t>
      </w:r>
    </w:p>
    <w:p w:rsidR="00C6658E" w:rsidRPr="00C6658E" w:rsidRDefault="00C6658E" w:rsidP="00C6658E">
      <w:pPr>
        <w:numPr>
          <w:ilvl w:val="0"/>
          <w:numId w:val="9"/>
        </w:numPr>
        <w:spacing w:line="240" w:lineRule="auto"/>
        <w:jc w:val="both"/>
        <w:rPr>
          <w:noProof/>
          <w:sz w:val="24"/>
          <w:szCs w:val="24"/>
          <w:lang w:val="es-ES" w:eastAsia="es-AR"/>
        </w:rPr>
      </w:pPr>
      <w:r w:rsidRPr="00C6658E">
        <w:rPr>
          <w:noProof/>
          <w:sz w:val="24"/>
          <w:szCs w:val="24"/>
          <w:lang w:val="es-ES" w:eastAsia="es-AR"/>
        </w:rPr>
        <w:t>Bourdieu, P. EL SENTIDO PRÁCTICO. Taurus, Madrid, 1991.</w:t>
      </w:r>
    </w:p>
    <w:p w:rsidR="00C6658E" w:rsidRPr="00C6658E" w:rsidRDefault="00C6658E" w:rsidP="00C6658E">
      <w:pPr>
        <w:numPr>
          <w:ilvl w:val="0"/>
          <w:numId w:val="9"/>
        </w:numPr>
        <w:spacing w:line="240" w:lineRule="auto"/>
        <w:jc w:val="both"/>
        <w:rPr>
          <w:noProof/>
          <w:sz w:val="24"/>
          <w:szCs w:val="24"/>
          <w:lang w:val="es-ES" w:eastAsia="es-AR"/>
        </w:rPr>
      </w:pPr>
      <w:r w:rsidRPr="00C6658E">
        <w:rPr>
          <w:noProof/>
          <w:sz w:val="24"/>
          <w:szCs w:val="24"/>
          <w:lang w:val="es-ES" w:eastAsia="es-AR"/>
        </w:rPr>
        <w:t>Brown, H., LA NUEVA FILOSOFÍA DE LA CIENCIA. Tecnos, Madrid, 1984.</w:t>
      </w:r>
    </w:p>
    <w:p w:rsidR="00C6658E" w:rsidRPr="00C6658E" w:rsidRDefault="00C6658E" w:rsidP="00C6658E">
      <w:pPr>
        <w:numPr>
          <w:ilvl w:val="0"/>
          <w:numId w:val="9"/>
        </w:numPr>
        <w:spacing w:line="240" w:lineRule="auto"/>
        <w:jc w:val="both"/>
        <w:rPr>
          <w:noProof/>
          <w:sz w:val="24"/>
          <w:szCs w:val="24"/>
          <w:lang w:val="es-ES" w:eastAsia="es-AR"/>
        </w:rPr>
      </w:pPr>
      <w:r w:rsidRPr="00C6658E">
        <w:rPr>
          <w:noProof/>
          <w:sz w:val="24"/>
          <w:szCs w:val="24"/>
          <w:lang w:val="es-ES" w:eastAsia="es-AR"/>
        </w:rPr>
        <w:lastRenderedPageBreak/>
        <w:t>Cicourel, A. EL MÉTODO Y LA MEDICIÓN EN SOCIOLOGÍA, Ed.Nacional, Madrid, 1982.</w:t>
      </w:r>
    </w:p>
    <w:p w:rsidR="00C6658E" w:rsidRPr="00C6658E" w:rsidRDefault="00C6658E" w:rsidP="00C6658E">
      <w:pPr>
        <w:numPr>
          <w:ilvl w:val="0"/>
          <w:numId w:val="9"/>
        </w:numPr>
        <w:spacing w:line="240" w:lineRule="auto"/>
        <w:jc w:val="both"/>
        <w:rPr>
          <w:noProof/>
          <w:sz w:val="24"/>
          <w:szCs w:val="24"/>
          <w:lang w:val="es-ES" w:eastAsia="es-AR"/>
        </w:rPr>
      </w:pPr>
      <w:r w:rsidRPr="00C6658E">
        <w:rPr>
          <w:noProof/>
          <w:sz w:val="24"/>
          <w:szCs w:val="24"/>
          <w:lang w:val="es-ES" w:eastAsia="es-AR"/>
        </w:rPr>
        <w:t xml:space="preserve">Davidson, D.  "El mito de lo subjetivo", en MENTE, MUNDO Y ACCIÓN, Paidós, </w:t>
      </w:r>
      <w:r w:rsidRPr="00C6658E">
        <w:rPr>
          <w:noProof/>
          <w:sz w:val="24"/>
          <w:szCs w:val="24"/>
          <w:lang w:val="es-ES" w:eastAsia="es-AR"/>
        </w:rPr>
        <w:tab/>
        <w:t>Barcelona, 1992.</w:t>
      </w:r>
    </w:p>
    <w:p w:rsidR="00C6658E" w:rsidRPr="00C6658E" w:rsidRDefault="00C6658E" w:rsidP="00C6658E">
      <w:pPr>
        <w:numPr>
          <w:ilvl w:val="0"/>
          <w:numId w:val="9"/>
        </w:numPr>
        <w:spacing w:line="240" w:lineRule="auto"/>
        <w:jc w:val="both"/>
        <w:rPr>
          <w:noProof/>
          <w:sz w:val="24"/>
          <w:szCs w:val="24"/>
          <w:lang w:val="es-ES" w:eastAsia="es-AR"/>
        </w:rPr>
      </w:pPr>
      <w:r w:rsidRPr="00C6658E">
        <w:rPr>
          <w:noProof/>
          <w:sz w:val="24"/>
          <w:szCs w:val="24"/>
          <w:lang w:val="es-ES" w:eastAsia="es-AR"/>
        </w:rPr>
        <w:t>Elster, J. TUERCAS Y TORNILLOS. UNA INTRODUCCIÓN A LOS CONCEPTOS BÁSICOS DE LAS CIENCIAS SOCIALES. Gedisa, Barcelona, [2ª ed.] 1991.</w:t>
      </w:r>
    </w:p>
    <w:p w:rsidR="00C6658E" w:rsidRPr="00C6658E" w:rsidRDefault="00C6658E" w:rsidP="00C6658E">
      <w:pPr>
        <w:numPr>
          <w:ilvl w:val="0"/>
          <w:numId w:val="9"/>
        </w:numPr>
        <w:spacing w:line="240" w:lineRule="auto"/>
        <w:jc w:val="both"/>
        <w:rPr>
          <w:noProof/>
          <w:sz w:val="24"/>
          <w:szCs w:val="24"/>
          <w:lang w:val="es-ES" w:eastAsia="es-AR"/>
        </w:rPr>
      </w:pPr>
      <w:r w:rsidRPr="00C6658E">
        <w:rPr>
          <w:noProof/>
          <w:sz w:val="24"/>
          <w:szCs w:val="24"/>
          <w:lang w:val="es-ES" w:eastAsia="es-AR"/>
        </w:rPr>
        <w:t>Elster, J., EL CAMBIO TECNOLÓGICO, cap. 3. Gedisa, Buenos Aires, 1990.</w:t>
      </w:r>
    </w:p>
    <w:p w:rsidR="00C6658E" w:rsidRPr="00C6658E" w:rsidRDefault="00C6658E" w:rsidP="00C6658E">
      <w:pPr>
        <w:numPr>
          <w:ilvl w:val="0"/>
          <w:numId w:val="9"/>
        </w:numPr>
        <w:spacing w:line="240" w:lineRule="auto"/>
        <w:jc w:val="both"/>
        <w:rPr>
          <w:noProof/>
          <w:sz w:val="24"/>
          <w:szCs w:val="24"/>
          <w:lang w:val="es-ES" w:eastAsia="es-AR"/>
        </w:rPr>
      </w:pPr>
      <w:r w:rsidRPr="00C6658E">
        <w:rPr>
          <w:noProof/>
          <w:sz w:val="24"/>
          <w:szCs w:val="24"/>
          <w:lang w:val="es-ES" w:eastAsia="es-AR"/>
        </w:rPr>
        <w:t>Foucault, M. LAS PALABRAS Y LAS COSAS. Hyspamérica, Madrid, 1986.</w:t>
      </w:r>
    </w:p>
    <w:p w:rsidR="00C6658E" w:rsidRPr="00C6658E" w:rsidRDefault="00C6658E" w:rsidP="00C6658E">
      <w:pPr>
        <w:numPr>
          <w:ilvl w:val="0"/>
          <w:numId w:val="9"/>
        </w:numPr>
        <w:spacing w:line="240" w:lineRule="auto"/>
        <w:jc w:val="both"/>
        <w:rPr>
          <w:noProof/>
          <w:sz w:val="24"/>
          <w:szCs w:val="24"/>
          <w:lang w:val="es-ES" w:eastAsia="es-AR"/>
        </w:rPr>
      </w:pPr>
      <w:r w:rsidRPr="00C6658E">
        <w:rPr>
          <w:noProof/>
          <w:sz w:val="24"/>
          <w:szCs w:val="24"/>
          <w:lang w:val="es-ES" w:eastAsia="es-AR"/>
        </w:rPr>
        <w:t>García, J.F .  EXPLICACIÓN Y COMPRENSIÓN EN CIENCIAS SOCIALES: ESTADO ACTUAL DE LA CUESTIÓN, inédito.</w:t>
      </w:r>
    </w:p>
    <w:p w:rsidR="00C6658E" w:rsidRPr="00C6658E" w:rsidRDefault="00C6658E" w:rsidP="00C6658E">
      <w:pPr>
        <w:numPr>
          <w:ilvl w:val="0"/>
          <w:numId w:val="9"/>
        </w:numPr>
        <w:spacing w:line="240" w:lineRule="auto"/>
        <w:jc w:val="both"/>
        <w:rPr>
          <w:noProof/>
          <w:sz w:val="24"/>
          <w:szCs w:val="24"/>
          <w:lang w:val="es-ES" w:eastAsia="es-AR"/>
        </w:rPr>
      </w:pPr>
      <w:r w:rsidRPr="00C6658E">
        <w:rPr>
          <w:noProof/>
          <w:sz w:val="24"/>
          <w:szCs w:val="24"/>
          <w:lang w:val="es-ES" w:eastAsia="es-AR"/>
        </w:rPr>
        <w:t>García, J.F., LA CRITICA DE POPPER A MARX. Mimeo.</w:t>
      </w:r>
    </w:p>
    <w:p w:rsidR="00C6658E" w:rsidRPr="00C6658E" w:rsidRDefault="00C6658E" w:rsidP="00C6658E">
      <w:pPr>
        <w:numPr>
          <w:ilvl w:val="0"/>
          <w:numId w:val="9"/>
        </w:numPr>
        <w:spacing w:line="240" w:lineRule="auto"/>
        <w:jc w:val="both"/>
        <w:rPr>
          <w:noProof/>
          <w:sz w:val="24"/>
          <w:szCs w:val="24"/>
          <w:lang w:val="es-ES" w:eastAsia="es-AR"/>
        </w:rPr>
      </w:pPr>
      <w:r w:rsidRPr="00C6658E">
        <w:rPr>
          <w:noProof/>
          <w:sz w:val="24"/>
          <w:szCs w:val="24"/>
          <w:lang w:val="es-ES" w:eastAsia="es-AR"/>
        </w:rPr>
        <w:t>Giddens, A. y otros, LA TEORÍA SOCIAL HOY. Alianza, Madrid, 1990.</w:t>
      </w:r>
    </w:p>
    <w:p w:rsidR="00C6658E" w:rsidRPr="00C6658E" w:rsidRDefault="00C6658E" w:rsidP="00C6658E">
      <w:pPr>
        <w:numPr>
          <w:ilvl w:val="0"/>
          <w:numId w:val="9"/>
        </w:numPr>
        <w:spacing w:line="240" w:lineRule="auto"/>
        <w:jc w:val="both"/>
        <w:rPr>
          <w:noProof/>
          <w:sz w:val="24"/>
          <w:szCs w:val="24"/>
          <w:lang w:val="es-ES" w:eastAsia="es-AR"/>
        </w:rPr>
      </w:pPr>
      <w:r w:rsidRPr="00C6658E">
        <w:rPr>
          <w:noProof/>
          <w:sz w:val="24"/>
          <w:szCs w:val="24"/>
          <w:lang w:val="es-ES" w:eastAsia="es-AR"/>
        </w:rPr>
        <w:t xml:space="preserve">Girola, L.G., "Sobre la metodología de Max Weber: explicación y comprensión", en </w:t>
      </w:r>
      <w:r w:rsidRPr="00C6658E">
        <w:rPr>
          <w:noProof/>
          <w:sz w:val="24"/>
          <w:szCs w:val="24"/>
          <w:lang w:val="es-ES" w:eastAsia="es-AR"/>
        </w:rPr>
        <w:tab/>
        <w:t>V.V.A.A., MAX WEBER: ELEMENTOS DE SOCIOLOGÍA. U.A. Puebla/U.A. Metrop. Azcapotzalco, México, 1985.</w:t>
      </w:r>
    </w:p>
    <w:p w:rsidR="00C6658E" w:rsidRPr="00C6658E" w:rsidRDefault="00C6658E" w:rsidP="00C6658E">
      <w:pPr>
        <w:numPr>
          <w:ilvl w:val="0"/>
          <w:numId w:val="9"/>
        </w:numPr>
        <w:spacing w:line="240" w:lineRule="auto"/>
        <w:jc w:val="both"/>
        <w:rPr>
          <w:noProof/>
          <w:sz w:val="24"/>
          <w:szCs w:val="24"/>
          <w:lang w:val="es-ES" w:eastAsia="es-AR"/>
        </w:rPr>
      </w:pPr>
      <w:r w:rsidRPr="00C6658E">
        <w:rPr>
          <w:noProof/>
          <w:sz w:val="24"/>
          <w:szCs w:val="24"/>
          <w:lang w:val="es-ES" w:eastAsia="es-AR"/>
        </w:rPr>
        <w:t>Leca, J. y P. Birnbaum. SUR L'INDIVIDUALISME, Presses de la Fondation</w:t>
      </w:r>
      <w:r w:rsidRPr="00C6658E">
        <w:rPr>
          <w:noProof/>
          <w:sz w:val="24"/>
          <w:szCs w:val="24"/>
          <w:lang w:val="es-ES" w:eastAsia="es-AR"/>
        </w:rPr>
        <w:tab/>
      </w:r>
      <w:r w:rsidRPr="00C6658E">
        <w:rPr>
          <w:noProof/>
          <w:sz w:val="24"/>
          <w:szCs w:val="24"/>
          <w:lang w:val="es-ES" w:eastAsia="es-AR"/>
        </w:rPr>
        <w:tab/>
        <w:t>Nationale de SciencesPolitiques, Paris, 1988.</w:t>
      </w:r>
    </w:p>
    <w:p w:rsidR="00C6658E" w:rsidRPr="00C6658E" w:rsidRDefault="00C6658E" w:rsidP="00C6658E">
      <w:pPr>
        <w:numPr>
          <w:ilvl w:val="0"/>
          <w:numId w:val="9"/>
        </w:numPr>
        <w:spacing w:line="240" w:lineRule="auto"/>
        <w:jc w:val="both"/>
        <w:rPr>
          <w:noProof/>
          <w:sz w:val="24"/>
          <w:szCs w:val="24"/>
          <w:lang w:val="es-ES" w:eastAsia="es-AR"/>
        </w:rPr>
      </w:pPr>
      <w:r w:rsidRPr="00C6658E">
        <w:rPr>
          <w:noProof/>
          <w:sz w:val="24"/>
          <w:szCs w:val="24"/>
          <w:lang w:val="es-ES" w:eastAsia="es-AR"/>
        </w:rPr>
        <w:t xml:space="preserve">Klimovsky, G., "Estructura y validez de las teorías científicas", en NOCIONES DE </w:t>
      </w:r>
      <w:r w:rsidRPr="00C6658E">
        <w:rPr>
          <w:noProof/>
          <w:sz w:val="24"/>
          <w:szCs w:val="24"/>
          <w:lang w:val="es-ES" w:eastAsia="es-AR"/>
        </w:rPr>
        <w:tab/>
        <w:t>EPISTEMOLOGÍA. EUDEBA, Buenos Aires, 1985.</w:t>
      </w:r>
    </w:p>
    <w:p w:rsidR="00C6658E" w:rsidRPr="00C6658E" w:rsidRDefault="00C6658E" w:rsidP="00C6658E">
      <w:pPr>
        <w:numPr>
          <w:ilvl w:val="0"/>
          <w:numId w:val="9"/>
        </w:numPr>
        <w:spacing w:line="240" w:lineRule="auto"/>
        <w:jc w:val="both"/>
        <w:rPr>
          <w:noProof/>
          <w:sz w:val="24"/>
          <w:szCs w:val="24"/>
          <w:lang w:val="es-ES" w:eastAsia="es-AR"/>
        </w:rPr>
      </w:pPr>
      <w:r w:rsidRPr="00C6658E">
        <w:rPr>
          <w:noProof/>
          <w:sz w:val="24"/>
          <w:szCs w:val="24"/>
          <w:lang w:val="es-ES" w:eastAsia="es-AR"/>
        </w:rPr>
        <w:t xml:space="preserve">Kuhn, T., LA ESTRUCTURA DE LAS REVOLUCIONES CIENTÍFICAS. FCE, </w:t>
      </w:r>
      <w:r w:rsidRPr="00C6658E">
        <w:rPr>
          <w:noProof/>
          <w:sz w:val="24"/>
          <w:szCs w:val="24"/>
          <w:lang w:val="es-ES" w:eastAsia="es-AR"/>
        </w:rPr>
        <w:tab/>
      </w:r>
      <w:r w:rsidRPr="00C6658E">
        <w:rPr>
          <w:noProof/>
          <w:sz w:val="24"/>
          <w:szCs w:val="24"/>
          <w:lang w:val="es-ES" w:eastAsia="es-AR"/>
        </w:rPr>
        <w:tab/>
        <w:t>México, 1971.</w:t>
      </w:r>
    </w:p>
    <w:p w:rsidR="00C6658E" w:rsidRPr="00C6658E" w:rsidRDefault="00C6658E" w:rsidP="00C6658E">
      <w:pPr>
        <w:numPr>
          <w:ilvl w:val="0"/>
          <w:numId w:val="9"/>
        </w:numPr>
        <w:spacing w:line="240" w:lineRule="auto"/>
        <w:jc w:val="both"/>
        <w:rPr>
          <w:noProof/>
          <w:sz w:val="24"/>
          <w:szCs w:val="24"/>
          <w:lang w:val="es-ES" w:eastAsia="es-AR"/>
        </w:rPr>
      </w:pPr>
      <w:r w:rsidRPr="00C6658E">
        <w:rPr>
          <w:noProof/>
          <w:sz w:val="24"/>
          <w:szCs w:val="24"/>
          <w:lang w:val="es-ES" w:eastAsia="es-AR"/>
        </w:rPr>
        <w:t xml:space="preserve">Lenk, H.  ENTRE LA EPISTEMOLOGÍA Y LA CIENCIA SOCIAL. Alfa, Buenos </w:t>
      </w:r>
      <w:r w:rsidRPr="00C6658E">
        <w:rPr>
          <w:noProof/>
          <w:sz w:val="24"/>
          <w:szCs w:val="24"/>
          <w:lang w:val="es-ES" w:eastAsia="es-AR"/>
        </w:rPr>
        <w:tab/>
        <w:t>Aires, 1988.</w:t>
      </w:r>
    </w:p>
    <w:p w:rsidR="00C6658E" w:rsidRPr="00C6658E" w:rsidRDefault="00C6658E" w:rsidP="00C6658E">
      <w:pPr>
        <w:numPr>
          <w:ilvl w:val="0"/>
          <w:numId w:val="9"/>
        </w:numPr>
        <w:spacing w:line="240" w:lineRule="auto"/>
        <w:jc w:val="both"/>
        <w:rPr>
          <w:noProof/>
          <w:sz w:val="24"/>
          <w:szCs w:val="24"/>
          <w:lang w:val="es-ES" w:eastAsia="es-AR"/>
        </w:rPr>
      </w:pPr>
      <w:r w:rsidRPr="00C6658E">
        <w:rPr>
          <w:noProof/>
          <w:sz w:val="24"/>
          <w:szCs w:val="24"/>
          <w:lang w:val="es-ES" w:eastAsia="es-AR"/>
        </w:rPr>
        <w:t>Lulo, J.   "El viaje de la crítica”, en DOXA,vol.I,Nº2,Bs.As., invierno de 1990.</w:t>
      </w:r>
    </w:p>
    <w:p w:rsidR="00C6658E" w:rsidRPr="00C6658E" w:rsidRDefault="00C6658E" w:rsidP="00C6658E">
      <w:pPr>
        <w:numPr>
          <w:ilvl w:val="0"/>
          <w:numId w:val="9"/>
        </w:numPr>
        <w:spacing w:line="240" w:lineRule="auto"/>
        <w:jc w:val="both"/>
        <w:rPr>
          <w:noProof/>
          <w:sz w:val="24"/>
          <w:szCs w:val="24"/>
          <w:lang w:val="es-ES" w:eastAsia="es-AR"/>
        </w:rPr>
      </w:pPr>
      <w:r w:rsidRPr="00C6658E">
        <w:rPr>
          <w:noProof/>
          <w:sz w:val="24"/>
          <w:szCs w:val="24"/>
          <w:lang w:val="es-ES" w:eastAsia="es-AR"/>
        </w:rPr>
        <w:t>Marx, K.   "Introducción general a la crítica de la economía política”, en ELEMENTOS FUNDAMENTALES DE LA CRITICA DE LA</w:t>
      </w:r>
      <w:r w:rsidRPr="00C6658E">
        <w:rPr>
          <w:noProof/>
          <w:sz w:val="24"/>
          <w:szCs w:val="24"/>
          <w:lang w:val="es-ES" w:eastAsia="es-AR"/>
        </w:rPr>
        <w:tab/>
        <w:t>ECONOMÍA POLÍTICA (borrador) 1857-1858, volumen I, Siglo XXI, Buenos Aires, 1973.</w:t>
      </w:r>
    </w:p>
    <w:p w:rsidR="00C6658E" w:rsidRPr="00C6658E" w:rsidRDefault="00C6658E" w:rsidP="00C6658E">
      <w:pPr>
        <w:numPr>
          <w:ilvl w:val="0"/>
          <w:numId w:val="9"/>
        </w:numPr>
        <w:spacing w:line="240" w:lineRule="auto"/>
        <w:jc w:val="both"/>
        <w:rPr>
          <w:noProof/>
          <w:sz w:val="24"/>
          <w:szCs w:val="24"/>
          <w:lang w:val="en-US" w:eastAsia="es-AR"/>
        </w:rPr>
      </w:pPr>
      <w:r w:rsidRPr="00C6658E">
        <w:rPr>
          <w:noProof/>
          <w:sz w:val="24"/>
          <w:szCs w:val="24"/>
          <w:lang w:val="es-ES" w:eastAsia="es-AR"/>
        </w:rPr>
        <w:t xml:space="preserve">Miller, R. W. “Hecho y método en las ciencias sociales”. </w:t>
      </w:r>
      <w:r w:rsidRPr="00C6658E">
        <w:rPr>
          <w:noProof/>
          <w:sz w:val="24"/>
          <w:szCs w:val="24"/>
          <w:lang w:val="en-US" w:eastAsia="es-AR"/>
        </w:rPr>
        <w:t>En R. Boyd, Ph. Gasper, THE PHILOSOPHY OF SCIENCE, M.I.T. Press, Cambridge (Mass.), 1991. [Trad. de uso interno].</w:t>
      </w:r>
    </w:p>
    <w:p w:rsidR="00C6658E" w:rsidRPr="00C6658E" w:rsidRDefault="00C6658E" w:rsidP="00C6658E">
      <w:pPr>
        <w:numPr>
          <w:ilvl w:val="0"/>
          <w:numId w:val="9"/>
        </w:numPr>
        <w:spacing w:line="240" w:lineRule="auto"/>
        <w:jc w:val="both"/>
        <w:rPr>
          <w:noProof/>
          <w:sz w:val="24"/>
          <w:szCs w:val="24"/>
          <w:lang w:val="es-ES" w:eastAsia="es-AR"/>
        </w:rPr>
      </w:pPr>
      <w:r w:rsidRPr="00C6658E">
        <w:rPr>
          <w:noProof/>
          <w:sz w:val="24"/>
          <w:szCs w:val="24"/>
          <w:lang w:val="es-ES" w:eastAsia="es-AR"/>
        </w:rPr>
        <w:t xml:space="preserve">Moulines, Ulises.  EXPLORACIONES METACIENTÍFICAS, puntos 1.2 y 2.1.  </w:t>
      </w:r>
      <w:r w:rsidRPr="00C6658E">
        <w:rPr>
          <w:noProof/>
          <w:sz w:val="24"/>
          <w:szCs w:val="24"/>
          <w:lang w:val="es-ES" w:eastAsia="es-AR"/>
        </w:rPr>
        <w:tab/>
        <w:t>Alianza, Madrid, 1989.</w:t>
      </w:r>
    </w:p>
    <w:p w:rsidR="00C6658E" w:rsidRPr="00C6658E" w:rsidRDefault="00C6658E" w:rsidP="00C6658E">
      <w:pPr>
        <w:numPr>
          <w:ilvl w:val="0"/>
          <w:numId w:val="9"/>
        </w:numPr>
        <w:spacing w:line="240" w:lineRule="auto"/>
        <w:jc w:val="both"/>
        <w:rPr>
          <w:noProof/>
          <w:sz w:val="24"/>
          <w:szCs w:val="24"/>
          <w:lang w:val="es-ES" w:eastAsia="es-AR"/>
        </w:rPr>
      </w:pPr>
      <w:r w:rsidRPr="00C6658E">
        <w:rPr>
          <w:noProof/>
          <w:sz w:val="24"/>
          <w:szCs w:val="24"/>
          <w:lang w:val="es-ES" w:eastAsia="es-AR"/>
        </w:rPr>
        <w:t xml:space="preserve">Olivé, L. y A.R. Pérez Ransanz (comp.).  FILOSOFÍA DE LA CIENCIA: TEORÍA </w:t>
      </w:r>
      <w:r w:rsidRPr="00C6658E">
        <w:rPr>
          <w:noProof/>
          <w:sz w:val="24"/>
          <w:szCs w:val="24"/>
          <w:lang w:val="es-ES" w:eastAsia="es-AR"/>
        </w:rPr>
        <w:tab/>
        <w:t>Y OBSERVACIÓN. Siglo XXI, México, 1989.</w:t>
      </w:r>
    </w:p>
    <w:p w:rsidR="00C6658E" w:rsidRPr="00C6658E" w:rsidRDefault="00C6658E" w:rsidP="00C6658E">
      <w:pPr>
        <w:numPr>
          <w:ilvl w:val="0"/>
          <w:numId w:val="9"/>
        </w:numPr>
        <w:spacing w:line="240" w:lineRule="auto"/>
        <w:jc w:val="both"/>
        <w:rPr>
          <w:noProof/>
          <w:sz w:val="24"/>
          <w:szCs w:val="24"/>
          <w:lang w:val="es-ES" w:eastAsia="es-AR"/>
        </w:rPr>
      </w:pPr>
      <w:r w:rsidRPr="00C6658E">
        <w:rPr>
          <w:noProof/>
          <w:sz w:val="24"/>
          <w:szCs w:val="24"/>
          <w:lang w:val="es-ES" w:eastAsia="es-AR"/>
        </w:rPr>
        <w:t>Olivé, L. (comp.), RACIONALIDAD. Siglo XXI, México, 1988.</w:t>
      </w:r>
    </w:p>
    <w:p w:rsidR="00C6658E" w:rsidRPr="00C6658E" w:rsidRDefault="00C6658E" w:rsidP="00C6658E">
      <w:pPr>
        <w:numPr>
          <w:ilvl w:val="0"/>
          <w:numId w:val="9"/>
        </w:numPr>
        <w:spacing w:line="240" w:lineRule="auto"/>
        <w:jc w:val="both"/>
        <w:rPr>
          <w:noProof/>
          <w:sz w:val="24"/>
          <w:szCs w:val="24"/>
          <w:lang w:val="es-ES" w:eastAsia="es-AR"/>
        </w:rPr>
      </w:pPr>
      <w:r w:rsidRPr="00C6658E">
        <w:rPr>
          <w:noProof/>
          <w:sz w:val="24"/>
          <w:szCs w:val="24"/>
          <w:lang w:val="es-ES" w:eastAsia="es-AR"/>
        </w:rPr>
        <w:lastRenderedPageBreak/>
        <w:t>Popper, K. LA MISERIA DEL HISTORICISMO. Alianza-Taurus, Madrid, 1971.</w:t>
      </w:r>
    </w:p>
    <w:p w:rsidR="00C6658E" w:rsidRPr="00C6658E" w:rsidRDefault="00C6658E" w:rsidP="00C6658E">
      <w:pPr>
        <w:numPr>
          <w:ilvl w:val="0"/>
          <w:numId w:val="9"/>
        </w:numPr>
        <w:spacing w:line="240" w:lineRule="auto"/>
        <w:jc w:val="both"/>
        <w:rPr>
          <w:noProof/>
          <w:sz w:val="24"/>
          <w:szCs w:val="24"/>
          <w:lang w:val="es-ES" w:eastAsia="es-AR"/>
        </w:rPr>
      </w:pPr>
      <w:r w:rsidRPr="00C6658E">
        <w:rPr>
          <w:noProof/>
          <w:sz w:val="24"/>
          <w:szCs w:val="24"/>
          <w:lang w:val="es-ES" w:eastAsia="es-AR"/>
        </w:rPr>
        <w:t xml:space="preserve">Popper, K. "La lógica de las ciencias sociales”, en LA DISPUTA DEL </w:t>
      </w:r>
      <w:r w:rsidRPr="00C6658E">
        <w:rPr>
          <w:noProof/>
          <w:sz w:val="24"/>
          <w:szCs w:val="24"/>
          <w:lang w:val="es-ES" w:eastAsia="es-AR"/>
        </w:rPr>
        <w:tab/>
      </w:r>
      <w:r w:rsidRPr="00C6658E">
        <w:rPr>
          <w:noProof/>
          <w:sz w:val="24"/>
          <w:szCs w:val="24"/>
          <w:lang w:val="es-ES" w:eastAsia="es-AR"/>
        </w:rPr>
        <w:tab/>
      </w:r>
      <w:r w:rsidRPr="00C6658E">
        <w:rPr>
          <w:noProof/>
          <w:sz w:val="24"/>
          <w:szCs w:val="24"/>
          <w:lang w:val="es-ES" w:eastAsia="es-AR"/>
        </w:rPr>
        <w:tab/>
        <w:t>POSITIVISMO EN LA SOCIOLOGÍA ALEMANA, Grijalbo, Barcelona, 1982.</w:t>
      </w:r>
    </w:p>
    <w:p w:rsidR="00C6658E" w:rsidRPr="00C6658E" w:rsidRDefault="00C6658E" w:rsidP="00C6658E">
      <w:pPr>
        <w:numPr>
          <w:ilvl w:val="0"/>
          <w:numId w:val="9"/>
        </w:numPr>
        <w:spacing w:line="240" w:lineRule="auto"/>
        <w:jc w:val="both"/>
        <w:rPr>
          <w:noProof/>
          <w:sz w:val="24"/>
          <w:szCs w:val="24"/>
          <w:lang w:val="es-ES" w:eastAsia="es-AR"/>
        </w:rPr>
      </w:pPr>
      <w:r w:rsidRPr="00C6658E">
        <w:rPr>
          <w:noProof/>
          <w:sz w:val="24"/>
          <w:szCs w:val="24"/>
          <w:lang w:val="es-ES" w:eastAsia="es-AR"/>
        </w:rPr>
        <w:t>Rudner, R., FILOSOFÍA DE LA CIENCIA SOCIAL, cap. 2. Alianza, Madrid, 1987.</w:t>
      </w:r>
    </w:p>
    <w:p w:rsidR="00C6658E" w:rsidRPr="00C6658E" w:rsidRDefault="00C6658E" w:rsidP="00C6658E">
      <w:pPr>
        <w:numPr>
          <w:ilvl w:val="0"/>
          <w:numId w:val="9"/>
        </w:numPr>
        <w:spacing w:line="240" w:lineRule="auto"/>
        <w:jc w:val="both"/>
        <w:rPr>
          <w:noProof/>
          <w:sz w:val="24"/>
          <w:szCs w:val="24"/>
          <w:lang w:val="es-ES" w:eastAsia="es-AR"/>
        </w:rPr>
      </w:pPr>
      <w:r w:rsidRPr="00C6658E">
        <w:rPr>
          <w:noProof/>
          <w:sz w:val="24"/>
          <w:szCs w:val="24"/>
          <w:lang w:val="es-ES" w:eastAsia="es-AR"/>
        </w:rPr>
        <w:t>Ryan, A. LA FILOSOFÍA DE LA EXPLICACIÓN SOCIAL, FCE, Madrid, 1976</w:t>
      </w:r>
    </w:p>
    <w:p w:rsidR="00C6658E" w:rsidRPr="00C6658E" w:rsidRDefault="00C6658E" w:rsidP="00C6658E">
      <w:pPr>
        <w:numPr>
          <w:ilvl w:val="0"/>
          <w:numId w:val="9"/>
        </w:numPr>
        <w:spacing w:line="240" w:lineRule="auto"/>
        <w:jc w:val="both"/>
        <w:rPr>
          <w:noProof/>
          <w:sz w:val="24"/>
          <w:szCs w:val="24"/>
          <w:lang w:val="en-US" w:eastAsia="es-AR"/>
        </w:rPr>
      </w:pPr>
      <w:r w:rsidRPr="00C6658E">
        <w:rPr>
          <w:noProof/>
          <w:sz w:val="24"/>
          <w:szCs w:val="24"/>
          <w:lang w:val="en-US" w:eastAsia="es-AR"/>
        </w:rPr>
        <w:t xml:space="preserve">Sabia, Daniel R. Jr. y Jerald T. Wallulis (eds.), CHANGING SOCIAL SCIENCE. </w:t>
      </w:r>
      <w:r w:rsidRPr="00C6658E">
        <w:rPr>
          <w:noProof/>
          <w:sz w:val="24"/>
          <w:szCs w:val="24"/>
          <w:lang w:val="en-US" w:eastAsia="es-AR"/>
        </w:rPr>
        <w:tab/>
        <w:t>State University of New York Press, Albany, N.Y., 1983.</w:t>
      </w:r>
    </w:p>
    <w:p w:rsidR="00C6658E" w:rsidRPr="00C6658E" w:rsidRDefault="00C6658E" w:rsidP="00C6658E">
      <w:pPr>
        <w:numPr>
          <w:ilvl w:val="0"/>
          <w:numId w:val="9"/>
        </w:numPr>
        <w:spacing w:line="240" w:lineRule="auto"/>
        <w:jc w:val="both"/>
        <w:rPr>
          <w:noProof/>
          <w:sz w:val="24"/>
          <w:szCs w:val="24"/>
          <w:lang w:val="es-ES" w:eastAsia="es-AR"/>
        </w:rPr>
      </w:pPr>
      <w:r w:rsidRPr="00C6658E">
        <w:rPr>
          <w:noProof/>
          <w:sz w:val="24"/>
          <w:szCs w:val="24"/>
          <w:lang w:val="es-ES" w:eastAsia="es-AR"/>
        </w:rPr>
        <w:t>Schuster, F.G., EXPLICACIÓN Y PREDICCIÓN. CLACSO, Buenos Aires, 2ª ed, 1986.</w:t>
      </w:r>
    </w:p>
    <w:p w:rsidR="00C6658E" w:rsidRPr="00C6658E" w:rsidRDefault="00C6658E" w:rsidP="00C6658E">
      <w:pPr>
        <w:numPr>
          <w:ilvl w:val="0"/>
          <w:numId w:val="9"/>
        </w:numPr>
        <w:spacing w:line="240" w:lineRule="auto"/>
        <w:jc w:val="both"/>
        <w:rPr>
          <w:noProof/>
          <w:sz w:val="24"/>
          <w:szCs w:val="24"/>
          <w:lang w:val="es-ES" w:eastAsia="es-AR"/>
        </w:rPr>
      </w:pPr>
      <w:r w:rsidRPr="00C6658E">
        <w:rPr>
          <w:noProof/>
          <w:sz w:val="24"/>
          <w:szCs w:val="24"/>
          <w:lang w:val="es-ES" w:eastAsia="es-AR"/>
        </w:rPr>
        <w:t>Schuster, F.L., "Ciencia Política", en ZONA ERÓGENA, nº 8, Buenos Aires, 1991.</w:t>
      </w:r>
    </w:p>
    <w:p w:rsidR="00C6658E" w:rsidRPr="00C6658E" w:rsidRDefault="00C6658E" w:rsidP="00C6658E">
      <w:pPr>
        <w:numPr>
          <w:ilvl w:val="0"/>
          <w:numId w:val="9"/>
        </w:numPr>
        <w:spacing w:line="240" w:lineRule="auto"/>
        <w:jc w:val="both"/>
        <w:rPr>
          <w:noProof/>
          <w:sz w:val="24"/>
          <w:szCs w:val="24"/>
          <w:lang w:val="es-ES" w:eastAsia="es-AR"/>
        </w:rPr>
      </w:pPr>
      <w:r w:rsidRPr="00C6658E">
        <w:rPr>
          <w:noProof/>
          <w:sz w:val="24"/>
          <w:szCs w:val="24"/>
          <w:lang w:val="es-ES" w:eastAsia="es-AR"/>
        </w:rPr>
        <w:t>Schuster, F.L., "Términos teóricos y realidad en las ciencias sociales", en DOXA, año 1, vol. 1. Buenos Aires, 1990.</w:t>
      </w:r>
    </w:p>
    <w:p w:rsidR="00C6658E" w:rsidRPr="00C6658E" w:rsidRDefault="00C6658E" w:rsidP="00C6658E">
      <w:pPr>
        <w:numPr>
          <w:ilvl w:val="0"/>
          <w:numId w:val="9"/>
        </w:numPr>
        <w:spacing w:line="240" w:lineRule="auto"/>
        <w:jc w:val="both"/>
        <w:rPr>
          <w:noProof/>
          <w:sz w:val="24"/>
          <w:szCs w:val="24"/>
          <w:lang w:val="es-ES" w:eastAsia="es-AR"/>
        </w:rPr>
      </w:pPr>
      <w:r w:rsidRPr="00C6658E">
        <w:rPr>
          <w:noProof/>
          <w:sz w:val="24"/>
          <w:szCs w:val="24"/>
          <w:lang w:val="es-ES" w:eastAsia="es-AR"/>
        </w:rPr>
        <w:t>Suppe, F., LA ESTRUCTURA DE LAS TEORÍAS CIENTÍFICAS, Ed. Nacional, Madrid, 1979.</w:t>
      </w:r>
    </w:p>
    <w:p w:rsidR="00C6658E" w:rsidRPr="00C6658E" w:rsidRDefault="00C6658E" w:rsidP="00C6658E">
      <w:pPr>
        <w:numPr>
          <w:ilvl w:val="0"/>
          <w:numId w:val="9"/>
        </w:numPr>
        <w:spacing w:line="240" w:lineRule="auto"/>
        <w:jc w:val="both"/>
        <w:rPr>
          <w:noProof/>
          <w:sz w:val="24"/>
          <w:szCs w:val="24"/>
          <w:lang w:val="en-US" w:eastAsia="es-AR"/>
        </w:rPr>
      </w:pPr>
      <w:r w:rsidRPr="00C6658E">
        <w:rPr>
          <w:noProof/>
          <w:sz w:val="24"/>
          <w:szCs w:val="24"/>
          <w:lang w:val="en-US" w:eastAsia="es-AR"/>
        </w:rPr>
        <w:t>Taylor, Ch. “Interpretation and Sciences of Man”, en PHILOSOPHY AND THE HUMAN SCIENCES. CUP, Cambridge, 1985.</w:t>
      </w:r>
    </w:p>
    <w:p w:rsidR="00C6658E" w:rsidRPr="00C6658E" w:rsidRDefault="00C6658E" w:rsidP="00C6658E">
      <w:pPr>
        <w:numPr>
          <w:ilvl w:val="0"/>
          <w:numId w:val="9"/>
        </w:numPr>
        <w:spacing w:line="240" w:lineRule="auto"/>
        <w:jc w:val="both"/>
        <w:rPr>
          <w:noProof/>
          <w:sz w:val="24"/>
          <w:szCs w:val="24"/>
          <w:lang w:val="es-ES" w:eastAsia="es-AR"/>
        </w:rPr>
      </w:pPr>
      <w:r w:rsidRPr="00C6658E">
        <w:rPr>
          <w:noProof/>
          <w:sz w:val="24"/>
          <w:szCs w:val="24"/>
          <w:lang w:eastAsia="es-AR"/>
        </w:rPr>
        <w:t xml:space="preserve">Taylor, Ch. </w:t>
      </w:r>
      <w:r w:rsidRPr="00C6658E">
        <w:rPr>
          <w:noProof/>
          <w:sz w:val="24"/>
          <w:szCs w:val="24"/>
          <w:lang w:val="es-ES" w:eastAsia="es-AR"/>
        </w:rPr>
        <w:t>"La neutralidad de la ciencia política”, en A. Ryan, LA FILOSOFÍA DE LA EXPLICACIÓN SOCIAL, FCE, Madrid, 1976.</w:t>
      </w:r>
    </w:p>
    <w:p w:rsidR="00C6658E" w:rsidRPr="00C6658E" w:rsidRDefault="00C6658E" w:rsidP="00C6658E">
      <w:pPr>
        <w:numPr>
          <w:ilvl w:val="0"/>
          <w:numId w:val="9"/>
        </w:numPr>
        <w:spacing w:line="240" w:lineRule="auto"/>
        <w:jc w:val="both"/>
        <w:rPr>
          <w:noProof/>
          <w:sz w:val="24"/>
          <w:szCs w:val="24"/>
          <w:lang w:val="es-ES" w:eastAsia="es-AR"/>
        </w:rPr>
      </w:pPr>
      <w:r w:rsidRPr="00C6658E">
        <w:rPr>
          <w:noProof/>
          <w:sz w:val="24"/>
          <w:szCs w:val="24"/>
          <w:lang w:val="es-ES" w:eastAsia="es-AR"/>
        </w:rPr>
        <w:t xml:space="preserve">Tozzi, M.V. “Tipos ideales en Historia”, en REVISTA DE FILOSOFÍA, vol V, Nº1, </w:t>
      </w:r>
      <w:r w:rsidRPr="00C6658E">
        <w:rPr>
          <w:noProof/>
          <w:sz w:val="24"/>
          <w:szCs w:val="24"/>
          <w:lang w:val="es-ES" w:eastAsia="es-AR"/>
        </w:rPr>
        <w:tab/>
        <w:t>Bs.As., mayo de 1990.</w:t>
      </w:r>
    </w:p>
    <w:p w:rsidR="00C6658E" w:rsidRPr="00C6658E" w:rsidRDefault="00C6658E" w:rsidP="00C6658E">
      <w:pPr>
        <w:numPr>
          <w:ilvl w:val="0"/>
          <w:numId w:val="9"/>
        </w:numPr>
        <w:spacing w:line="240" w:lineRule="auto"/>
        <w:jc w:val="both"/>
        <w:rPr>
          <w:noProof/>
          <w:sz w:val="24"/>
          <w:szCs w:val="24"/>
          <w:lang w:val="es-ES" w:eastAsia="es-AR"/>
        </w:rPr>
      </w:pPr>
      <w:r w:rsidRPr="00C6658E">
        <w:rPr>
          <w:noProof/>
          <w:sz w:val="24"/>
          <w:szCs w:val="24"/>
          <w:lang w:val="es-ES" w:eastAsia="es-AR"/>
        </w:rPr>
        <w:t>von Wright, G. EXPLICACIÓN Y COMPRENSIÓN, Alianza, Madrid, 1979.</w:t>
      </w:r>
    </w:p>
    <w:p w:rsidR="00C6658E" w:rsidRPr="00C6658E" w:rsidRDefault="00C6658E" w:rsidP="00C6658E">
      <w:pPr>
        <w:numPr>
          <w:ilvl w:val="0"/>
          <w:numId w:val="9"/>
        </w:numPr>
        <w:spacing w:line="240" w:lineRule="auto"/>
        <w:jc w:val="both"/>
        <w:rPr>
          <w:noProof/>
          <w:sz w:val="24"/>
          <w:szCs w:val="24"/>
          <w:lang w:val="es-ES" w:eastAsia="es-AR"/>
        </w:rPr>
      </w:pPr>
      <w:r w:rsidRPr="00C6658E">
        <w:rPr>
          <w:noProof/>
          <w:sz w:val="24"/>
          <w:szCs w:val="24"/>
          <w:lang w:val="es-ES" w:eastAsia="es-AR"/>
        </w:rPr>
        <w:t>Weber, M.  SOBRE LA TEORÍA DE LAS CIENCIAS SOCIALES, Planeta-Agostini, Bs.As., 1985.</w:t>
      </w:r>
    </w:p>
    <w:p w:rsidR="00C6658E" w:rsidRPr="00C6658E" w:rsidRDefault="00C6658E" w:rsidP="00C6658E">
      <w:pPr>
        <w:numPr>
          <w:ilvl w:val="0"/>
          <w:numId w:val="9"/>
        </w:numPr>
        <w:spacing w:line="240" w:lineRule="auto"/>
        <w:jc w:val="both"/>
        <w:rPr>
          <w:noProof/>
          <w:sz w:val="24"/>
          <w:szCs w:val="24"/>
          <w:lang w:val="es-ES" w:eastAsia="es-AR"/>
        </w:rPr>
      </w:pPr>
      <w:r w:rsidRPr="00C6658E">
        <w:rPr>
          <w:noProof/>
          <w:sz w:val="24"/>
          <w:szCs w:val="24"/>
          <w:lang w:val="es-ES" w:eastAsia="es-AR"/>
        </w:rPr>
        <w:t>Wellmer, A. TEORÍA CRÍTICA DE LA CIENCIA Y POSITIVISMO, Ariel, Barcelona, 1979.</w:t>
      </w:r>
    </w:p>
    <w:p w:rsidR="000822CE" w:rsidRPr="000822CE" w:rsidRDefault="000822CE" w:rsidP="000433B0">
      <w:pPr>
        <w:spacing w:line="240" w:lineRule="auto"/>
        <w:jc w:val="both"/>
        <w:rPr>
          <w:rFonts w:cs="Aharoni"/>
          <w:b/>
          <w:sz w:val="36"/>
          <w:szCs w:val="36"/>
        </w:rPr>
      </w:pPr>
    </w:p>
    <w:sectPr w:rsidR="000822CE" w:rsidRPr="000822CE" w:rsidSect="00E717A2">
      <w:type w:val="continuous"/>
      <w:pgSz w:w="11906" w:h="16838"/>
      <w:pgMar w:top="1985" w:right="1701" w:bottom="1417" w:left="1701"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8C4" w:rsidRDefault="000E18C4" w:rsidP="00E717A2">
      <w:pPr>
        <w:spacing w:after="0" w:line="240" w:lineRule="auto"/>
      </w:pPr>
      <w:r>
        <w:separator/>
      </w:r>
    </w:p>
  </w:endnote>
  <w:endnote w:type="continuationSeparator" w:id="1">
    <w:p w:rsidR="000E18C4" w:rsidRDefault="000E18C4" w:rsidP="00E717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gency FB">
    <w:altName w:val="Malgun Gothic"/>
    <w:panose1 w:val="020B050302020202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8C4" w:rsidRDefault="000E18C4" w:rsidP="00E717A2">
      <w:pPr>
        <w:spacing w:after="0" w:line="240" w:lineRule="auto"/>
      </w:pPr>
      <w:r>
        <w:separator/>
      </w:r>
    </w:p>
  </w:footnote>
  <w:footnote w:type="continuationSeparator" w:id="1">
    <w:p w:rsidR="000E18C4" w:rsidRDefault="000E18C4" w:rsidP="00E717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7A2" w:rsidRDefault="00E717A2">
    <w:pPr>
      <w:pStyle w:val="Encabezado"/>
    </w:pPr>
    <w:r w:rsidRPr="00E717A2">
      <w:rPr>
        <w:noProof/>
        <w:lang w:eastAsia="es-AR"/>
      </w:rPr>
      <w:drawing>
        <wp:anchor distT="0" distB="0" distL="114300" distR="114300" simplePos="0" relativeHeight="251659264" behindDoc="1" locked="0" layoutInCell="1" allowOverlap="1">
          <wp:simplePos x="0" y="0"/>
          <wp:positionH relativeFrom="page">
            <wp:posOffset>266700</wp:posOffset>
          </wp:positionH>
          <wp:positionV relativeFrom="paragraph">
            <wp:posOffset>77470</wp:posOffset>
          </wp:positionV>
          <wp:extent cx="7086600" cy="760095"/>
          <wp:effectExtent l="0" t="0" r="0" b="1905"/>
          <wp:wrapNone/>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ja membretada2020_a.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89140" cy="760266"/>
                  </a:xfrm>
                  <a:prstGeom prst="rect">
                    <a:avLst/>
                  </a:prstGeom>
                </pic:spPr>
              </pic:pic>
            </a:graphicData>
          </a:graphic>
        </wp:anchor>
      </w:drawing>
    </w:r>
  </w:p>
  <w:p w:rsidR="00E717A2" w:rsidRDefault="00E717A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nsid w:val="00000002"/>
    <w:multiLevelType w:val="singleLevel"/>
    <w:tmpl w:val="00000002"/>
    <w:name w:val="WW8Num3"/>
    <w:lvl w:ilvl="0">
      <w:start w:val="1"/>
      <w:numFmt w:val="decimal"/>
      <w:lvlText w:val="%1."/>
      <w:lvlJc w:val="left"/>
      <w:pPr>
        <w:tabs>
          <w:tab w:val="num" w:pos="720"/>
        </w:tabs>
        <w:ind w:left="720" w:hanging="360"/>
      </w:pPr>
    </w:lvl>
  </w:abstractNum>
  <w:abstractNum w:abstractNumId="2">
    <w:nsid w:val="00000003"/>
    <w:multiLevelType w:val="singleLevel"/>
    <w:tmpl w:val="00000003"/>
    <w:name w:val="WW8Num4"/>
    <w:lvl w:ilvl="0">
      <w:start w:val="5"/>
      <w:numFmt w:val="decimal"/>
      <w:lvlText w:val="%1."/>
      <w:lvlJc w:val="left"/>
      <w:pPr>
        <w:tabs>
          <w:tab w:val="num" w:pos="810"/>
        </w:tabs>
        <w:ind w:left="810" w:hanging="450"/>
      </w:pPr>
    </w:lvl>
  </w:abstractNum>
  <w:abstractNum w:abstractNumId="3">
    <w:nsid w:val="00000004"/>
    <w:multiLevelType w:val="singleLevel"/>
    <w:tmpl w:val="00000004"/>
    <w:name w:val="WW8Num10"/>
    <w:lvl w:ilvl="0">
      <w:start w:val="1"/>
      <w:numFmt w:val="decimal"/>
      <w:lvlText w:val="%1."/>
      <w:lvlJc w:val="left"/>
      <w:pPr>
        <w:tabs>
          <w:tab w:val="num" w:pos="750"/>
        </w:tabs>
        <w:ind w:left="750" w:hanging="390"/>
      </w:pPr>
    </w:lvl>
  </w:abstractNum>
  <w:abstractNum w:abstractNumId="4">
    <w:nsid w:val="00000005"/>
    <w:multiLevelType w:val="singleLevel"/>
    <w:tmpl w:val="00000005"/>
    <w:name w:val="WW8Num16"/>
    <w:lvl w:ilvl="0">
      <w:start w:val="1"/>
      <w:numFmt w:val="decimal"/>
      <w:lvlText w:val="%1."/>
      <w:lvlJc w:val="left"/>
      <w:pPr>
        <w:tabs>
          <w:tab w:val="num" w:pos="720"/>
        </w:tabs>
        <w:ind w:left="720" w:hanging="360"/>
      </w:pPr>
    </w:lvl>
  </w:abstractNum>
  <w:abstractNum w:abstractNumId="5">
    <w:nsid w:val="00000006"/>
    <w:multiLevelType w:val="singleLevel"/>
    <w:tmpl w:val="00000006"/>
    <w:name w:val="WW8Num17"/>
    <w:lvl w:ilvl="0">
      <w:start w:val="1"/>
      <w:numFmt w:val="lowerLetter"/>
      <w:lvlText w:val="%1."/>
      <w:lvlJc w:val="left"/>
      <w:pPr>
        <w:tabs>
          <w:tab w:val="num" w:pos="360"/>
        </w:tabs>
        <w:ind w:left="360" w:hanging="360"/>
      </w:pPr>
      <w:rPr>
        <w:u w:val="none"/>
      </w:rPr>
    </w:lvl>
  </w:abstractNum>
  <w:abstractNum w:abstractNumId="6">
    <w:nsid w:val="00000007"/>
    <w:multiLevelType w:val="singleLevel"/>
    <w:tmpl w:val="00000007"/>
    <w:name w:val="WW8Num19"/>
    <w:lvl w:ilvl="0">
      <w:start w:val="1"/>
      <w:numFmt w:val="decimal"/>
      <w:lvlText w:val="%1."/>
      <w:lvlJc w:val="left"/>
      <w:pPr>
        <w:tabs>
          <w:tab w:val="num" w:pos="0"/>
        </w:tabs>
        <w:ind w:left="283" w:hanging="283"/>
      </w:pPr>
    </w:lvl>
  </w:abstractNum>
  <w:abstractNum w:abstractNumId="7">
    <w:nsid w:val="1704176C"/>
    <w:multiLevelType w:val="hybridMultilevel"/>
    <w:tmpl w:val="951E03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4977CB4"/>
    <w:multiLevelType w:val="hybridMultilevel"/>
    <w:tmpl w:val="D47A01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44260BB"/>
    <w:multiLevelType w:val="hybridMultilevel"/>
    <w:tmpl w:val="BABC65B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D375F8"/>
    <w:rsid w:val="000433B0"/>
    <w:rsid w:val="000822CE"/>
    <w:rsid w:val="000E18C4"/>
    <w:rsid w:val="0011666B"/>
    <w:rsid w:val="001A406F"/>
    <w:rsid w:val="001B394A"/>
    <w:rsid w:val="001F781D"/>
    <w:rsid w:val="002F45D4"/>
    <w:rsid w:val="00362D6E"/>
    <w:rsid w:val="00424353"/>
    <w:rsid w:val="0046006B"/>
    <w:rsid w:val="00495A57"/>
    <w:rsid w:val="004E50E5"/>
    <w:rsid w:val="004F345F"/>
    <w:rsid w:val="005457C3"/>
    <w:rsid w:val="005851BF"/>
    <w:rsid w:val="0059158E"/>
    <w:rsid w:val="005C5DF2"/>
    <w:rsid w:val="00653F61"/>
    <w:rsid w:val="00714B3B"/>
    <w:rsid w:val="00774636"/>
    <w:rsid w:val="008009C6"/>
    <w:rsid w:val="0087560E"/>
    <w:rsid w:val="009D293E"/>
    <w:rsid w:val="00B250F1"/>
    <w:rsid w:val="00B419CE"/>
    <w:rsid w:val="00BF36B5"/>
    <w:rsid w:val="00C52E5E"/>
    <w:rsid w:val="00C6658E"/>
    <w:rsid w:val="00D3232C"/>
    <w:rsid w:val="00D375F8"/>
    <w:rsid w:val="00E13A2D"/>
    <w:rsid w:val="00E717A2"/>
    <w:rsid w:val="00F32C9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06B"/>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15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158E"/>
    <w:rPr>
      <w:rFonts w:ascii="Segoe UI" w:hAnsi="Segoe UI" w:cs="Segoe UI"/>
      <w:sz w:val="18"/>
      <w:szCs w:val="18"/>
    </w:rPr>
  </w:style>
  <w:style w:type="paragraph" w:styleId="Prrafodelista">
    <w:name w:val="List Paragraph"/>
    <w:basedOn w:val="Normal"/>
    <w:uiPriority w:val="34"/>
    <w:qFormat/>
    <w:rsid w:val="004F345F"/>
    <w:pPr>
      <w:ind w:left="720"/>
      <w:contextualSpacing/>
    </w:pPr>
  </w:style>
  <w:style w:type="character" w:styleId="Textodelmarcadordeposicin">
    <w:name w:val="Placeholder Text"/>
    <w:basedOn w:val="Fuentedeprrafopredeter"/>
    <w:uiPriority w:val="99"/>
    <w:semiHidden/>
    <w:rsid w:val="005457C3"/>
    <w:rPr>
      <w:color w:val="808080"/>
    </w:rPr>
  </w:style>
  <w:style w:type="paragraph" w:styleId="Encabezado">
    <w:name w:val="header"/>
    <w:basedOn w:val="Normal"/>
    <w:link w:val="EncabezadoCar"/>
    <w:uiPriority w:val="99"/>
    <w:unhideWhenUsed/>
    <w:rsid w:val="00E717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17A2"/>
  </w:style>
  <w:style w:type="paragraph" w:styleId="Piedepgina">
    <w:name w:val="footer"/>
    <w:basedOn w:val="Normal"/>
    <w:link w:val="PiedepginaCar"/>
    <w:uiPriority w:val="99"/>
    <w:semiHidden/>
    <w:unhideWhenUsed/>
    <w:rsid w:val="00E717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717A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2637250\Downloads\FORMATO%20PROGRAMAS%20POR%20MATERIA%20CON%20NUEVO%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445B45270DF486A9B197AB81247185C"/>
        <w:category>
          <w:name w:val="General"/>
          <w:gallery w:val="placeholder"/>
        </w:category>
        <w:types>
          <w:type w:val="bbPlcHdr"/>
        </w:types>
        <w:behaviors>
          <w:behavior w:val="content"/>
        </w:behaviors>
        <w:guid w:val="{ADD4737D-D699-4B24-9B8A-60A3D74B0583}"/>
      </w:docPartPr>
      <w:docPartBody>
        <w:p w:rsidR="009362A9" w:rsidRDefault="00BA3F60">
          <w:pPr>
            <w:pStyle w:val="A445B45270DF486A9B197AB81247185C"/>
          </w:pPr>
          <w:r w:rsidRPr="00DB1B1F">
            <w:rPr>
              <w:rStyle w:val="Textodelmarcadordeposicin"/>
            </w:rPr>
            <w:t>Elija un elemento.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gency FB">
    <w:altName w:val="Malgun Gothic"/>
    <w:panose1 w:val="020B050302020202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362A9"/>
    <w:rsid w:val="009362A9"/>
    <w:rsid w:val="00BA3F60"/>
    <w:rsid w:val="00C43A9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A9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43A9C"/>
    <w:rPr>
      <w:color w:val="808080"/>
    </w:rPr>
  </w:style>
  <w:style w:type="paragraph" w:customStyle="1" w:styleId="A445B45270DF486A9B197AB81247185C">
    <w:name w:val="A445B45270DF486A9B197AB81247185C"/>
    <w:rsid w:val="00C43A9C"/>
  </w:style>
  <w:style w:type="paragraph" w:customStyle="1" w:styleId="5429E8ABE7BF4AD1B99AD9D0EC161F0D">
    <w:name w:val="5429E8ABE7BF4AD1B99AD9D0EC161F0D"/>
    <w:rsid w:val="00C43A9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E03A8-967F-4607-9C33-74ADE94FA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PROGRAMAS POR MATERIA CON NUEVO LOGO</Template>
  <TotalTime>2</TotalTime>
  <Pages>12</Pages>
  <Words>3006</Words>
  <Characters>16539</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GISELLE ESTER MORANA</dc:creator>
  <cp:keywords>fsoc</cp:keywords>
  <cp:lastModifiedBy>33226813</cp:lastModifiedBy>
  <cp:revision>2</cp:revision>
  <cp:lastPrinted>2020-02-07T14:43:00Z</cp:lastPrinted>
  <dcterms:created xsi:type="dcterms:W3CDTF">2020-03-12T19:15:00Z</dcterms:created>
  <dcterms:modified xsi:type="dcterms:W3CDTF">2020-03-12T19:15:00Z</dcterms:modified>
</cp:coreProperties>
</file>