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9E" w:rsidRPr="00FA6E72" w:rsidRDefault="001A5117">
      <w:pPr>
        <w:jc w:val="center"/>
        <w:rPr>
          <w:rFonts w:ascii="Teko" w:eastAsia="Teko" w:hAnsi="Teko" w:cs="Teko"/>
          <w:b/>
          <w:sz w:val="40"/>
          <w:szCs w:val="40"/>
        </w:rPr>
      </w:pPr>
      <w:bookmarkStart w:id="0" w:name="_GoBack"/>
      <w:bookmarkEnd w:id="0"/>
      <w:r w:rsidRPr="00FA6E72">
        <w:rPr>
          <w:rFonts w:ascii="Teko" w:eastAsia="Teko" w:hAnsi="Teko" w:cs="Teko"/>
          <w:b/>
          <w:sz w:val="40"/>
          <w:szCs w:val="40"/>
        </w:rPr>
        <w:t xml:space="preserve">Maestría </w:t>
      </w:r>
      <w:r w:rsidR="00FA6E72" w:rsidRPr="00FA6E72">
        <w:rPr>
          <w:rFonts w:ascii="Teko" w:hAnsi="Teko"/>
          <w:b/>
          <w:sz w:val="40"/>
          <w:szCs w:val="40"/>
        </w:rPr>
        <w:t>en Investigación en Ciencias Sociales</w:t>
      </w:r>
      <w:r w:rsidR="00FA6E72" w:rsidRPr="00FA6E72">
        <w:rPr>
          <w:rFonts w:ascii="Teko" w:eastAsia="Teko" w:hAnsi="Teko" w:cs="Teko"/>
          <w:b/>
          <w:sz w:val="40"/>
          <w:szCs w:val="40"/>
        </w:rPr>
        <w:t xml:space="preserve"> -</w:t>
      </w:r>
      <w:r w:rsidRPr="00FA6E72">
        <w:rPr>
          <w:rFonts w:ascii="Teko" w:eastAsia="Teko" w:hAnsi="Teko" w:cs="Teko"/>
          <w:b/>
          <w:sz w:val="40"/>
          <w:szCs w:val="40"/>
        </w:rPr>
        <w:t xml:space="preserve"> Ciclo lectivo 2020</w:t>
      </w:r>
    </w:p>
    <w:p w:rsidR="00FA6E72" w:rsidRDefault="00FA6E72" w:rsidP="00FA6E72">
      <w:pPr>
        <w:spacing w:after="120" w:line="360" w:lineRule="auto"/>
        <w:jc w:val="center"/>
        <w:rPr>
          <w:rFonts w:ascii="Teko" w:hAnsi="Teko"/>
          <w:b/>
          <w:sz w:val="52"/>
          <w:szCs w:val="52"/>
        </w:rPr>
      </w:pPr>
    </w:p>
    <w:p w:rsidR="00FA6E72" w:rsidRPr="00FA6E72" w:rsidRDefault="00FA6E72" w:rsidP="00FA6E72">
      <w:pPr>
        <w:spacing w:after="120" w:line="360" w:lineRule="auto"/>
        <w:jc w:val="center"/>
        <w:rPr>
          <w:rFonts w:ascii="Teko" w:hAnsi="Teko"/>
          <w:b/>
          <w:sz w:val="52"/>
          <w:szCs w:val="52"/>
        </w:rPr>
      </w:pPr>
      <w:r w:rsidRPr="00FA6E72">
        <w:rPr>
          <w:rFonts w:ascii="Teko" w:hAnsi="Teko"/>
          <w:b/>
          <w:sz w:val="52"/>
          <w:szCs w:val="52"/>
        </w:rPr>
        <w:t>Estrategias de investigaci</w:t>
      </w:r>
      <w:r w:rsidRPr="00FA6E72">
        <w:rPr>
          <w:rFonts w:ascii="Teko" w:hAnsi="Teko" w:hint="eastAsia"/>
          <w:b/>
          <w:sz w:val="52"/>
          <w:szCs w:val="52"/>
        </w:rPr>
        <w:t>ó</w:t>
      </w:r>
      <w:r w:rsidRPr="00FA6E72">
        <w:rPr>
          <w:rFonts w:ascii="Teko" w:hAnsi="Teko"/>
          <w:b/>
          <w:sz w:val="52"/>
          <w:szCs w:val="52"/>
        </w:rPr>
        <w:t>n cualitativa</w:t>
      </w:r>
    </w:p>
    <w:p w:rsidR="00F2149E" w:rsidRDefault="00F2149E">
      <w:pPr>
        <w:jc w:val="both"/>
        <w:rPr>
          <w:b/>
          <w:sz w:val="28"/>
          <w:szCs w:val="28"/>
        </w:rPr>
        <w:sectPr w:rsidR="00F2149E">
          <w:headerReference w:type="default" r:id="rId9"/>
          <w:pgSz w:w="11906" w:h="16838"/>
          <w:pgMar w:top="1985" w:right="1701" w:bottom="1417" w:left="1701" w:header="568" w:footer="708" w:gutter="0"/>
          <w:pgNumType w:start="1"/>
          <w:cols w:space="720" w:equalWidth="0">
            <w:col w:w="8838"/>
          </w:cols>
        </w:sectPr>
      </w:pPr>
    </w:p>
    <w:p w:rsidR="00F2149E" w:rsidRDefault="00FA6E72">
      <w:pPr>
        <w:jc w:val="both"/>
        <w:rPr>
          <w:b/>
          <w:sz w:val="32"/>
          <w:szCs w:val="32"/>
        </w:rPr>
      </w:pPr>
      <w:r>
        <w:rPr>
          <w:b/>
          <w:sz w:val="32"/>
          <w:szCs w:val="32"/>
        </w:rPr>
        <w:lastRenderedPageBreak/>
        <w:t>Docentes</w:t>
      </w:r>
    </w:p>
    <w:p w:rsidR="00F2149E" w:rsidRDefault="00F2149E">
      <w:pPr>
        <w:jc w:val="both"/>
        <w:rPr>
          <w:b/>
          <w:sz w:val="24"/>
          <w:szCs w:val="24"/>
        </w:rPr>
        <w:sectPr w:rsidR="00F2149E">
          <w:type w:val="continuous"/>
          <w:pgSz w:w="11906" w:h="16838"/>
          <w:pgMar w:top="1523" w:right="1701" w:bottom="1417" w:left="1701" w:header="568" w:footer="708" w:gutter="0"/>
          <w:cols w:space="720" w:equalWidth="0">
            <w:col w:w="8838"/>
          </w:cols>
        </w:sectPr>
      </w:pPr>
    </w:p>
    <w:p w:rsidR="00F2149E" w:rsidRDefault="00A82F1E">
      <w:pPr>
        <w:spacing w:line="240" w:lineRule="auto"/>
        <w:jc w:val="both"/>
        <w:rPr>
          <w:b/>
          <w:sz w:val="28"/>
          <w:szCs w:val="28"/>
        </w:rPr>
      </w:pPr>
      <w:r w:rsidRPr="00B60FF4">
        <w:rPr>
          <w:b/>
          <w:noProof/>
          <w:spacing w:val="-1"/>
          <w:sz w:val="24"/>
          <w:szCs w:val="24"/>
          <w:lang w:eastAsia="es-AR"/>
        </w:rPr>
        <w:lastRenderedPageBreak/>
        <mc:AlternateContent>
          <mc:Choice Requires="wps">
            <w:drawing>
              <wp:anchor distT="45720" distB="45720" distL="114300" distR="114300" simplePos="0" relativeHeight="251666432" behindDoc="0" locked="0" layoutInCell="1" allowOverlap="1">
                <wp:simplePos x="0" y="0"/>
                <wp:positionH relativeFrom="column">
                  <wp:posOffset>2834640</wp:posOffset>
                </wp:positionH>
                <wp:positionV relativeFrom="paragraph">
                  <wp:posOffset>1202055</wp:posOffset>
                </wp:positionV>
                <wp:extent cx="2743200" cy="11620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2050"/>
                        </a:xfrm>
                        <a:prstGeom prst="rect">
                          <a:avLst/>
                        </a:prstGeom>
                        <a:solidFill>
                          <a:srgbClr val="FFFFFF"/>
                        </a:solidFill>
                        <a:ln w="9525">
                          <a:solidFill>
                            <a:schemeClr val="bg1"/>
                          </a:solidFill>
                          <a:miter lim="800000"/>
                          <a:headEnd/>
                          <a:tailEnd/>
                        </a:ln>
                      </wps:spPr>
                      <wps:txbx>
                        <w:txbxContent>
                          <w:p w:rsidR="00B60FF4" w:rsidRDefault="00B60FF4" w:rsidP="00B60FF4">
                            <w:pPr>
                              <w:jc w:val="both"/>
                            </w:pPr>
                            <w:r>
                              <w:t>Licenciado en Sociologí</w:t>
                            </w:r>
                            <w:r w:rsidRPr="00B60FF4">
                              <w:t xml:space="preserve">a (UNL) y doctorando en Ciencias Sociales (UBA). Becario Doctoral del CONICET y docente de Problemas </w:t>
                            </w:r>
                            <w:r>
                              <w:t>E</w:t>
                            </w:r>
                            <w:r w:rsidRPr="00B60FF4">
                              <w:t xml:space="preserve">pistemológicos </w:t>
                            </w:r>
                            <w:r>
                              <w:t>de la Sociología y M</w:t>
                            </w:r>
                            <w:r w:rsidRPr="00B60FF4">
                              <w:t xml:space="preserve">etodología cualitativa en la Universidad Nacional del Litoral.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left:0;text-align:left;margin-left:223.2pt;margin-top:94.65pt;width:3in;height:9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yJMAIAAE0EAAAOAAAAZHJzL2Uyb0RvYy54bWysVNuO2yAQfa/Uf0C8N7402YsVZ7XNNlWl&#10;7UXa9gMw4BgVGBdI7PTrd8DZNE3fqvoBMcxwmDlnxsu70Wiyl84rsDUtZjkl0nIQym5r+v3b5s0N&#10;JT4wK5gGK2t6kJ7erV6/Wg59JUvoQAvpCIJYXw19TbsQ+irLPO+kYX4GvbTobMEZFtB020w4NiC6&#10;0VmZ51fZAE70Drj0Hk8fJiddJfy2lTx8aVsvA9E1xdxCWl1am7hmqyWrto71neLHNNg/ZGGYsvjo&#10;CeqBBUZ2Tv0FZRR34KENMw4mg7ZVXKYasJoiv6jmqWO9TLUgOb4/0eT/Hyz/vP/qiBI1LYtrSiwz&#10;KNJ6x4QDIiQJcgxAykjT0PsKo596jA/jOxhR7lSy7x+B//DEwrpjdivvnYOhk0xgmkW8mZ1dnXB8&#10;BGmGTyDwNbYLkIDG1pnIIbJCEB3lOpwkwjwIx8Pyev4WdaeEo68orsp8kUTMWPVyvXc+fJBgSNzU&#10;1GEPJHi2f/QhpsOql5D4mgetxEZpnQy3bdbakT3DftmkL1VwEaYtGWp6uygXEwN/QMTWlSeQZjtx&#10;cIFgVMC+18rU9CaP39SJkbb3VqSuDEzpaY8Za3vkMVI3kRjGZjzq0oA4IKMOpv7GecRNB+4XJQP2&#10;dk39zx1zkhL90aIqt8V8HochGfPFdYmGO/c05x5mOULVNFAybdchDVDky8I9qteqxGuUecrkmCv2&#10;bKL7OF9xKM7tFPX7L7B6BgAA//8DAFBLAwQUAAYACAAAACEAMhs69+AAAAALAQAADwAAAGRycy9k&#10;b3ducmV2LnhtbEyPwU6DQBCG7ya+w2ZMvNnFQiilLI3R2Jsxoqk9LuwIRHaWsNsWfXrHkx5n/i//&#10;fFNsZzuIE06+d6TgdhGBQGqc6alV8Pb6eJOB8EGT0YMjVPCFHrbl5UWhc+PO9IKnKrSCS8jnWkEX&#10;wphL6ZsOrfYLNyJx9uEmqwOPUyvNpM9cbge5jKJUWt0TX+j0iPcdNp/V0SrwTZTun5Nq/17LHX6v&#10;jXk47J6Uur6a7zYgAs7hD4ZffVaHkp1qdyTjxaAgSdKEUQ6ydQyCiWyV8aZWEK+WMciykP9/KH8A&#10;AAD//wMAUEsBAi0AFAAGAAgAAAAhALaDOJL+AAAA4QEAABMAAAAAAAAAAAAAAAAAAAAAAFtDb250&#10;ZW50X1R5cGVzXS54bWxQSwECLQAUAAYACAAAACEAOP0h/9YAAACUAQAACwAAAAAAAAAAAAAAAAAv&#10;AQAAX3JlbHMvLnJlbHNQSwECLQAUAAYACAAAACEARVJMiTACAABNBAAADgAAAAAAAAAAAAAAAAAu&#10;AgAAZHJzL2Uyb0RvYy54bWxQSwECLQAUAAYACAAAACEAMhs69+AAAAALAQAADwAAAAAAAAAAAAAA&#10;AACKBAAAZHJzL2Rvd25yZXYueG1sUEsFBgAAAAAEAAQA8wAAAJcFAAAAAA==&#10;" strokecolor="white [3212]">
                <v:textbox>
                  <w:txbxContent>
                    <w:p w:rsidR="00B60FF4" w:rsidRDefault="00B60FF4" w:rsidP="00B60FF4">
                      <w:pPr>
                        <w:jc w:val="both"/>
                      </w:pPr>
                      <w:r>
                        <w:t>Licenciado en Sociologí</w:t>
                      </w:r>
                      <w:r w:rsidRPr="00B60FF4">
                        <w:t xml:space="preserve">a (UNL) y doctorando en Ciencias Sociales (UBA). Becario Doctoral del CONICET y docente de Problemas </w:t>
                      </w:r>
                      <w:r>
                        <w:t>E</w:t>
                      </w:r>
                      <w:r w:rsidRPr="00B60FF4">
                        <w:t xml:space="preserve">pistemológicos </w:t>
                      </w:r>
                      <w:r>
                        <w:t>de la Sociología y M</w:t>
                      </w:r>
                      <w:r w:rsidRPr="00B60FF4">
                        <w:t xml:space="preserve">etodología cualitativa en la Universidad Nacional del Litoral.    </w:t>
                      </w:r>
                    </w:p>
                  </w:txbxContent>
                </v:textbox>
                <w10:wrap type="square"/>
              </v:shape>
            </w:pict>
          </mc:Fallback>
        </mc:AlternateContent>
      </w:r>
      <w:r w:rsidR="00FA6E72" w:rsidRPr="00A02CF6">
        <w:rPr>
          <w:b/>
          <w:spacing w:val="-1"/>
          <w:sz w:val="24"/>
          <w:szCs w:val="24"/>
        </w:rPr>
        <w:t xml:space="preserve">Profesor: </w:t>
      </w:r>
      <w:r w:rsidR="00FA6E72" w:rsidRPr="00A02CF6">
        <w:rPr>
          <w:b/>
          <w:sz w:val="24"/>
          <w:szCs w:val="24"/>
        </w:rPr>
        <w:t>Dr. E</w:t>
      </w:r>
      <w:r w:rsidR="00BD5CE5" w:rsidRPr="00A02CF6">
        <w:rPr>
          <w:b/>
          <w:sz w:val="24"/>
          <w:szCs w:val="24"/>
        </w:rPr>
        <w:t>rnesto Meccia</w:t>
      </w:r>
      <w:r w:rsidR="00FA6E72">
        <w:rPr>
          <w:b/>
          <w:sz w:val="24"/>
          <w:szCs w:val="24"/>
        </w:rPr>
        <w:t xml:space="preserve"> </w:t>
      </w:r>
      <w:r w:rsidR="001A5117">
        <w:br w:type="column"/>
      </w:r>
      <w:r w:rsidR="00F0778E">
        <w:lastRenderedPageBreak/>
        <w:t>Doctor en Ciencias Sociales (UBA)</w:t>
      </w:r>
      <w:r w:rsidR="00B60FF4">
        <w:t>, M</w:t>
      </w:r>
      <w:r w:rsidR="00F0778E">
        <w:t xml:space="preserve">agíster en Investigación en Ciencias Sociales (UBA) y </w:t>
      </w:r>
      <w:r w:rsidR="00B60FF4">
        <w:t>L</w:t>
      </w:r>
      <w:r w:rsidR="00F0778E">
        <w:t xml:space="preserve">icenciado en Sociología (UBA). </w:t>
      </w:r>
      <w:r w:rsidR="00B60FF4">
        <w:t>Es</w:t>
      </w:r>
      <w:r w:rsidR="00F0778E">
        <w:t xml:space="preserve"> profeso</w:t>
      </w:r>
      <w:r w:rsidR="00B60FF4">
        <w:t>r</w:t>
      </w:r>
      <w:r w:rsidR="00F0778E">
        <w:t xml:space="preserve"> regular de grado y posgrado en la UBA y en la UNL</w:t>
      </w:r>
      <w:r w:rsidR="001A5117">
        <w:rPr>
          <w:sz w:val="24"/>
          <w:szCs w:val="24"/>
        </w:rPr>
        <w:t>.</w:t>
      </w:r>
      <w:r w:rsidR="00F0778E">
        <w:rPr>
          <w:sz w:val="24"/>
          <w:szCs w:val="24"/>
        </w:rPr>
        <w:t xml:space="preserve"> Dirige proyectos de investigación.</w:t>
      </w:r>
      <w:r w:rsidR="001A5117">
        <w:rPr>
          <w:sz w:val="24"/>
          <w:szCs w:val="24"/>
        </w:rPr>
        <w:t xml:space="preserve"> </w:t>
      </w:r>
    </w:p>
    <w:p w:rsidR="00F2149E" w:rsidRDefault="00F2149E">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p>
    <w:p w:rsidR="00FA6E72" w:rsidRPr="00B60FF4" w:rsidRDefault="00FA6E72" w:rsidP="00B60FF4">
      <w:pPr>
        <w:spacing w:after="120" w:line="360" w:lineRule="auto"/>
      </w:pPr>
      <w:r w:rsidRPr="00A02CF6">
        <w:rPr>
          <w:b/>
          <w:sz w:val="24"/>
          <w:szCs w:val="24"/>
        </w:rPr>
        <w:lastRenderedPageBreak/>
        <w:t>Profesor auxiliar: Lic. E</w:t>
      </w:r>
      <w:r w:rsidR="00A02CF6" w:rsidRPr="00A02CF6">
        <w:rPr>
          <w:b/>
          <w:sz w:val="24"/>
          <w:szCs w:val="24"/>
        </w:rPr>
        <w:t>steban Grippaldi</w:t>
      </w:r>
      <w:r w:rsidR="00B60FF4">
        <w:rPr>
          <w:b/>
          <w:sz w:val="24"/>
          <w:szCs w:val="24"/>
        </w:rPr>
        <w:t xml:space="preserve"> </w:t>
      </w:r>
    </w:p>
    <w:p w:rsidR="00F2149E" w:rsidRDefault="00F2149E">
      <w:pPr>
        <w:spacing w:line="240" w:lineRule="auto"/>
        <w:jc w:val="both"/>
        <w:rPr>
          <w:b/>
          <w:sz w:val="28"/>
          <w:szCs w:val="28"/>
        </w:rPr>
      </w:pPr>
    </w:p>
    <w:p w:rsidR="00B60FF4" w:rsidRDefault="00B60FF4">
      <w:pPr>
        <w:spacing w:line="240" w:lineRule="auto"/>
        <w:jc w:val="both"/>
        <w:rPr>
          <w:b/>
          <w:sz w:val="28"/>
          <w:szCs w:val="28"/>
        </w:rPr>
      </w:pPr>
    </w:p>
    <w:p w:rsidR="00B60FF4" w:rsidRDefault="00B60FF4">
      <w:pPr>
        <w:spacing w:line="240" w:lineRule="auto"/>
        <w:jc w:val="both"/>
        <w:rPr>
          <w:b/>
          <w:sz w:val="28"/>
          <w:szCs w:val="28"/>
        </w:rPr>
      </w:pPr>
    </w:p>
    <w:p w:rsidR="00F2149E" w:rsidRDefault="001A5117">
      <w:pPr>
        <w:spacing w:line="240" w:lineRule="auto"/>
        <w:jc w:val="both"/>
        <w:rPr>
          <w:b/>
          <w:sz w:val="28"/>
          <w:szCs w:val="28"/>
        </w:rPr>
      </w:pPr>
      <w:r>
        <w:rPr>
          <w:b/>
          <w:sz w:val="28"/>
          <w:szCs w:val="28"/>
        </w:rPr>
        <w:t xml:space="preserve">Fundamentación </w:t>
      </w:r>
    </w:p>
    <w:p w:rsidR="00BD5CE5" w:rsidRPr="00BD5CE5" w:rsidRDefault="00BD5CE5" w:rsidP="00BD5CE5">
      <w:pPr>
        <w:pStyle w:val="Textoindependiente"/>
        <w:spacing w:after="120" w:line="360" w:lineRule="auto"/>
        <w:jc w:val="both"/>
        <w:rPr>
          <w:sz w:val="24"/>
        </w:rPr>
      </w:pPr>
      <w:r w:rsidRPr="00BD5CE5">
        <w:rPr>
          <w:sz w:val="24"/>
        </w:rPr>
        <w:t>Este espacio formativo está pensado para alumnos cuyo requisito de egreso es una tesis de carácter empírico. Posee, en consecuencia, una marcada impronta pragmática. Manteniendo la distinción entre “métodos” y “técnicas” cualitativas, se brindarán, por un lado, conocimientos específicos sobre 7 (siete) “métodos” de investigación de reconocida tradición y eficacia en las Ciencias Sociales (“estudios de caso”, “etnografía”, “enfoques biográficos”, “historia oral”, “análisis sociológico-lingüístico del discurso”, “análisis temático de contenidos” y “grupos de discusión”).</w:t>
      </w:r>
    </w:p>
    <w:p w:rsidR="00BD5CE5" w:rsidRPr="00BD5CE5" w:rsidRDefault="00BD5CE5" w:rsidP="00BD5CE5">
      <w:pPr>
        <w:pStyle w:val="Textoindependiente"/>
        <w:spacing w:after="120" w:line="360" w:lineRule="auto"/>
        <w:jc w:val="both"/>
        <w:rPr>
          <w:sz w:val="24"/>
        </w:rPr>
      </w:pPr>
      <w:r w:rsidRPr="00BD5CE5">
        <w:rPr>
          <w:sz w:val="24"/>
        </w:rPr>
        <w:t xml:space="preserve">Se pondrá especial hincapié en vincular cada método con preguntas de investigación, preocupaciones cognoscitivas y unidades de análisis distintas que incitan a la adopción de estragegias de investigación cualitativa asimismo singulares. La presentación genérica de cada método se hará a través de bibliografía clásica y, de suma importancia, a cada presentación corresponderá una aplicación concreta, por lo general, a través de alguna </w:t>
      </w:r>
      <w:r w:rsidRPr="00BD5CE5">
        <w:rPr>
          <w:sz w:val="24"/>
        </w:rPr>
        <w:lastRenderedPageBreak/>
        <w:t>investigación contemporánea y referenciada empíricamente en problemáticas culturales, sociales y políticas convocantes para las Ciencias Sociales en Argentina. Complementariamente, el programa prevé la presentación de las dos “técnicas” cualitativas más importantes: la entrevista abiertas y la observación naturalista en el terreno. Para cada una, se presentarán precisiones en torno al diseño, la aplicación, el análisis de los datos y la escritura del informe.</w:t>
      </w:r>
    </w:p>
    <w:p w:rsidR="00BD5CE5" w:rsidRDefault="00BD5CE5">
      <w:pPr>
        <w:spacing w:line="240" w:lineRule="auto"/>
        <w:jc w:val="both"/>
        <w:rPr>
          <w:b/>
          <w:sz w:val="28"/>
          <w:szCs w:val="28"/>
        </w:rPr>
      </w:pPr>
    </w:p>
    <w:p w:rsidR="00F2149E" w:rsidRDefault="001A5117">
      <w:pPr>
        <w:spacing w:line="240" w:lineRule="auto"/>
        <w:jc w:val="both"/>
        <w:rPr>
          <w:b/>
          <w:sz w:val="28"/>
          <w:szCs w:val="28"/>
        </w:rPr>
      </w:pPr>
      <w:r>
        <w:rPr>
          <w:b/>
          <w:sz w:val="28"/>
          <w:szCs w:val="28"/>
        </w:rPr>
        <w:t>Objetivos</w:t>
      </w:r>
    </w:p>
    <w:p w:rsidR="00BD5CE5" w:rsidRPr="00A02CF6" w:rsidRDefault="00BD5CE5" w:rsidP="00A02CF6">
      <w:pPr>
        <w:spacing w:line="360" w:lineRule="auto"/>
        <w:jc w:val="both"/>
        <w:rPr>
          <w:b/>
          <w:sz w:val="24"/>
          <w:szCs w:val="24"/>
        </w:rPr>
      </w:pPr>
      <w:r w:rsidRPr="00A02CF6">
        <w:rPr>
          <w:sz w:val="24"/>
          <w:szCs w:val="24"/>
        </w:rPr>
        <w:t>Los objetivos del espacio formativo son:</w:t>
      </w:r>
    </w:p>
    <w:p w:rsidR="00F2149E" w:rsidRPr="00A02CF6" w:rsidRDefault="00BD5CE5" w:rsidP="00A02CF6">
      <w:pPr>
        <w:pBdr>
          <w:top w:val="nil"/>
          <w:left w:val="nil"/>
          <w:bottom w:val="nil"/>
          <w:right w:val="nil"/>
          <w:between w:val="nil"/>
        </w:pBdr>
        <w:spacing w:after="0" w:line="360" w:lineRule="auto"/>
        <w:ind w:left="714"/>
        <w:jc w:val="both"/>
        <w:rPr>
          <w:color w:val="000000"/>
          <w:sz w:val="24"/>
          <w:szCs w:val="24"/>
        </w:rPr>
      </w:pPr>
      <w:r w:rsidRPr="00A02CF6">
        <w:rPr>
          <w:sz w:val="24"/>
          <w:szCs w:val="24"/>
        </w:rPr>
        <w:t>1) Reconocer la existencia de diferentes métodos de investigación cualitativos</w:t>
      </w:r>
      <w:r w:rsidR="001A5117" w:rsidRPr="00A02CF6">
        <w:rPr>
          <w:color w:val="000000"/>
          <w:sz w:val="24"/>
          <w:szCs w:val="24"/>
        </w:rPr>
        <w:t xml:space="preserve"> </w:t>
      </w:r>
    </w:p>
    <w:p w:rsidR="00F2149E" w:rsidRPr="00A02CF6" w:rsidRDefault="00BD5CE5" w:rsidP="00A02CF6">
      <w:pPr>
        <w:pBdr>
          <w:top w:val="nil"/>
          <w:left w:val="nil"/>
          <w:bottom w:val="nil"/>
          <w:right w:val="nil"/>
          <w:between w:val="nil"/>
        </w:pBdr>
        <w:spacing w:after="0" w:line="360" w:lineRule="auto"/>
        <w:ind w:left="714"/>
        <w:jc w:val="both"/>
        <w:rPr>
          <w:color w:val="000000"/>
          <w:sz w:val="24"/>
          <w:szCs w:val="24"/>
        </w:rPr>
      </w:pPr>
      <w:r w:rsidRPr="00A02CF6">
        <w:rPr>
          <w:sz w:val="24"/>
          <w:szCs w:val="24"/>
        </w:rPr>
        <w:t>2) Vincular los diferentes métodos a objetivos cognoscitivos y preguntas de investigación específicas.</w:t>
      </w:r>
    </w:p>
    <w:p w:rsidR="00F2149E" w:rsidRPr="00A02CF6" w:rsidRDefault="00BD5CE5" w:rsidP="00A02CF6">
      <w:pPr>
        <w:pBdr>
          <w:top w:val="nil"/>
          <w:left w:val="nil"/>
          <w:bottom w:val="nil"/>
          <w:right w:val="nil"/>
          <w:between w:val="nil"/>
        </w:pBdr>
        <w:spacing w:line="360" w:lineRule="auto"/>
        <w:ind w:left="714"/>
        <w:jc w:val="both"/>
        <w:rPr>
          <w:color w:val="000000"/>
          <w:sz w:val="24"/>
          <w:szCs w:val="24"/>
        </w:rPr>
      </w:pPr>
      <w:r w:rsidRPr="00A02CF6">
        <w:rPr>
          <w:sz w:val="24"/>
          <w:szCs w:val="24"/>
        </w:rPr>
        <w:t>3) Visualizar estrategias de investigación cualitativa puntuales en relación a los objetivos</w:t>
      </w:r>
      <w:r w:rsidRPr="00A02CF6">
        <w:rPr>
          <w:color w:val="000000"/>
          <w:sz w:val="24"/>
          <w:szCs w:val="24"/>
        </w:rPr>
        <w:t>.</w:t>
      </w:r>
    </w:p>
    <w:p w:rsidR="00BD5CE5" w:rsidRPr="00A02CF6" w:rsidRDefault="00BD5CE5" w:rsidP="00A02CF6">
      <w:pPr>
        <w:pBdr>
          <w:top w:val="nil"/>
          <w:left w:val="nil"/>
          <w:bottom w:val="nil"/>
          <w:right w:val="nil"/>
          <w:between w:val="nil"/>
        </w:pBdr>
        <w:spacing w:line="360" w:lineRule="auto"/>
        <w:ind w:left="714"/>
        <w:jc w:val="both"/>
        <w:rPr>
          <w:color w:val="000000"/>
          <w:sz w:val="24"/>
          <w:szCs w:val="24"/>
        </w:rPr>
      </w:pPr>
      <w:r w:rsidRPr="00A02CF6">
        <w:rPr>
          <w:sz w:val="24"/>
          <w:szCs w:val="24"/>
        </w:rPr>
        <w:t>4) Capacitarse en torno al diseño, la aplicación, el análisis y la interpretación de datos producidos por métodos y técnicas cualitativas (en especial, entrevistas abiertas y observaciones naturalistas)</w:t>
      </w:r>
    </w:p>
    <w:p w:rsidR="00F2149E" w:rsidRDefault="00BD5CE5" w:rsidP="00A02CF6">
      <w:pPr>
        <w:pBdr>
          <w:top w:val="nil"/>
          <w:left w:val="nil"/>
          <w:bottom w:val="nil"/>
          <w:right w:val="nil"/>
          <w:between w:val="nil"/>
        </w:pBdr>
        <w:spacing w:line="360" w:lineRule="auto"/>
        <w:ind w:left="714"/>
        <w:jc w:val="both"/>
        <w:rPr>
          <w:sz w:val="24"/>
          <w:szCs w:val="24"/>
        </w:rPr>
      </w:pPr>
      <w:r w:rsidRPr="00A02CF6">
        <w:rPr>
          <w:sz w:val="24"/>
          <w:szCs w:val="24"/>
        </w:rPr>
        <w:t>5) Capacitarse en la escritura de informes con perspectiva en metodología</w:t>
      </w:r>
      <w:r w:rsidRPr="00A02CF6">
        <w:rPr>
          <w:spacing w:val="-5"/>
          <w:sz w:val="24"/>
          <w:szCs w:val="24"/>
        </w:rPr>
        <w:t xml:space="preserve"> </w:t>
      </w:r>
      <w:r w:rsidRPr="00A02CF6">
        <w:rPr>
          <w:sz w:val="24"/>
          <w:szCs w:val="24"/>
        </w:rPr>
        <w:t>cualitativa.</w:t>
      </w:r>
    </w:p>
    <w:p w:rsidR="00EB203E" w:rsidRPr="00A02CF6" w:rsidRDefault="00EB203E" w:rsidP="00A02CF6">
      <w:pPr>
        <w:pBdr>
          <w:top w:val="nil"/>
          <w:left w:val="nil"/>
          <w:bottom w:val="nil"/>
          <w:right w:val="nil"/>
          <w:between w:val="nil"/>
        </w:pBdr>
        <w:spacing w:line="360" w:lineRule="auto"/>
        <w:ind w:left="714"/>
        <w:jc w:val="both"/>
        <w:rPr>
          <w:color w:val="000000"/>
          <w:sz w:val="24"/>
          <w:szCs w:val="24"/>
        </w:rPr>
      </w:pPr>
    </w:p>
    <w:p w:rsidR="00F2149E" w:rsidRDefault="001A5117">
      <w:pPr>
        <w:spacing w:line="240" w:lineRule="auto"/>
        <w:jc w:val="both"/>
        <w:rPr>
          <w:b/>
          <w:sz w:val="28"/>
          <w:szCs w:val="28"/>
        </w:rPr>
      </w:pPr>
      <w:r>
        <w:rPr>
          <w:b/>
          <w:sz w:val="28"/>
          <w:szCs w:val="28"/>
        </w:rPr>
        <w:t>Unidades</w:t>
      </w:r>
    </w:p>
    <w:p w:rsidR="00BD5CE5" w:rsidRPr="00A02CF6" w:rsidRDefault="001A5117" w:rsidP="00A02CF6">
      <w:pPr>
        <w:tabs>
          <w:tab w:val="left" w:pos="1590"/>
        </w:tabs>
        <w:spacing w:line="240" w:lineRule="auto"/>
        <w:jc w:val="both"/>
        <w:rPr>
          <w:rFonts w:asciiTheme="majorHAnsi" w:hAnsiTheme="majorHAnsi" w:cstheme="majorHAnsi"/>
          <w:b/>
          <w:sz w:val="24"/>
          <w:szCs w:val="24"/>
        </w:rPr>
      </w:pPr>
      <w:r w:rsidRPr="00A02CF6">
        <w:rPr>
          <w:rFonts w:asciiTheme="majorHAnsi" w:hAnsiTheme="majorHAnsi" w:cstheme="majorHAnsi"/>
          <w:sz w:val="24"/>
          <w:szCs w:val="24"/>
        </w:rPr>
        <w:t>Unidad 1.</w:t>
      </w:r>
      <w:r w:rsidR="008254EA" w:rsidRPr="00A02CF6">
        <w:rPr>
          <w:rFonts w:asciiTheme="majorHAnsi" w:hAnsiTheme="majorHAnsi" w:cstheme="majorHAnsi"/>
          <w:sz w:val="24"/>
          <w:szCs w:val="24"/>
        </w:rPr>
        <w:t xml:space="preserve"> </w:t>
      </w:r>
      <w:r w:rsidR="00BD5CE5" w:rsidRPr="00A02CF6">
        <w:rPr>
          <w:rFonts w:asciiTheme="majorHAnsi" w:hAnsiTheme="majorHAnsi" w:cstheme="majorHAnsi"/>
          <w:sz w:val="24"/>
          <w:szCs w:val="24"/>
        </w:rPr>
        <w:t>EPISTEMOLOGÍA, TEORÍA SOCIOLÓGICA, METODOLOGÍA CUALITATIVA Y TÉCNICAS CUALITATIVAS</w:t>
      </w:r>
    </w:p>
    <w:p w:rsidR="00BD5CE5" w:rsidRPr="00A02CF6" w:rsidRDefault="00BD5CE5"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La naturaleza y las complejidades de la investigación social. Los abordajes metodológicos cualitativos y los problemas teóricos de estructura y acción. Las implicancias ontológicas, epistemológicas, axiológicas y metodológicas. La diferencia entre metodología, métodos y técnicas. El papel central de la teoría en el inicio y en el final de la investigación. Teorías formales y teorías sustantivas. Sobre los niveles micro y macro. Sumaria aproximación a </w:t>
      </w:r>
      <w:r w:rsidRPr="00A02CF6">
        <w:rPr>
          <w:rFonts w:asciiTheme="majorHAnsi" w:hAnsiTheme="majorHAnsi" w:cstheme="majorHAnsi"/>
          <w:sz w:val="24"/>
          <w:szCs w:val="24"/>
        </w:rPr>
        <w:lastRenderedPageBreak/>
        <w:t>los momentos históricos y el momento actual de la investigación</w:t>
      </w:r>
      <w:r w:rsidRPr="00A02CF6">
        <w:rPr>
          <w:rFonts w:asciiTheme="majorHAnsi" w:hAnsiTheme="majorHAnsi" w:cstheme="majorHAnsi"/>
          <w:spacing w:val="-9"/>
          <w:sz w:val="24"/>
          <w:szCs w:val="24"/>
        </w:rPr>
        <w:t xml:space="preserve"> </w:t>
      </w:r>
      <w:r w:rsidRPr="00A02CF6">
        <w:rPr>
          <w:rFonts w:asciiTheme="majorHAnsi" w:hAnsiTheme="majorHAnsi" w:cstheme="majorHAnsi"/>
          <w:sz w:val="24"/>
          <w:szCs w:val="24"/>
        </w:rPr>
        <w:t>cualitativa.</w:t>
      </w:r>
    </w:p>
    <w:p w:rsidR="00BD5CE5" w:rsidRPr="00A02CF6" w:rsidRDefault="00BD5CE5" w:rsidP="00A02CF6">
      <w:pPr>
        <w:tabs>
          <w:tab w:val="left" w:pos="1590"/>
        </w:tabs>
        <w:spacing w:line="240" w:lineRule="auto"/>
        <w:jc w:val="both"/>
        <w:rPr>
          <w:rFonts w:asciiTheme="majorHAnsi" w:hAnsiTheme="majorHAnsi" w:cstheme="majorHAnsi"/>
          <w:sz w:val="24"/>
          <w:szCs w:val="24"/>
        </w:rPr>
      </w:pPr>
    </w:p>
    <w:p w:rsidR="00BD5CE5" w:rsidRPr="00A02CF6" w:rsidRDefault="001A5117" w:rsidP="00A02CF6">
      <w:pPr>
        <w:spacing w:line="240" w:lineRule="auto"/>
        <w:jc w:val="both"/>
        <w:rPr>
          <w:rFonts w:asciiTheme="majorHAnsi" w:hAnsiTheme="majorHAnsi" w:cstheme="majorHAnsi"/>
          <w:sz w:val="24"/>
          <w:szCs w:val="24"/>
        </w:rPr>
      </w:pPr>
      <w:r w:rsidRPr="00A02CF6">
        <w:rPr>
          <w:rFonts w:asciiTheme="majorHAnsi" w:hAnsiTheme="majorHAnsi" w:cstheme="majorHAnsi"/>
          <w:sz w:val="24"/>
          <w:szCs w:val="24"/>
        </w:rPr>
        <w:t>Unidad 2.</w:t>
      </w:r>
      <w:r w:rsidR="00BD5CE5" w:rsidRPr="00A02CF6">
        <w:rPr>
          <w:rFonts w:asciiTheme="majorHAnsi" w:hAnsiTheme="majorHAnsi" w:cstheme="majorHAnsi"/>
          <w:sz w:val="24"/>
          <w:szCs w:val="24"/>
        </w:rPr>
        <w:t xml:space="preserve"> ALCANCES Y SENTIDO DE LA METODOLOGÍA CUALITATIVA Y DISEÑO DE INVESTIGACIÓN</w:t>
      </w:r>
    </w:p>
    <w:p w:rsidR="00BD5CE5" w:rsidRPr="00A02CF6" w:rsidRDefault="00BD5CE5"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“Naturaleza” de la pregunta de la investigación y elección de la estrategia. Pensar las preguntas cualitativas en relación con la unidad de análisis. Estrategias cualitativas, principales atributos: finalidad interpretativa, observaciones naturalistas y sin control, lógica exploratoria e inductiva, sobre las dificultades de la generalización y la replicación.</w:t>
      </w:r>
    </w:p>
    <w:p w:rsidR="00BD5CE5" w:rsidRPr="00A02CF6" w:rsidRDefault="00BD5CE5"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Clases de enunciados que pueden construirse cualitativamente. La dependencia temporal y espacial. El “contrato cualitativo”: hacia una lógica analítica que incorpore las teorías del actor como recurso de categorización social. Teorías del actor y teorías del analista: sobre el significado de buscar teoría emergente.</w:t>
      </w:r>
    </w:p>
    <w:p w:rsidR="00BD5CE5" w:rsidRPr="00A02CF6" w:rsidRDefault="00BD5CE5"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Construcción de un problema de investigación cualitativa: trastienda y diseño de investigación. Diseño con componentes flexibles que implican tareas simultáneas. El diagrama interactivo de Maxwell: propósitos, contexto conceptual, preguntas de investigación, métodos y criterios de calidad o validez. Muestras determinadas </w:t>
      </w:r>
      <w:r w:rsidRPr="00A02CF6">
        <w:rPr>
          <w:rFonts w:asciiTheme="majorHAnsi" w:hAnsiTheme="majorHAnsi" w:cstheme="majorHAnsi"/>
          <w:i/>
          <w:sz w:val="24"/>
          <w:szCs w:val="24"/>
        </w:rPr>
        <w:t>a priori</w:t>
      </w:r>
      <w:r w:rsidRPr="00A02CF6">
        <w:rPr>
          <w:rFonts w:asciiTheme="majorHAnsi" w:hAnsiTheme="majorHAnsi" w:cstheme="majorHAnsi"/>
          <w:sz w:val="24"/>
          <w:szCs w:val="24"/>
        </w:rPr>
        <w:t>, muestras completas y muestras teóricas.</w:t>
      </w:r>
    </w:p>
    <w:p w:rsidR="00BD5CE5" w:rsidRPr="00A02CF6" w:rsidRDefault="00BD5CE5" w:rsidP="00A02CF6">
      <w:pPr>
        <w:spacing w:line="240" w:lineRule="auto"/>
        <w:jc w:val="both"/>
        <w:rPr>
          <w:rFonts w:asciiTheme="majorHAnsi" w:hAnsiTheme="majorHAnsi" w:cstheme="majorHAnsi"/>
          <w:sz w:val="24"/>
          <w:szCs w:val="24"/>
        </w:rPr>
      </w:pPr>
    </w:p>
    <w:p w:rsidR="009D0BDA" w:rsidRPr="00A02CF6" w:rsidRDefault="001A5117" w:rsidP="00A02CF6">
      <w:pPr>
        <w:spacing w:line="240" w:lineRule="auto"/>
        <w:jc w:val="both"/>
        <w:rPr>
          <w:rFonts w:asciiTheme="majorHAnsi" w:hAnsiTheme="majorHAnsi" w:cstheme="majorHAnsi"/>
          <w:sz w:val="24"/>
          <w:szCs w:val="24"/>
        </w:rPr>
      </w:pPr>
      <w:r w:rsidRPr="00A02CF6">
        <w:rPr>
          <w:rFonts w:asciiTheme="majorHAnsi" w:hAnsiTheme="majorHAnsi" w:cstheme="majorHAnsi"/>
          <w:sz w:val="24"/>
          <w:szCs w:val="24"/>
        </w:rPr>
        <w:t>Unidad 3.</w:t>
      </w:r>
      <w:r w:rsidR="009D0BDA" w:rsidRPr="00A02CF6">
        <w:rPr>
          <w:rFonts w:asciiTheme="majorHAnsi" w:hAnsiTheme="majorHAnsi" w:cstheme="majorHAnsi"/>
          <w:sz w:val="24"/>
          <w:szCs w:val="24"/>
        </w:rPr>
        <w:t xml:space="preserve"> MÉTODOS CUALITATIVOS MÉTODO 1: ESTUDIO DE CASOS</w:t>
      </w:r>
    </w:p>
    <w:p w:rsidR="009D0BDA" w:rsidRPr="00A02CF6"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Caso y casos. ¿Qué es un caso? Casos según lo que se estudia, según el alcance, según su naturaleza, según el tipo de acontecimiento, según el uso científico y según el número de casos. Casos de existencia real y de existencia teórica. ¿Cuándo, dónde empieza el caso? ¿Hasta dónde llega? ¿Por qué es un caso? ¿Por qué no otro caso?</w:t>
      </w:r>
    </w:p>
    <w:p w:rsidR="009D0BDA" w:rsidRPr="00A02CF6" w:rsidRDefault="009D0BDA" w:rsidP="00A02CF6">
      <w:pPr>
        <w:spacing w:line="240" w:lineRule="auto"/>
        <w:jc w:val="both"/>
        <w:rPr>
          <w:rFonts w:asciiTheme="majorHAnsi" w:hAnsiTheme="majorHAnsi" w:cstheme="majorHAnsi"/>
          <w:sz w:val="24"/>
          <w:szCs w:val="24"/>
        </w:rPr>
      </w:pPr>
    </w:p>
    <w:p w:rsidR="009D0BDA" w:rsidRPr="00A02CF6" w:rsidRDefault="001A5117" w:rsidP="00A02CF6">
      <w:pPr>
        <w:jc w:val="both"/>
        <w:rPr>
          <w:rFonts w:asciiTheme="majorHAnsi" w:hAnsiTheme="majorHAnsi" w:cstheme="majorHAnsi"/>
          <w:sz w:val="24"/>
          <w:szCs w:val="24"/>
        </w:rPr>
      </w:pPr>
      <w:r w:rsidRPr="00A02CF6">
        <w:rPr>
          <w:rFonts w:asciiTheme="majorHAnsi" w:hAnsiTheme="majorHAnsi" w:cstheme="majorHAnsi"/>
          <w:sz w:val="24"/>
          <w:szCs w:val="24"/>
        </w:rPr>
        <w:t xml:space="preserve">Unidad 4. </w:t>
      </w:r>
      <w:r w:rsidR="009D0BDA" w:rsidRPr="00A02CF6">
        <w:rPr>
          <w:rFonts w:asciiTheme="majorHAnsi" w:hAnsiTheme="majorHAnsi" w:cstheme="majorHAnsi"/>
          <w:sz w:val="24"/>
          <w:szCs w:val="24"/>
        </w:rPr>
        <w:t>MÉTODO 2: ETNOGRAFÍA</w:t>
      </w:r>
    </w:p>
    <w:p w:rsidR="009D0BDA" w:rsidRPr="00A02CF6" w:rsidRDefault="009D0BDA" w:rsidP="00A02CF6">
      <w:pPr>
        <w:spacing w:line="360" w:lineRule="auto"/>
        <w:contextualSpacing/>
        <w:jc w:val="both"/>
        <w:rPr>
          <w:rFonts w:asciiTheme="majorHAnsi" w:hAnsiTheme="majorHAnsi" w:cstheme="majorHAnsi"/>
          <w:sz w:val="24"/>
          <w:szCs w:val="24"/>
        </w:rPr>
      </w:pPr>
      <w:r w:rsidRPr="00A02CF6">
        <w:rPr>
          <w:rFonts w:asciiTheme="majorHAnsi" w:hAnsiTheme="majorHAnsi" w:cstheme="majorHAnsi"/>
          <w:sz w:val="24"/>
          <w:szCs w:val="24"/>
        </w:rPr>
        <w:t xml:space="preserve">El método etnográfico. Un método para la descripción profunda de las culturas. Fuerte impronta empírica y holística-particularística. Dimensiones de la investigación etnográfica. Los preparativos, el ingreso al campo, el desplazamiento en el campo, la observación con participación, los informantes, las entrevistas, el diario de campo, la redacción de notas </w:t>
      </w:r>
      <w:r w:rsidRPr="00A02CF6">
        <w:rPr>
          <w:rFonts w:asciiTheme="majorHAnsi" w:hAnsiTheme="majorHAnsi" w:cstheme="majorHAnsi"/>
          <w:sz w:val="24"/>
          <w:szCs w:val="24"/>
        </w:rPr>
        <w:lastRenderedPageBreak/>
        <w:t>analíticas y la redacción etnográfica. Formas de posicionamiento del narrador etnógrafo ante los materiales. Las voces y el problema de la autoridad etnográfica.</w:t>
      </w:r>
    </w:p>
    <w:p w:rsidR="009D0BDA" w:rsidRPr="00A02CF6" w:rsidRDefault="009D0BDA" w:rsidP="00A02CF6">
      <w:pPr>
        <w:pStyle w:val="Textoindependiente"/>
        <w:spacing w:after="120" w:line="360" w:lineRule="auto"/>
        <w:jc w:val="both"/>
        <w:rPr>
          <w:rFonts w:asciiTheme="majorHAnsi" w:hAnsiTheme="majorHAnsi" w:cstheme="majorHAnsi"/>
          <w:sz w:val="24"/>
          <w:szCs w:val="24"/>
        </w:rPr>
      </w:pPr>
    </w:p>
    <w:p w:rsidR="009D0BDA" w:rsidRPr="00A02CF6" w:rsidRDefault="009D0BD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5</w:t>
      </w:r>
      <w:r w:rsidR="00EB203E">
        <w:rPr>
          <w:rFonts w:asciiTheme="majorHAnsi" w:hAnsiTheme="majorHAnsi" w:cstheme="majorHAnsi"/>
          <w:sz w:val="24"/>
          <w:szCs w:val="24"/>
        </w:rPr>
        <w:t>.</w:t>
      </w:r>
      <w:r w:rsidRPr="00A02CF6">
        <w:rPr>
          <w:rFonts w:asciiTheme="majorHAnsi" w:hAnsiTheme="majorHAnsi" w:cstheme="majorHAnsi"/>
          <w:sz w:val="24"/>
          <w:szCs w:val="24"/>
        </w:rPr>
        <w:t xml:space="preserve"> MÉTODO 3.1: ENFOQUES BIOGRÁFICOS (HISTORIAS DE VIDA)</w:t>
      </w:r>
    </w:p>
    <w:p w:rsidR="009D0BDA" w:rsidRPr="00A02CF6"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Reconstrucción de objetos socio-estructurales. Las historias de vida como testimonios y segunda vía empírica en investigaciones con fuentes empíricas socio-demográficas. Reconstrucción de las estructuras sociales y reconstrucción del impacto en la biografía. Validación entre los dos focos empíricos.</w:t>
      </w:r>
    </w:p>
    <w:p w:rsidR="00F2149E" w:rsidRPr="00A02CF6" w:rsidRDefault="00F2149E" w:rsidP="00A02CF6">
      <w:pPr>
        <w:spacing w:line="240" w:lineRule="auto"/>
        <w:jc w:val="both"/>
        <w:rPr>
          <w:rFonts w:asciiTheme="majorHAnsi" w:hAnsiTheme="majorHAnsi" w:cstheme="majorHAnsi"/>
          <w:b/>
          <w:sz w:val="24"/>
          <w:szCs w:val="24"/>
        </w:rPr>
      </w:pPr>
    </w:p>
    <w:p w:rsidR="009D0BDA" w:rsidRPr="00A02CF6" w:rsidRDefault="009D0BDA" w:rsidP="00A02CF6">
      <w:pPr>
        <w:jc w:val="both"/>
        <w:rPr>
          <w:rFonts w:asciiTheme="majorHAnsi" w:hAnsiTheme="majorHAnsi" w:cstheme="majorHAnsi"/>
          <w:sz w:val="24"/>
          <w:szCs w:val="24"/>
        </w:rPr>
      </w:pPr>
      <w:r w:rsidRPr="00A02CF6">
        <w:rPr>
          <w:rFonts w:asciiTheme="majorHAnsi" w:hAnsiTheme="majorHAnsi" w:cstheme="majorHAnsi"/>
          <w:sz w:val="24"/>
          <w:szCs w:val="24"/>
        </w:rPr>
        <w:t>Unidad 6</w:t>
      </w:r>
      <w:r w:rsidR="00EB203E">
        <w:rPr>
          <w:rFonts w:asciiTheme="majorHAnsi" w:hAnsiTheme="majorHAnsi" w:cstheme="majorHAnsi"/>
          <w:sz w:val="24"/>
          <w:szCs w:val="24"/>
        </w:rPr>
        <w:t>.</w:t>
      </w:r>
      <w:r w:rsidRPr="00A02CF6">
        <w:rPr>
          <w:rFonts w:asciiTheme="majorHAnsi" w:hAnsiTheme="majorHAnsi" w:cstheme="majorHAnsi"/>
          <w:sz w:val="24"/>
          <w:szCs w:val="24"/>
        </w:rPr>
        <w:t xml:space="preserve"> MÉTODO 3.2: ENFOQUES BIOGRÁFICOS (RELATOS DE VIDA)</w:t>
      </w:r>
    </w:p>
    <w:p w:rsidR="009D0BDA" w:rsidRPr="00A02CF6"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Reconstrucción de universo socio-simbólicos a través del discurso narrativo. La narración de la vida conceptualizada como experiencia. Narración: puesta en orden y puesta en sentido. La experiencia narrada como depositaria de: a) la existencia de los otros, b) identidades personales, grupales y sociales, c) formas de inteligilibilidad social (raíces culturales, etnicidad, genericidad, orientación sexual, c) puntos de inflexión </w:t>
      </w:r>
      <w:r w:rsidRPr="00A02CF6">
        <w:rPr>
          <w:rFonts w:asciiTheme="majorHAnsi" w:hAnsiTheme="majorHAnsi" w:cstheme="majorHAnsi"/>
          <w:i/>
          <w:sz w:val="24"/>
          <w:szCs w:val="24"/>
        </w:rPr>
        <w:t xml:space="preserve">(turnings points) </w:t>
      </w:r>
      <w:r w:rsidRPr="00A02CF6">
        <w:rPr>
          <w:rFonts w:asciiTheme="majorHAnsi" w:hAnsiTheme="majorHAnsi" w:cstheme="majorHAnsi"/>
          <w:sz w:val="24"/>
          <w:szCs w:val="24"/>
        </w:rPr>
        <w:t xml:space="preserve">sentidos como inaugurales de nuevas etapas </w:t>
      </w:r>
      <w:r w:rsidRPr="00A02CF6">
        <w:rPr>
          <w:rFonts w:asciiTheme="majorHAnsi" w:hAnsiTheme="majorHAnsi" w:cstheme="majorHAnsi"/>
          <w:i/>
          <w:sz w:val="24"/>
          <w:szCs w:val="24"/>
        </w:rPr>
        <w:t>(epiphanies)</w:t>
      </w:r>
      <w:r w:rsidRPr="00A02CF6">
        <w:rPr>
          <w:rFonts w:asciiTheme="majorHAnsi" w:hAnsiTheme="majorHAnsi" w:cstheme="majorHAnsi"/>
          <w:sz w:val="24"/>
          <w:szCs w:val="24"/>
        </w:rPr>
        <w:t>, d) cadencias narrativas de reordenamiento retrospectivo y</w:t>
      </w:r>
      <w:r w:rsidRPr="00A02CF6">
        <w:rPr>
          <w:rFonts w:asciiTheme="majorHAnsi" w:hAnsiTheme="majorHAnsi" w:cstheme="majorHAnsi"/>
          <w:spacing w:val="-11"/>
          <w:sz w:val="24"/>
          <w:szCs w:val="24"/>
        </w:rPr>
        <w:t xml:space="preserve"> </w:t>
      </w:r>
      <w:r w:rsidRPr="00A02CF6">
        <w:rPr>
          <w:rFonts w:asciiTheme="majorHAnsi" w:hAnsiTheme="majorHAnsi" w:cstheme="majorHAnsi"/>
          <w:sz w:val="24"/>
          <w:szCs w:val="24"/>
        </w:rPr>
        <w:t>teleologizante.</w:t>
      </w:r>
    </w:p>
    <w:p w:rsidR="009D0BDA" w:rsidRPr="00A02CF6" w:rsidRDefault="009D0BDA" w:rsidP="00A02CF6">
      <w:pPr>
        <w:spacing w:line="240" w:lineRule="auto"/>
        <w:jc w:val="both"/>
        <w:rPr>
          <w:rFonts w:asciiTheme="majorHAnsi" w:hAnsiTheme="majorHAnsi" w:cstheme="majorHAnsi"/>
          <w:sz w:val="24"/>
          <w:szCs w:val="24"/>
        </w:rPr>
      </w:pPr>
    </w:p>
    <w:p w:rsidR="009D0BDA" w:rsidRPr="00A02CF6" w:rsidRDefault="009D0BDA" w:rsidP="00A02CF6">
      <w:pPr>
        <w:jc w:val="both"/>
        <w:rPr>
          <w:rFonts w:asciiTheme="majorHAnsi" w:hAnsiTheme="majorHAnsi" w:cstheme="majorHAnsi"/>
          <w:sz w:val="24"/>
          <w:szCs w:val="24"/>
        </w:rPr>
      </w:pPr>
      <w:r w:rsidRPr="00A02CF6">
        <w:rPr>
          <w:rFonts w:asciiTheme="majorHAnsi" w:hAnsiTheme="majorHAnsi" w:cstheme="majorHAnsi"/>
          <w:sz w:val="24"/>
          <w:szCs w:val="24"/>
        </w:rPr>
        <w:t>Unidad 7</w:t>
      </w:r>
      <w:r w:rsidR="00EB203E">
        <w:rPr>
          <w:rFonts w:asciiTheme="majorHAnsi" w:hAnsiTheme="majorHAnsi" w:cstheme="majorHAnsi"/>
          <w:sz w:val="24"/>
          <w:szCs w:val="24"/>
        </w:rPr>
        <w:t>.</w:t>
      </w:r>
      <w:r w:rsidRPr="00A02CF6">
        <w:rPr>
          <w:rFonts w:asciiTheme="majorHAnsi" w:hAnsiTheme="majorHAnsi" w:cstheme="majorHAnsi"/>
          <w:sz w:val="24"/>
          <w:szCs w:val="24"/>
        </w:rPr>
        <w:t xml:space="preserve"> MÉTODO 4: HISTORIA ORAL</w:t>
      </w:r>
    </w:p>
    <w:p w:rsidR="009D0BDA"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Sociedad, historia, memoria y testimonio. Singularidades de un método que crea sus propios documentos históricos. Las complejidades del testimonio: la información, los “errores”, las “tergiversaciones” y los “silencios” como fuentes informativas e indicadores de la experiencia humana. Técnicas para trabajar con estos datos. La destinación de la historia y los modos mnémicos de acentuación del recuerdo. Las in-coincidencias entre los modos profesional y lego de contar la historia. Técnicas para su</w:t>
      </w:r>
      <w:r w:rsidRPr="00A02CF6">
        <w:rPr>
          <w:rFonts w:asciiTheme="majorHAnsi" w:hAnsiTheme="majorHAnsi" w:cstheme="majorHAnsi"/>
          <w:spacing w:val="-4"/>
          <w:sz w:val="24"/>
          <w:szCs w:val="24"/>
        </w:rPr>
        <w:t xml:space="preserve"> </w:t>
      </w:r>
      <w:r w:rsidRPr="00A02CF6">
        <w:rPr>
          <w:rFonts w:asciiTheme="majorHAnsi" w:hAnsiTheme="majorHAnsi" w:cstheme="majorHAnsi"/>
          <w:sz w:val="24"/>
          <w:szCs w:val="24"/>
        </w:rPr>
        <w:t>identificación.</w:t>
      </w:r>
    </w:p>
    <w:p w:rsidR="00A02CF6" w:rsidRPr="00A02CF6" w:rsidRDefault="00A02CF6" w:rsidP="00A02CF6">
      <w:pPr>
        <w:pStyle w:val="Textoindependiente"/>
        <w:spacing w:after="120" w:line="360" w:lineRule="auto"/>
        <w:jc w:val="both"/>
        <w:rPr>
          <w:rFonts w:asciiTheme="majorHAnsi" w:hAnsiTheme="majorHAnsi" w:cstheme="majorHAnsi"/>
          <w:sz w:val="24"/>
          <w:szCs w:val="24"/>
        </w:rPr>
      </w:pPr>
    </w:p>
    <w:p w:rsidR="009D0BDA" w:rsidRPr="00A02CF6" w:rsidRDefault="009D0BDA" w:rsidP="00A02CF6">
      <w:pPr>
        <w:jc w:val="both"/>
        <w:rPr>
          <w:rFonts w:asciiTheme="majorHAnsi" w:hAnsiTheme="majorHAnsi" w:cstheme="majorHAnsi"/>
          <w:sz w:val="24"/>
          <w:szCs w:val="24"/>
        </w:rPr>
      </w:pPr>
      <w:r w:rsidRPr="00A02CF6">
        <w:rPr>
          <w:rFonts w:asciiTheme="majorHAnsi" w:hAnsiTheme="majorHAnsi" w:cstheme="majorHAnsi"/>
          <w:sz w:val="24"/>
          <w:szCs w:val="24"/>
        </w:rPr>
        <w:t xml:space="preserve"> Unidad 8</w:t>
      </w:r>
      <w:r w:rsidR="00EB203E">
        <w:rPr>
          <w:rFonts w:asciiTheme="majorHAnsi" w:hAnsiTheme="majorHAnsi" w:cstheme="majorHAnsi"/>
          <w:sz w:val="24"/>
          <w:szCs w:val="24"/>
        </w:rPr>
        <w:t>.</w:t>
      </w:r>
      <w:r w:rsidRPr="00A02CF6">
        <w:rPr>
          <w:rFonts w:asciiTheme="majorHAnsi" w:hAnsiTheme="majorHAnsi" w:cstheme="majorHAnsi"/>
          <w:sz w:val="24"/>
          <w:szCs w:val="24"/>
        </w:rPr>
        <w:t xml:space="preserve"> MÉTODO 5: ANÁLISIS SOCIOLÓGICO-LINGUÍSTICO DEL DISCURSO</w:t>
      </w:r>
    </w:p>
    <w:p w:rsidR="009D0BDA"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Discurso y sociedad, discurso y contexto, discurso y géneros discursivos. Recursos </w:t>
      </w:r>
      <w:r w:rsidRPr="00A02CF6">
        <w:rPr>
          <w:rFonts w:asciiTheme="majorHAnsi" w:hAnsiTheme="majorHAnsi" w:cstheme="majorHAnsi"/>
          <w:sz w:val="24"/>
          <w:szCs w:val="24"/>
        </w:rPr>
        <w:lastRenderedPageBreak/>
        <w:t>lingüísticos, estrategias argumentativas y modelos de representación social del enunciador. Discursos y rejillas especificadoras de los referentes. Estrategias de nominación interna y externa. Más allá del análisis correlacional: las prácticas discursivas intervenidas por el contexto en tanto interface cognitiva de los hablantes. El discurso entre los textos y la conversación. Constricciones y posibilidades. Ejecución y persuasión. Discurso, pertenencia social e ideología. La centralidad del paradigma antirrepresentacionista.</w:t>
      </w:r>
    </w:p>
    <w:p w:rsidR="00A02CF6" w:rsidRPr="00A02CF6" w:rsidRDefault="00A02CF6" w:rsidP="00A02CF6">
      <w:pPr>
        <w:pStyle w:val="Textoindependiente"/>
        <w:spacing w:after="120" w:line="360" w:lineRule="auto"/>
        <w:jc w:val="both"/>
        <w:rPr>
          <w:rFonts w:asciiTheme="majorHAnsi" w:hAnsiTheme="majorHAnsi" w:cstheme="majorHAnsi"/>
          <w:sz w:val="24"/>
          <w:szCs w:val="24"/>
        </w:rPr>
      </w:pPr>
    </w:p>
    <w:p w:rsidR="009D0BDA" w:rsidRPr="00A02CF6" w:rsidRDefault="009D0BDA" w:rsidP="00A02CF6">
      <w:pPr>
        <w:jc w:val="both"/>
        <w:rPr>
          <w:rFonts w:asciiTheme="majorHAnsi" w:hAnsiTheme="majorHAnsi" w:cstheme="majorHAnsi"/>
          <w:sz w:val="24"/>
          <w:szCs w:val="24"/>
        </w:rPr>
      </w:pPr>
      <w:r w:rsidRPr="00A02CF6">
        <w:rPr>
          <w:rFonts w:asciiTheme="majorHAnsi" w:hAnsiTheme="majorHAnsi" w:cstheme="majorHAnsi"/>
          <w:sz w:val="24"/>
          <w:szCs w:val="24"/>
        </w:rPr>
        <w:t>Unidad 9</w:t>
      </w:r>
      <w:r w:rsidR="00EB203E">
        <w:rPr>
          <w:rFonts w:asciiTheme="majorHAnsi" w:hAnsiTheme="majorHAnsi" w:cstheme="majorHAnsi"/>
          <w:sz w:val="24"/>
          <w:szCs w:val="24"/>
        </w:rPr>
        <w:t>.</w:t>
      </w:r>
      <w:r w:rsidRPr="00A02CF6">
        <w:rPr>
          <w:rFonts w:asciiTheme="majorHAnsi" w:hAnsiTheme="majorHAnsi" w:cstheme="majorHAnsi"/>
          <w:sz w:val="24"/>
          <w:szCs w:val="24"/>
        </w:rPr>
        <w:t xml:space="preserve"> MÉTODO 6: ANÁLISIS TEMÁTICO DE CONTENIDOS</w:t>
      </w:r>
    </w:p>
    <w:p w:rsidR="009D0BDA" w:rsidRPr="00A02CF6"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Diferencias entre el análisis del discurso y el análisis temático de contenidos. Diferencias entre el análisis de contenidos cuantitativo y cualitativo. El cepillo a contrapelo. Qué es un tema en el documento, cómo construye un (ese) tema el investigador. Categorías del tema. Desarrollar capacidad observacional de los temas. El arte de la codificación.</w:t>
      </w:r>
    </w:p>
    <w:p w:rsidR="009D0BDA" w:rsidRPr="00A02CF6" w:rsidRDefault="009D0BDA" w:rsidP="00A02CF6">
      <w:pPr>
        <w:spacing w:line="240" w:lineRule="auto"/>
        <w:jc w:val="both"/>
        <w:rPr>
          <w:rFonts w:asciiTheme="majorHAnsi" w:hAnsiTheme="majorHAnsi" w:cstheme="majorHAnsi"/>
          <w:sz w:val="24"/>
          <w:szCs w:val="24"/>
        </w:rPr>
      </w:pPr>
    </w:p>
    <w:p w:rsidR="009D0BDA" w:rsidRPr="00A02CF6" w:rsidRDefault="009D0BDA" w:rsidP="00A02CF6">
      <w:pPr>
        <w:jc w:val="both"/>
        <w:rPr>
          <w:rFonts w:asciiTheme="majorHAnsi" w:hAnsiTheme="majorHAnsi" w:cstheme="majorHAnsi"/>
          <w:sz w:val="24"/>
          <w:szCs w:val="24"/>
        </w:rPr>
      </w:pPr>
      <w:r w:rsidRPr="00A02CF6">
        <w:rPr>
          <w:rFonts w:asciiTheme="majorHAnsi" w:hAnsiTheme="majorHAnsi" w:cstheme="majorHAnsi"/>
          <w:sz w:val="24"/>
          <w:szCs w:val="24"/>
        </w:rPr>
        <w:t>Unidad 10</w:t>
      </w:r>
      <w:r w:rsidR="00EB203E">
        <w:rPr>
          <w:rFonts w:asciiTheme="majorHAnsi" w:hAnsiTheme="majorHAnsi" w:cstheme="majorHAnsi"/>
          <w:sz w:val="24"/>
          <w:szCs w:val="24"/>
        </w:rPr>
        <w:t>.</w:t>
      </w:r>
      <w:r w:rsidRPr="00A02CF6">
        <w:rPr>
          <w:rFonts w:asciiTheme="majorHAnsi" w:hAnsiTheme="majorHAnsi" w:cstheme="majorHAnsi"/>
          <w:sz w:val="24"/>
          <w:szCs w:val="24"/>
        </w:rPr>
        <w:t xml:space="preserve"> METODO 7: GRUPOS DE DISCUSIÓN</w:t>
      </w:r>
    </w:p>
    <w:p w:rsidR="009D0BDA" w:rsidRPr="00A02CF6"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En busca de disposiciones, opiniones y actitudes. Cuando es conveniente realizar grupos de discusión Diferencias con la entrevista grupal. Tramitación del habla grupal en situación de interacción. Cuestiones de cantidad de grupos y de duración de las sesiones. Cuestiones sobre el perfil de los participantes y del moderador. Análisis: iteraciones, consensos, disensos, cambios de opinión, cantidad de opiniones, dominancia de opiniones. Los grupos de discusión como herramienta de concientización y empoderamiento social.</w:t>
      </w:r>
    </w:p>
    <w:p w:rsidR="009D0BDA" w:rsidRPr="00A02CF6" w:rsidRDefault="009D0BDA" w:rsidP="00A02CF6">
      <w:pPr>
        <w:spacing w:line="240" w:lineRule="auto"/>
        <w:jc w:val="both"/>
        <w:rPr>
          <w:rFonts w:asciiTheme="majorHAnsi" w:hAnsiTheme="majorHAnsi" w:cstheme="majorHAnsi"/>
          <w:sz w:val="24"/>
          <w:szCs w:val="24"/>
        </w:rPr>
      </w:pPr>
    </w:p>
    <w:p w:rsidR="009D0BDA" w:rsidRPr="00A02CF6" w:rsidRDefault="00EB203E" w:rsidP="00A02CF6">
      <w:pPr>
        <w:jc w:val="both"/>
        <w:rPr>
          <w:rFonts w:asciiTheme="majorHAnsi" w:hAnsiTheme="majorHAnsi" w:cstheme="majorHAnsi"/>
          <w:b/>
          <w:sz w:val="24"/>
          <w:szCs w:val="24"/>
        </w:rPr>
      </w:pPr>
      <w:r>
        <w:rPr>
          <w:rFonts w:asciiTheme="majorHAnsi" w:hAnsiTheme="majorHAnsi" w:cstheme="majorHAnsi"/>
          <w:sz w:val="24"/>
          <w:szCs w:val="24"/>
        </w:rPr>
        <w:t>Unidad 11.</w:t>
      </w:r>
      <w:r w:rsidR="009D0BDA" w:rsidRPr="00A02CF6">
        <w:rPr>
          <w:rFonts w:asciiTheme="majorHAnsi" w:hAnsiTheme="majorHAnsi" w:cstheme="majorHAnsi"/>
          <w:sz w:val="24"/>
          <w:szCs w:val="24"/>
        </w:rPr>
        <w:t xml:space="preserve"> TÉCNICAS CUALITATIVAS. TÉCNICA 1: ENTREVISTAS ABIERTAS</w:t>
      </w:r>
    </w:p>
    <w:p w:rsidR="009D0BDA"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Las entrevistas cualitativas y las conversaciones cotidianas. La situación de entrevista. De los tipos de entrevistas estandarizadas no estructuradas a las entrevistas especializadas. Cuestiones de diseño de entrevista: cómo entrevistar, cuestiones conversacionales, cuestiones ambientales y selección de los entrevistados. Cuestiones de realización de las entrevistas: tácticas y estrategias en el campo. Cuestiones de análisis e interpretación: la </w:t>
      </w:r>
      <w:r w:rsidRPr="00A02CF6">
        <w:rPr>
          <w:rFonts w:asciiTheme="majorHAnsi" w:hAnsiTheme="majorHAnsi" w:cstheme="majorHAnsi"/>
          <w:sz w:val="24"/>
          <w:szCs w:val="24"/>
        </w:rPr>
        <w:lastRenderedPageBreak/>
        <w:t>transcripción y el dilema entre la legibilidad y la fidelidad.</w:t>
      </w:r>
    </w:p>
    <w:p w:rsidR="00A02CF6" w:rsidRPr="00A02CF6" w:rsidRDefault="00A02CF6" w:rsidP="00A02CF6">
      <w:pPr>
        <w:pStyle w:val="Textoindependiente"/>
        <w:spacing w:after="120" w:line="360" w:lineRule="auto"/>
        <w:jc w:val="both"/>
        <w:rPr>
          <w:rFonts w:asciiTheme="majorHAnsi" w:hAnsiTheme="majorHAnsi" w:cstheme="majorHAnsi"/>
          <w:sz w:val="24"/>
          <w:szCs w:val="24"/>
        </w:rPr>
      </w:pPr>
    </w:p>
    <w:p w:rsidR="009D0BDA" w:rsidRPr="00A02CF6" w:rsidRDefault="009D0BDA" w:rsidP="00A02CF6">
      <w:pPr>
        <w:jc w:val="both"/>
        <w:rPr>
          <w:rFonts w:asciiTheme="majorHAnsi" w:hAnsiTheme="majorHAnsi" w:cstheme="majorHAnsi"/>
          <w:sz w:val="24"/>
          <w:szCs w:val="24"/>
        </w:rPr>
      </w:pPr>
      <w:r w:rsidRPr="00A02CF6">
        <w:rPr>
          <w:rFonts w:asciiTheme="majorHAnsi" w:hAnsiTheme="majorHAnsi" w:cstheme="majorHAnsi"/>
          <w:sz w:val="24"/>
          <w:szCs w:val="24"/>
        </w:rPr>
        <w:t>Unidad 12</w:t>
      </w:r>
      <w:r w:rsidR="00EB203E">
        <w:rPr>
          <w:rFonts w:asciiTheme="majorHAnsi" w:hAnsiTheme="majorHAnsi" w:cstheme="majorHAnsi"/>
          <w:sz w:val="24"/>
          <w:szCs w:val="24"/>
        </w:rPr>
        <w:t>.</w:t>
      </w:r>
      <w:r w:rsidRPr="00A02CF6">
        <w:rPr>
          <w:rFonts w:asciiTheme="majorHAnsi" w:hAnsiTheme="majorHAnsi" w:cstheme="majorHAnsi"/>
          <w:sz w:val="24"/>
          <w:szCs w:val="24"/>
        </w:rPr>
        <w:t xml:space="preserve"> TÉCNICA 2: OBSERVACIONES NO ESTRUCTURADAS</w:t>
      </w:r>
    </w:p>
    <w:p w:rsidR="009D0BDA" w:rsidRPr="00A02CF6" w:rsidRDefault="009D0BD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Observación y grados de involucramiento interaccional. Observar como participante. Participar como observador. Los focos de las observaciones: personas, grupos, interacciones, tiempos, lugares, lo ordinario, lo extraordinario. Claves sobre “cómo”, “cuándo” y “qué” registrar. El dilema repetido ¿cómo escribir?: ser fiel a todo lo observado, ser leal con los lectores de la observación.</w:t>
      </w:r>
    </w:p>
    <w:p w:rsidR="009D0BDA" w:rsidRPr="00A02CF6" w:rsidRDefault="009D0BDA" w:rsidP="00A02CF6">
      <w:pPr>
        <w:spacing w:line="240" w:lineRule="auto"/>
        <w:jc w:val="both"/>
        <w:rPr>
          <w:rFonts w:asciiTheme="majorHAnsi" w:hAnsiTheme="majorHAnsi" w:cstheme="majorHAnsi"/>
          <w:b/>
          <w:sz w:val="24"/>
          <w:szCs w:val="24"/>
        </w:rPr>
      </w:pPr>
    </w:p>
    <w:p w:rsidR="00F2149E" w:rsidRPr="00EB203E" w:rsidRDefault="001A5117" w:rsidP="00A02CF6">
      <w:pPr>
        <w:spacing w:line="240" w:lineRule="auto"/>
        <w:jc w:val="both"/>
        <w:rPr>
          <w:rFonts w:asciiTheme="majorHAnsi" w:hAnsiTheme="majorHAnsi" w:cstheme="majorHAnsi"/>
          <w:b/>
          <w:sz w:val="28"/>
          <w:szCs w:val="28"/>
        </w:rPr>
      </w:pPr>
      <w:r w:rsidRPr="00EB203E">
        <w:rPr>
          <w:rFonts w:asciiTheme="majorHAnsi" w:hAnsiTheme="majorHAnsi" w:cstheme="majorHAnsi"/>
          <w:b/>
          <w:sz w:val="28"/>
          <w:szCs w:val="28"/>
        </w:rPr>
        <w:t>Bibliografía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1. Bibliografía obligatoria: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HOLLIS, Martin (1998): “Introducción. Problemas de estructura y acción” en: </w:t>
      </w:r>
      <w:r w:rsidRPr="00A02CF6">
        <w:rPr>
          <w:rFonts w:asciiTheme="majorHAnsi" w:hAnsiTheme="majorHAnsi" w:cstheme="majorHAnsi"/>
          <w:i/>
          <w:sz w:val="24"/>
          <w:szCs w:val="24"/>
        </w:rPr>
        <w:t>Filosofía de las Ciencias Sociales</w:t>
      </w:r>
      <w:r w:rsidRPr="00A02CF6">
        <w:rPr>
          <w:rFonts w:asciiTheme="majorHAnsi" w:hAnsiTheme="majorHAnsi" w:cstheme="majorHAnsi"/>
          <w:sz w:val="24"/>
          <w:szCs w:val="24"/>
        </w:rPr>
        <w:t>, Barcelona, Ariel.</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SAUTU, Ruth (2005): “La construcción del marco teórico en la investigación social” en SAUTU, Ruth, BONIOLO, Paula, DALLE, Pablo y ELBERT, Rodolfo: </w:t>
      </w:r>
      <w:r w:rsidRPr="00A02CF6">
        <w:rPr>
          <w:rFonts w:asciiTheme="majorHAnsi" w:hAnsiTheme="majorHAnsi" w:cstheme="majorHAnsi"/>
          <w:i/>
          <w:sz w:val="24"/>
          <w:szCs w:val="24"/>
        </w:rPr>
        <w:t>Manual de metodología. Construcción de marco teórico, formulación de objetivos y elección de la metodología</w:t>
      </w:r>
      <w:r w:rsidRPr="00A02CF6">
        <w:rPr>
          <w:rFonts w:asciiTheme="majorHAnsi" w:hAnsiTheme="majorHAnsi" w:cstheme="majorHAnsi"/>
          <w:sz w:val="24"/>
          <w:szCs w:val="24"/>
        </w:rPr>
        <w:t>, Buenos Aires, CLACSO.</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BOURDIEU, Pierre y WACQUANT, Loïc (1995): "Pensar en términos relacionales", "Una duda radical" y "Double bind y conversión" en: </w:t>
      </w:r>
      <w:r w:rsidRPr="00A02CF6">
        <w:rPr>
          <w:rFonts w:asciiTheme="majorHAnsi" w:hAnsiTheme="majorHAnsi" w:cstheme="majorHAnsi"/>
          <w:i/>
          <w:sz w:val="24"/>
          <w:szCs w:val="24"/>
        </w:rPr>
        <w:t>Respuestas por una antropología reflexiva</w:t>
      </w:r>
      <w:r w:rsidRPr="00A02CF6">
        <w:rPr>
          <w:rFonts w:asciiTheme="majorHAnsi" w:hAnsiTheme="majorHAnsi" w:cstheme="majorHAnsi"/>
          <w:sz w:val="24"/>
          <w:szCs w:val="24"/>
        </w:rPr>
        <w:t>, México, Grijalbo.</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DENZIN, Norman K. y LINCOLN, Yvonna S. (2011): “Introducción general. La investigación cualitativa como disciplina y como práctica” en </w:t>
      </w:r>
      <w:r w:rsidRPr="00A02CF6">
        <w:rPr>
          <w:rFonts w:asciiTheme="majorHAnsi" w:hAnsiTheme="majorHAnsi" w:cstheme="majorHAnsi"/>
          <w:i/>
          <w:sz w:val="24"/>
          <w:szCs w:val="24"/>
        </w:rPr>
        <w:t>El campo de la investigación cualitativa</w:t>
      </w:r>
      <w:r w:rsidRPr="00A02CF6">
        <w:rPr>
          <w:rFonts w:asciiTheme="majorHAnsi" w:hAnsiTheme="majorHAnsi" w:cstheme="majorHAnsi"/>
          <w:sz w:val="24"/>
          <w:szCs w:val="24"/>
        </w:rPr>
        <w:t>, Manual de Investigación Cualitativa (Volumen I), Barcelona,</w:t>
      </w:r>
      <w:r w:rsidRPr="00A02CF6">
        <w:rPr>
          <w:rFonts w:asciiTheme="majorHAnsi" w:hAnsiTheme="majorHAnsi" w:cstheme="majorHAnsi"/>
          <w:spacing w:val="-13"/>
          <w:sz w:val="24"/>
          <w:szCs w:val="24"/>
        </w:rPr>
        <w:t xml:space="preserve"> </w:t>
      </w:r>
      <w:r w:rsidRPr="00A02CF6">
        <w:rPr>
          <w:rFonts w:asciiTheme="majorHAnsi" w:hAnsiTheme="majorHAnsi" w:cstheme="majorHAnsi"/>
          <w:sz w:val="24"/>
          <w:szCs w:val="24"/>
        </w:rPr>
        <w:t>Gedisa.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MECCIA, Ernesto (2009): “La construcción del objeto o la abdicación empirista” (inédito, material de lectura en “Metodología y Técnicas de la Investigación Social”, Facultad de Ciencias Sociales, Universidad de Buenos Aires).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 xml:space="preserve">SAUTU, Ruth (2003): “Formulación del objetivo de investigación” y “El diseño de una investigación: teoría, objetivos y métodos” en: </w:t>
      </w:r>
      <w:r w:rsidRPr="00A02CF6">
        <w:rPr>
          <w:rFonts w:asciiTheme="majorHAnsi" w:hAnsiTheme="majorHAnsi" w:cstheme="majorHAnsi"/>
          <w:i/>
          <w:sz w:val="24"/>
          <w:szCs w:val="24"/>
        </w:rPr>
        <w:t>Todo es teoría</w:t>
      </w:r>
      <w:r w:rsidRPr="00A02CF6">
        <w:rPr>
          <w:rFonts w:asciiTheme="majorHAnsi" w:hAnsiTheme="majorHAnsi" w:cstheme="majorHAnsi"/>
          <w:sz w:val="24"/>
          <w:szCs w:val="24"/>
        </w:rPr>
        <w:t>, Buenos Aires,</w:t>
      </w:r>
      <w:r w:rsidRPr="00A02CF6">
        <w:rPr>
          <w:rFonts w:asciiTheme="majorHAnsi" w:hAnsiTheme="majorHAnsi" w:cstheme="majorHAnsi"/>
          <w:spacing w:val="-17"/>
          <w:sz w:val="24"/>
          <w:szCs w:val="24"/>
        </w:rPr>
        <w:t xml:space="preserve"> </w:t>
      </w:r>
      <w:r w:rsidRPr="00A02CF6">
        <w:rPr>
          <w:rFonts w:asciiTheme="majorHAnsi" w:hAnsiTheme="majorHAnsi" w:cstheme="majorHAnsi"/>
          <w:sz w:val="24"/>
          <w:szCs w:val="24"/>
        </w:rPr>
        <w:t>Lumiere.</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DENZIN, Norman K. y LINCOLN, Yvonna S. (2011): “Introducción general. La investigación cualitativa como disciplina y como práctica” en </w:t>
      </w:r>
      <w:r w:rsidRPr="00A02CF6">
        <w:rPr>
          <w:rFonts w:asciiTheme="majorHAnsi" w:hAnsiTheme="majorHAnsi" w:cstheme="majorHAnsi"/>
          <w:i/>
          <w:sz w:val="24"/>
          <w:szCs w:val="24"/>
        </w:rPr>
        <w:t>Manual de investigación cualitativa (Vol. 1) El campo de la investigación cualitativa</w:t>
      </w:r>
      <w:r w:rsidRPr="00A02CF6">
        <w:rPr>
          <w:rFonts w:asciiTheme="majorHAnsi" w:hAnsiTheme="majorHAnsi" w:cstheme="majorHAnsi"/>
          <w:sz w:val="24"/>
          <w:szCs w:val="24"/>
        </w:rPr>
        <w:t>, México, Gedisa.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RAGIN, Charles (2007): “Los fines de la investigación social” en: </w:t>
      </w:r>
      <w:r w:rsidRPr="00A02CF6">
        <w:rPr>
          <w:rFonts w:asciiTheme="majorHAnsi" w:hAnsiTheme="majorHAnsi" w:cstheme="majorHAnsi"/>
          <w:i/>
          <w:sz w:val="24"/>
          <w:szCs w:val="24"/>
        </w:rPr>
        <w:t>La construcción de la investigación social. Introducción a los métodos y su diversidad</w:t>
      </w:r>
      <w:r w:rsidRPr="00A02CF6">
        <w:rPr>
          <w:rFonts w:asciiTheme="majorHAnsi" w:hAnsiTheme="majorHAnsi" w:cstheme="majorHAnsi"/>
          <w:sz w:val="24"/>
          <w:szCs w:val="24"/>
        </w:rPr>
        <w:t>, Bogotá, Siglo del Hombre Editores/ Universidad de Los Andes/Sage Publications.</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2. Bibliografía obligatoria: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CRESWELL, John (1994): “El procedimiento cualitativo” en </w:t>
      </w:r>
      <w:r w:rsidRPr="00A02CF6">
        <w:rPr>
          <w:rFonts w:asciiTheme="majorHAnsi" w:hAnsiTheme="majorHAnsi" w:cstheme="majorHAnsi"/>
          <w:i/>
          <w:sz w:val="24"/>
          <w:szCs w:val="24"/>
        </w:rPr>
        <w:t>Diseño de investigación. Aproximaciones cualitativas u cuantitativas</w:t>
      </w:r>
      <w:r w:rsidRPr="00A02CF6">
        <w:rPr>
          <w:rFonts w:asciiTheme="majorHAnsi" w:hAnsiTheme="majorHAnsi" w:cstheme="majorHAnsi"/>
          <w:sz w:val="24"/>
          <w:szCs w:val="24"/>
        </w:rPr>
        <w:t>, London, Sage. (traducción de María José Llanos Pozzi y Hernán Manzelli, cátedra Graciela Infesta Domínguez, Carrera de Sociología, Facultad de Ciencias Sociales, Universidad de Buenos</w:t>
      </w:r>
      <w:r w:rsidRPr="00A02CF6">
        <w:rPr>
          <w:rFonts w:asciiTheme="majorHAnsi" w:hAnsiTheme="majorHAnsi" w:cstheme="majorHAnsi"/>
          <w:spacing w:val="-4"/>
          <w:sz w:val="24"/>
          <w:szCs w:val="24"/>
        </w:rPr>
        <w:t xml:space="preserve"> </w:t>
      </w:r>
      <w:r w:rsidRPr="00A02CF6">
        <w:rPr>
          <w:rFonts w:asciiTheme="majorHAnsi" w:hAnsiTheme="majorHAnsi" w:cstheme="majorHAnsi"/>
          <w:sz w:val="24"/>
          <w:szCs w:val="24"/>
        </w:rPr>
        <w:t>Aires).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MAXWELL, Joseph (1996): “Un modelo para el diseño de investigación cualitativo” y “¿Qué hará para conducir la investigación?” en </w:t>
      </w:r>
      <w:r w:rsidRPr="00A02CF6">
        <w:rPr>
          <w:rFonts w:asciiTheme="majorHAnsi" w:hAnsiTheme="majorHAnsi" w:cstheme="majorHAnsi"/>
          <w:i/>
          <w:sz w:val="24"/>
          <w:szCs w:val="24"/>
        </w:rPr>
        <w:t>Qualitative Research Design. An Interactive Approach</w:t>
      </w:r>
      <w:r w:rsidRPr="00A02CF6">
        <w:rPr>
          <w:rFonts w:asciiTheme="majorHAnsi" w:hAnsiTheme="majorHAnsi" w:cstheme="majorHAnsi"/>
          <w:sz w:val="24"/>
          <w:szCs w:val="24"/>
        </w:rPr>
        <w:t>, London, Sage Publications.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DI VIRGILIO, Mercedes (2017): “La construcción de un marco teórico para el estudio de la movilidad residencial entre familias residentes en el Área Metropolitana de Buenos Aires” en SAUTU, Ruth, FREIDIN, Betina y DI VIRGILIO, María Mercedes: </w:t>
      </w:r>
      <w:r w:rsidRPr="00A02CF6">
        <w:rPr>
          <w:rFonts w:asciiTheme="majorHAnsi" w:hAnsiTheme="majorHAnsi" w:cstheme="majorHAnsi"/>
          <w:i/>
          <w:sz w:val="24"/>
          <w:szCs w:val="24"/>
        </w:rPr>
        <w:t>Recorridos de la indagación social empírica: cómo construimos el problema de investigación y elaboramos el marco teórico</w:t>
      </w:r>
      <w:r w:rsidRPr="00A02CF6">
        <w:rPr>
          <w:rFonts w:asciiTheme="majorHAnsi" w:hAnsiTheme="majorHAnsi" w:cstheme="majorHAnsi"/>
          <w:sz w:val="24"/>
          <w:szCs w:val="24"/>
        </w:rPr>
        <w:t>, Serie Herramientas de Investigación social n° 3, Instituto de Investigaciones Gino Germani.</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FREIDIN, Betina (2007): “El proceso de construcción del marco teórico en el diseño de la investigación cualitativa” en SAUTU, R. (Compiladora): </w:t>
      </w:r>
      <w:r w:rsidRPr="00A02CF6">
        <w:rPr>
          <w:rFonts w:asciiTheme="majorHAnsi" w:hAnsiTheme="majorHAnsi" w:cstheme="majorHAnsi"/>
          <w:i/>
          <w:sz w:val="24"/>
          <w:szCs w:val="24"/>
        </w:rPr>
        <w:t>Práctica de la investigación cuantitativa y cualitativa. Articulación entre la teoría, los métodos y las técnicas</w:t>
      </w:r>
      <w:r w:rsidRPr="00A02CF6">
        <w:rPr>
          <w:rFonts w:asciiTheme="majorHAnsi" w:hAnsiTheme="majorHAnsi" w:cstheme="majorHAnsi"/>
          <w:sz w:val="24"/>
          <w:szCs w:val="24"/>
        </w:rPr>
        <w:t>, Buenos Aires, Lumiere.</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 xml:space="preserve">FLICK, Uwe. (2004): “Estrategias de muestreo” en </w:t>
      </w:r>
      <w:r w:rsidRPr="00A02CF6">
        <w:rPr>
          <w:rFonts w:asciiTheme="majorHAnsi" w:hAnsiTheme="majorHAnsi" w:cstheme="majorHAnsi"/>
          <w:i/>
          <w:sz w:val="24"/>
          <w:szCs w:val="24"/>
        </w:rPr>
        <w:t>Introducción a la investigación cualitativa</w:t>
      </w:r>
      <w:r w:rsidRPr="00A02CF6">
        <w:rPr>
          <w:rFonts w:asciiTheme="majorHAnsi" w:hAnsiTheme="majorHAnsi" w:cstheme="majorHAnsi"/>
          <w:sz w:val="24"/>
          <w:szCs w:val="24"/>
        </w:rPr>
        <w:t>, Madrid, Morata.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BABBIE, Earl (2000); “Diseño de la investigación” en </w:t>
      </w:r>
      <w:r w:rsidRPr="00A02CF6">
        <w:rPr>
          <w:rFonts w:asciiTheme="majorHAnsi" w:hAnsiTheme="majorHAnsi" w:cstheme="majorHAnsi"/>
          <w:i/>
          <w:sz w:val="24"/>
          <w:szCs w:val="24"/>
        </w:rPr>
        <w:t>Manual para la práctica de la investigación social</w:t>
      </w:r>
      <w:r w:rsidRPr="00A02CF6">
        <w:rPr>
          <w:rFonts w:asciiTheme="majorHAnsi" w:hAnsiTheme="majorHAnsi" w:cstheme="majorHAnsi"/>
          <w:sz w:val="24"/>
          <w:szCs w:val="24"/>
        </w:rPr>
        <w:t>, Bilbao, International Thompson Editores.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RAGIN, Charles (2007): “El uso de los métodos cualitativos para el estudio de los aspectos comunes” en: </w:t>
      </w:r>
      <w:r w:rsidRPr="00A02CF6">
        <w:rPr>
          <w:rFonts w:asciiTheme="majorHAnsi" w:hAnsiTheme="majorHAnsi" w:cstheme="majorHAnsi"/>
          <w:i/>
          <w:sz w:val="24"/>
          <w:szCs w:val="24"/>
        </w:rPr>
        <w:t>La construcción de la investigación social. Introducción a los métodos y su diversidad</w:t>
      </w:r>
      <w:r w:rsidRPr="00A02CF6">
        <w:rPr>
          <w:rFonts w:asciiTheme="majorHAnsi" w:hAnsiTheme="majorHAnsi" w:cstheme="majorHAnsi"/>
          <w:sz w:val="24"/>
          <w:szCs w:val="24"/>
        </w:rPr>
        <w:t>, Bogotá, Siglo del Hombre Editores/ Universidad de Los Andes/Sage Publications.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MENDIZABAL, Nora (2009): “Los componentes del diseño flexible en la investigación cualitativa” en VASILACHIS DE GIALDINO, Irene (Coordinadora): </w:t>
      </w:r>
      <w:r w:rsidRPr="00A02CF6">
        <w:rPr>
          <w:rFonts w:asciiTheme="majorHAnsi" w:hAnsiTheme="majorHAnsi" w:cstheme="majorHAnsi"/>
          <w:i/>
          <w:sz w:val="24"/>
          <w:szCs w:val="24"/>
        </w:rPr>
        <w:t>Estrategias de investigación cualitativa</w:t>
      </w:r>
      <w:r w:rsidRPr="00A02CF6">
        <w:rPr>
          <w:rFonts w:asciiTheme="majorHAnsi" w:hAnsiTheme="majorHAnsi" w:cstheme="majorHAnsi"/>
          <w:sz w:val="24"/>
          <w:szCs w:val="24"/>
        </w:rPr>
        <w:t>, Barcelona,Gedisa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FREIDIN, Betina; NAJMIAS, Carolina (2011): “Flexibilidad e interactividad en la construcción del marco teórico de dos investigaciones cualitativas” en Revista </w:t>
      </w:r>
      <w:r w:rsidRPr="00A02CF6">
        <w:rPr>
          <w:rFonts w:asciiTheme="majorHAnsi" w:hAnsiTheme="majorHAnsi" w:cstheme="majorHAnsi"/>
          <w:i/>
          <w:sz w:val="24"/>
          <w:szCs w:val="24"/>
        </w:rPr>
        <w:t>Espacio Abierto</w:t>
      </w:r>
      <w:r w:rsidRPr="00A02CF6">
        <w:rPr>
          <w:rFonts w:asciiTheme="majorHAnsi" w:hAnsiTheme="majorHAnsi" w:cstheme="majorHAnsi"/>
          <w:sz w:val="24"/>
          <w:szCs w:val="24"/>
        </w:rPr>
        <w:t>, vol. 20, núm. 1, Universidad del Zulia Maracaibo, Venezuela.</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3. Bibliografía obligatoria: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COLLER, Xavier (2005): “Caso y casos”, “Investigar a través del caso” y “Tres ejemplos de estudios de casos” en: </w:t>
      </w:r>
      <w:r w:rsidRPr="00A02CF6">
        <w:rPr>
          <w:rFonts w:asciiTheme="majorHAnsi" w:hAnsiTheme="majorHAnsi" w:cstheme="majorHAnsi"/>
          <w:i/>
          <w:sz w:val="24"/>
          <w:szCs w:val="24"/>
        </w:rPr>
        <w:t xml:space="preserve">Estudio de casos, </w:t>
      </w:r>
      <w:r w:rsidRPr="00A02CF6">
        <w:rPr>
          <w:rFonts w:asciiTheme="majorHAnsi" w:hAnsiTheme="majorHAnsi" w:cstheme="majorHAnsi"/>
          <w:sz w:val="24"/>
          <w:szCs w:val="24"/>
        </w:rPr>
        <w:t>Madrid, Centro de Investigaciones Sociológicas.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MERLINKSY, María Gabriela (2009): “Agregando valor a los estudios de caso: reflexiones desde la trastienda de la investigación”, (capítulo de tesis doctoral), (inédito).</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GAYOL, Sandra y KESSLER, Gabriel (2018): “Introducción”, “Un mapa de muertes visibles” y “Consideraciones finales” en </w:t>
      </w:r>
      <w:r w:rsidRPr="00A02CF6">
        <w:rPr>
          <w:rFonts w:asciiTheme="majorHAnsi" w:hAnsiTheme="majorHAnsi" w:cstheme="majorHAnsi"/>
          <w:i/>
          <w:sz w:val="24"/>
          <w:szCs w:val="24"/>
        </w:rPr>
        <w:t>Muertes que importan. Una mirada sociohistórica sobre los casos que marcaron la Argentina reciente</w:t>
      </w:r>
      <w:r w:rsidRPr="00A02CF6">
        <w:rPr>
          <w:rFonts w:asciiTheme="majorHAnsi" w:hAnsiTheme="majorHAnsi" w:cstheme="majorHAnsi"/>
          <w:sz w:val="24"/>
          <w:szCs w:val="24"/>
        </w:rPr>
        <w:t>, Buenos Aires, Siblo</w:t>
      </w:r>
      <w:r w:rsidRPr="00A02CF6">
        <w:rPr>
          <w:rFonts w:asciiTheme="majorHAnsi" w:hAnsiTheme="majorHAnsi" w:cstheme="majorHAnsi"/>
          <w:spacing w:val="-11"/>
          <w:sz w:val="24"/>
          <w:szCs w:val="24"/>
        </w:rPr>
        <w:t xml:space="preserve"> </w:t>
      </w:r>
      <w:r w:rsidRPr="00A02CF6">
        <w:rPr>
          <w:rFonts w:asciiTheme="majorHAnsi" w:hAnsiTheme="majorHAnsi" w:cstheme="majorHAnsi"/>
          <w:sz w:val="24"/>
          <w:szCs w:val="24"/>
        </w:rPr>
        <w:t>XXI.</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STAKE, Robert (2015): “Estudios de casos cualitativos” en DENZIN, N. y LINCOLN, Y. (Compiladores): Métodos de recolección y análisis de datos. Manual de investigación </w:t>
      </w:r>
      <w:r w:rsidRPr="00A02CF6">
        <w:rPr>
          <w:rFonts w:asciiTheme="majorHAnsi" w:hAnsiTheme="majorHAnsi" w:cstheme="majorHAnsi"/>
          <w:sz w:val="24"/>
          <w:szCs w:val="24"/>
        </w:rPr>
        <w:lastRenderedPageBreak/>
        <w:t>cualitativa (Volumen IV), Buenos Aires, Gedisa, 2015.</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ARZALUZ SOLANO, Socorro (2005): “La utilización del estudio de caso en el análisis local” en Revista Región y Sociedad, nº 32, vol. 17, Colegio de Sonora.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REPETTO, Fabián; POTENZA DAL MASETTO, María Fernanda y VILA, María José (2003); “Plan “Jefes y Jefas de hogar desocupados en Argentina (2002 – 2003): un estudio de caso sobre la forma en que la política social se vincula a la emergencia política y socio-económica”, Estudio de Caso No. 6. Washington D.C., BID.</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NEIMAN, Guillermo y QUARANTA, Germán (2006): “Los estudios de caso en la investigación sociológica” en VASILACHIS, I. (Coordinadora) </w:t>
      </w:r>
      <w:r w:rsidRPr="00A02CF6">
        <w:rPr>
          <w:rFonts w:asciiTheme="majorHAnsi" w:hAnsiTheme="majorHAnsi" w:cstheme="majorHAnsi"/>
          <w:i/>
          <w:sz w:val="24"/>
          <w:szCs w:val="24"/>
        </w:rPr>
        <w:t>Estrategias de investigación cualitativa</w:t>
      </w:r>
      <w:r w:rsidRPr="00A02CF6">
        <w:rPr>
          <w:rFonts w:asciiTheme="majorHAnsi" w:hAnsiTheme="majorHAnsi" w:cstheme="majorHAnsi"/>
          <w:sz w:val="24"/>
          <w:szCs w:val="24"/>
        </w:rPr>
        <w:t>, Barcelona, Gedisa.</w:t>
      </w:r>
    </w:p>
    <w:p w:rsidR="008254EA" w:rsidRPr="00A02CF6" w:rsidRDefault="008254EA" w:rsidP="00A02CF6">
      <w:pPr>
        <w:jc w:val="both"/>
        <w:rPr>
          <w:rFonts w:asciiTheme="majorHAnsi" w:hAnsiTheme="majorHAnsi" w:cstheme="majorHAnsi"/>
          <w:sz w:val="24"/>
          <w:szCs w:val="24"/>
        </w:rPr>
      </w:pPr>
    </w:p>
    <w:p w:rsidR="00EB203E" w:rsidRDefault="008254EA" w:rsidP="00A02CF6">
      <w:pPr>
        <w:spacing w:after="120" w:line="360" w:lineRule="auto"/>
        <w:jc w:val="both"/>
        <w:rPr>
          <w:rFonts w:asciiTheme="majorHAnsi" w:hAnsiTheme="majorHAnsi" w:cstheme="majorHAnsi"/>
          <w:sz w:val="24"/>
          <w:szCs w:val="24"/>
        </w:rPr>
      </w:pPr>
      <w:r w:rsidRPr="00EB203E">
        <w:rPr>
          <w:rFonts w:asciiTheme="majorHAnsi" w:hAnsiTheme="majorHAnsi" w:cstheme="majorHAnsi"/>
          <w:sz w:val="24"/>
          <w:szCs w:val="24"/>
        </w:rPr>
        <w:t xml:space="preserve">Unidad 4. </w:t>
      </w:r>
      <w:r w:rsidR="00EB203E" w:rsidRPr="00EB203E">
        <w:rPr>
          <w:rFonts w:asciiTheme="majorHAnsi" w:hAnsiTheme="majorHAnsi" w:cstheme="majorHAnsi"/>
          <w:sz w:val="24"/>
          <w:szCs w:val="24"/>
        </w:rPr>
        <w:t xml:space="preserve">Bibliografía </w:t>
      </w:r>
      <w:r w:rsidR="00EB203E" w:rsidRPr="00A02CF6">
        <w:rPr>
          <w:rFonts w:asciiTheme="majorHAnsi" w:hAnsiTheme="majorHAnsi" w:cstheme="majorHAnsi"/>
          <w:sz w:val="24"/>
          <w:szCs w:val="24"/>
        </w:rPr>
        <w:t>obligatoria: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RESTREPO, Eduardo (2016): “Labor etnográfica” en </w:t>
      </w:r>
      <w:r w:rsidRPr="00A02CF6">
        <w:rPr>
          <w:rFonts w:asciiTheme="majorHAnsi" w:hAnsiTheme="majorHAnsi" w:cstheme="majorHAnsi"/>
          <w:i/>
          <w:sz w:val="24"/>
          <w:szCs w:val="24"/>
        </w:rPr>
        <w:t>Etnografía: alcances, técnicas y éticas</w:t>
      </w:r>
      <w:r w:rsidRPr="00A02CF6">
        <w:rPr>
          <w:rFonts w:asciiTheme="majorHAnsi" w:hAnsiTheme="majorHAnsi" w:cstheme="majorHAnsi"/>
          <w:sz w:val="24"/>
          <w:szCs w:val="24"/>
        </w:rPr>
        <w:t>, Bogotá, Envión Editores.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GANDULFO, Carolina (2007): “Introducción”, “El guaraní acorrentinado” y “¿Cuántos niños hablan el guaraní?” en </w:t>
      </w:r>
      <w:r w:rsidRPr="00A02CF6">
        <w:rPr>
          <w:rFonts w:asciiTheme="majorHAnsi" w:hAnsiTheme="majorHAnsi" w:cstheme="majorHAnsi"/>
          <w:i/>
          <w:sz w:val="24"/>
          <w:szCs w:val="24"/>
        </w:rPr>
        <w:t>Entiendo pero no hablo. El guaraní “acorrentinado” en una escuela rural: usos y significaciones</w:t>
      </w:r>
      <w:r w:rsidRPr="00A02CF6">
        <w:rPr>
          <w:rFonts w:asciiTheme="majorHAnsi" w:hAnsiTheme="majorHAnsi" w:cstheme="majorHAnsi"/>
          <w:sz w:val="24"/>
          <w:szCs w:val="24"/>
        </w:rPr>
        <w:t>, Buenos Aires, Antropofagia.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PERLONGHER, Néstor (1999): “Introducción”, “Etnografía de los márgenes”, “Transformaciones en el espacio urbano: el gueto gay paulista entre 1959 y 1984” y “Territorios y poblaciones” en </w:t>
      </w:r>
      <w:r w:rsidRPr="00A02CF6">
        <w:rPr>
          <w:rFonts w:asciiTheme="majorHAnsi" w:hAnsiTheme="majorHAnsi" w:cstheme="majorHAnsi"/>
          <w:i/>
          <w:sz w:val="24"/>
          <w:szCs w:val="24"/>
        </w:rPr>
        <w:t>El negocio del deseo. La prostitución masculina en San Pablo</w:t>
      </w:r>
      <w:r w:rsidRPr="00A02CF6">
        <w:rPr>
          <w:rFonts w:asciiTheme="majorHAnsi" w:hAnsiTheme="majorHAnsi" w:cstheme="majorHAnsi"/>
          <w:sz w:val="24"/>
          <w:szCs w:val="24"/>
        </w:rPr>
        <w:t>, Buenos Aires, Paidós.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GUBER, Rosana (2004): “A modo de ejercitación” en </w:t>
      </w:r>
      <w:r w:rsidRPr="00A02CF6">
        <w:rPr>
          <w:rFonts w:asciiTheme="majorHAnsi" w:hAnsiTheme="majorHAnsi" w:cstheme="majorHAnsi"/>
          <w:i/>
          <w:sz w:val="24"/>
          <w:szCs w:val="24"/>
        </w:rPr>
        <w:t>El salvaje metropolitano. Reconstrucción del conocimiento social en trabajo de campo</w:t>
      </w:r>
      <w:r w:rsidRPr="00A02CF6">
        <w:rPr>
          <w:rFonts w:asciiTheme="majorHAnsi" w:hAnsiTheme="majorHAnsi" w:cstheme="majorHAnsi"/>
          <w:sz w:val="24"/>
          <w:szCs w:val="24"/>
        </w:rPr>
        <w:t>, Buenos Aires, Paidós.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CLIFFORD, James (2008): “Sobre la autoridad etnográfica” en GEERTZ, Clifford, CLIFFORD, James y otros: </w:t>
      </w:r>
      <w:r w:rsidRPr="00A02CF6">
        <w:rPr>
          <w:rFonts w:asciiTheme="majorHAnsi" w:hAnsiTheme="majorHAnsi" w:cstheme="majorHAnsi"/>
          <w:i/>
          <w:sz w:val="24"/>
          <w:szCs w:val="24"/>
        </w:rPr>
        <w:t>El surgimiento de la antropología posmoderna</w:t>
      </w:r>
      <w:r w:rsidRPr="00A02CF6">
        <w:rPr>
          <w:rFonts w:asciiTheme="majorHAnsi" w:hAnsiTheme="majorHAnsi" w:cstheme="majorHAnsi"/>
          <w:sz w:val="24"/>
          <w:szCs w:val="24"/>
        </w:rPr>
        <w:t>, Barcelona, Gedisa.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 xml:space="preserve">HAMMERSLEY, Martyn y ATKINSON, Paul (1994): “¿Qué es la etnografía?” en </w:t>
      </w:r>
      <w:r w:rsidRPr="00A02CF6">
        <w:rPr>
          <w:rFonts w:asciiTheme="majorHAnsi" w:hAnsiTheme="majorHAnsi" w:cstheme="majorHAnsi"/>
          <w:i/>
          <w:sz w:val="24"/>
          <w:szCs w:val="24"/>
        </w:rPr>
        <w:t>Etnografía. Métodos de Investigación</w:t>
      </w:r>
      <w:r w:rsidRPr="00A02CF6">
        <w:rPr>
          <w:rFonts w:asciiTheme="majorHAnsi" w:hAnsiTheme="majorHAnsi" w:cstheme="majorHAnsi"/>
          <w:sz w:val="24"/>
          <w:szCs w:val="24"/>
        </w:rPr>
        <w:t>.</w:t>
      </w:r>
    </w:p>
    <w:p w:rsidR="008254EA" w:rsidRPr="00A02CF6" w:rsidRDefault="008254EA" w:rsidP="00A02CF6">
      <w:pPr>
        <w:jc w:val="both"/>
        <w:rPr>
          <w:rFonts w:asciiTheme="majorHAnsi" w:hAnsiTheme="majorHAnsi" w:cstheme="majorHAnsi"/>
          <w:sz w:val="24"/>
          <w:szCs w:val="24"/>
        </w:rPr>
      </w:pPr>
      <w:r w:rsidRPr="00A02CF6">
        <w:rPr>
          <w:rFonts w:asciiTheme="majorHAnsi" w:hAnsiTheme="majorHAnsi" w:cstheme="majorHAnsi"/>
          <w:sz w:val="24"/>
          <w:szCs w:val="24"/>
        </w:rPr>
        <w:t xml:space="preserve">WACQUANT, Loïc (2006): </w:t>
      </w:r>
      <w:r w:rsidRPr="00A02CF6">
        <w:rPr>
          <w:rFonts w:asciiTheme="majorHAnsi" w:hAnsiTheme="majorHAnsi" w:cstheme="majorHAnsi"/>
          <w:i/>
          <w:sz w:val="24"/>
          <w:szCs w:val="24"/>
        </w:rPr>
        <w:t>Entre las cuerdas. Cuadernos de un aprendiz de boxeador</w:t>
      </w:r>
      <w:r w:rsidRPr="00A02CF6">
        <w:rPr>
          <w:rFonts w:asciiTheme="majorHAnsi" w:hAnsiTheme="majorHAnsi" w:cstheme="majorHAnsi"/>
          <w:sz w:val="24"/>
          <w:szCs w:val="24"/>
        </w:rPr>
        <w:t>, Buenos Aires, Siglo XXI.</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5. Bibliografía obligatoria: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BERTAUX, Daniel (1980): “L'approche biographique: Sa validité méthodologique, ses potentialités”, en Revista </w:t>
      </w:r>
      <w:r w:rsidRPr="00A02CF6">
        <w:rPr>
          <w:rFonts w:asciiTheme="majorHAnsi" w:hAnsiTheme="majorHAnsi" w:cstheme="majorHAnsi"/>
          <w:i/>
          <w:sz w:val="24"/>
          <w:szCs w:val="24"/>
        </w:rPr>
        <w:t>Cahiers lnternationaux de Sociologie</w:t>
      </w:r>
      <w:r w:rsidRPr="00A02CF6">
        <w:rPr>
          <w:rFonts w:asciiTheme="majorHAnsi" w:hAnsiTheme="majorHAnsi" w:cstheme="majorHAnsi"/>
          <w:sz w:val="24"/>
          <w:szCs w:val="24"/>
        </w:rPr>
        <w:t>, Vol. LXIX,</w:t>
      </w:r>
      <w:r w:rsidRPr="00A02CF6">
        <w:rPr>
          <w:rFonts w:asciiTheme="majorHAnsi" w:hAnsiTheme="majorHAnsi" w:cstheme="majorHAnsi"/>
          <w:spacing w:val="-11"/>
          <w:sz w:val="24"/>
          <w:szCs w:val="24"/>
        </w:rPr>
        <w:t xml:space="preserve"> </w:t>
      </w:r>
      <w:r w:rsidRPr="00A02CF6">
        <w:rPr>
          <w:rFonts w:asciiTheme="majorHAnsi" w:hAnsiTheme="majorHAnsi" w:cstheme="majorHAnsi"/>
          <w:sz w:val="24"/>
          <w:szCs w:val="24"/>
        </w:rPr>
        <w:t>París.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MECCIA, Ernesto (2012): “Subjetividades en el puente. El método biográfico y el análisis microsociológico del tránsito de la homosexualidad a la gaycidad” en </w:t>
      </w:r>
      <w:r w:rsidRPr="00A02CF6">
        <w:rPr>
          <w:rFonts w:asciiTheme="majorHAnsi" w:hAnsiTheme="majorHAnsi" w:cstheme="majorHAnsi"/>
          <w:i/>
          <w:sz w:val="24"/>
          <w:szCs w:val="24"/>
        </w:rPr>
        <w:t xml:space="preserve">Revista Latinoamericana de Metodología de la Investigación Social </w:t>
      </w:r>
      <w:r w:rsidRPr="00A02CF6">
        <w:rPr>
          <w:rFonts w:asciiTheme="majorHAnsi" w:hAnsiTheme="majorHAnsi" w:cstheme="majorHAnsi"/>
          <w:sz w:val="24"/>
          <w:szCs w:val="24"/>
        </w:rPr>
        <w:t>nº 4.</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DALLE, Pablo (2013): “Movilidad social ascendente de familias migrantes de origen de clase popular en el Gran Buenos Aires” en Revista </w:t>
      </w:r>
      <w:r w:rsidRPr="00A02CF6">
        <w:rPr>
          <w:rFonts w:asciiTheme="majorHAnsi" w:hAnsiTheme="majorHAnsi" w:cstheme="majorHAnsi"/>
          <w:i/>
          <w:sz w:val="24"/>
          <w:szCs w:val="24"/>
        </w:rPr>
        <w:t xml:space="preserve">Trabajo y Sociedad </w:t>
      </w:r>
      <w:r w:rsidRPr="00A02CF6">
        <w:rPr>
          <w:rFonts w:asciiTheme="majorHAnsi" w:hAnsiTheme="majorHAnsi" w:cstheme="majorHAnsi"/>
          <w:sz w:val="24"/>
          <w:szCs w:val="24"/>
        </w:rPr>
        <w:t>n° 21, Universidad Nacional de Santiago del Estero.</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BALAN, Jorge y JELIN, Elizabeth: </w:t>
      </w:r>
      <w:r w:rsidRPr="00A02CF6">
        <w:rPr>
          <w:rFonts w:asciiTheme="majorHAnsi" w:hAnsiTheme="majorHAnsi" w:cstheme="majorHAnsi"/>
          <w:i/>
          <w:sz w:val="24"/>
          <w:szCs w:val="24"/>
        </w:rPr>
        <w:t>La estructura social en la biografía personal</w:t>
      </w:r>
      <w:r w:rsidRPr="00A02CF6">
        <w:rPr>
          <w:rFonts w:asciiTheme="majorHAnsi" w:hAnsiTheme="majorHAnsi" w:cstheme="majorHAnsi"/>
          <w:sz w:val="24"/>
          <w:szCs w:val="24"/>
        </w:rPr>
        <w:t>, Buenos Aires, Estudios CEDES, 1979.</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KORNBLIT, Ana Lía (2004): “Historias y relatos de vida: una herramienta clave en metodologías cualitativas” en KORNBLIT, A. (Coordinadora): </w:t>
      </w:r>
      <w:r w:rsidRPr="00A02CF6">
        <w:rPr>
          <w:rFonts w:asciiTheme="majorHAnsi" w:hAnsiTheme="majorHAnsi" w:cstheme="majorHAnsi"/>
          <w:i/>
          <w:sz w:val="24"/>
          <w:szCs w:val="24"/>
        </w:rPr>
        <w:t>Metodologías cualitativas en Ciencias Sociales. Modelos y procedimientos de análisis</w:t>
      </w:r>
      <w:r w:rsidRPr="00A02CF6">
        <w:rPr>
          <w:rFonts w:asciiTheme="majorHAnsi" w:hAnsiTheme="majorHAnsi" w:cstheme="majorHAnsi"/>
          <w:sz w:val="24"/>
          <w:szCs w:val="24"/>
        </w:rPr>
        <w:t>, Buenos Aires, Biblos.</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6. Bibliografía obligatoria: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ARFUCH, Leonor (2018): “De biógrafos y biografías. La pasión del género” en </w:t>
      </w:r>
      <w:r w:rsidRPr="00A02CF6">
        <w:rPr>
          <w:rFonts w:asciiTheme="majorHAnsi" w:hAnsiTheme="majorHAnsi" w:cstheme="majorHAnsi"/>
          <w:i/>
          <w:sz w:val="24"/>
          <w:szCs w:val="24"/>
        </w:rPr>
        <w:t>La vida narrada. Memoria, subjetividad y política</w:t>
      </w:r>
      <w:r w:rsidRPr="00A02CF6">
        <w:rPr>
          <w:rFonts w:asciiTheme="majorHAnsi" w:hAnsiTheme="majorHAnsi" w:cstheme="majorHAnsi"/>
          <w:sz w:val="24"/>
          <w:szCs w:val="24"/>
        </w:rPr>
        <w:t>, Villa María, Eduvim.</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MECCIA, Ernesto (2016): “Narrar en serio, como si hubiera sucedido” y “Narrar los años en que no había narración” en </w:t>
      </w:r>
      <w:r w:rsidRPr="00A02CF6">
        <w:rPr>
          <w:rFonts w:asciiTheme="majorHAnsi" w:hAnsiTheme="majorHAnsi" w:cstheme="majorHAnsi"/>
          <w:i/>
          <w:sz w:val="24"/>
          <w:szCs w:val="24"/>
        </w:rPr>
        <w:t>El tiempo no para. Los últimos homosexuales cuentan la historia</w:t>
      </w:r>
      <w:r w:rsidRPr="00A02CF6">
        <w:rPr>
          <w:rFonts w:asciiTheme="majorHAnsi" w:hAnsiTheme="majorHAnsi" w:cstheme="majorHAnsi"/>
          <w:sz w:val="24"/>
          <w:szCs w:val="24"/>
        </w:rPr>
        <w:t>, Santa Fe, Ediciones UNL – EUDEBA.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 xml:space="preserve">MECCIA, Ernesto (2018): </w:t>
      </w:r>
      <w:r w:rsidRPr="00A02CF6">
        <w:rPr>
          <w:rFonts w:asciiTheme="majorHAnsi" w:hAnsiTheme="majorHAnsi" w:cstheme="majorHAnsi"/>
          <w:i/>
          <w:sz w:val="24"/>
          <w:szCs w:val="24"/>
        </w:rPr>
        <w:t xml:space="preserve">Un ejercicio de codificación de entrevistas narrativas </w:t>
      </w:r>
      <w:r w:rsidRPr="00A02CF6">
        <w:rPr>
          <w:rFonts w:asciiTheme="majorHAnsi" w:hAnsiTheme="majorHAnsi" w:cstheme="majorHAnsi"/>
          <w:sz w:val="24"/>
          <w:szCs w:val="24"/>
        </w:rPr>
        <w:t>(inédito, material utilizado en el proyecto de investigación “Sufrir. Estudio comparativo de narrativas sobre vulnerabilidad social”, Facultad de Humanidades y Ciencias, Universidad Nacional del Litoral).</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CONDE, Idalina (1994): "Falar da Vida (I)" en Revista </w:t>
      </w:r>
      <w:r w:rsidRPr="00A02CF6">
        <w:rPr>
          <w:rFonts w:asciiTheme="majorHAnsi" w:hAnsiTheme="majorHAnsi" w:cstheme="majorHAnsi"/>
          <w:i/>
          <w:sz w:val="24"/>
          <w:szCs w:val="24"/>
        </w:rPr>
        <w:t>Sociologia. Problemas e Práticas</w:t>
      </w:r>
      <w:r w:rsidRPr="00A02CF6">
        <w:rPr>
          <w:rFonts w:asciiTheme="majorHAnsi" w:hAnsiTheme="majorHAnsi" w:cstheme="majorHAnsi"/>
          <w:sz w:val="24"/>
          <w:szCs w:val="24"/>
        </w:rPr>
        <w:t>, nº 15.</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(1995): "Falar da Vida (II)" en Revista Sociologia. Problemas e Práticas, nº 16.</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DABEGNINO, Victoria, FREIDIN, Betina, LIBERALOTTO, Nora, MASSERONI, Susana y NAVARRO,</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Alejandra (2004): “Hacer memoria. Recordando el golpe militar de 1976” en </w:t>
      </w:r>
      <w:r w:rsidRPr="00A02CF6">
        <w:rPr>
          <w:rFonts w:asciiTheme="majorHAnsi" w:hAnsiTheme="majorHAnsi" w:cstheme="majorHAnsi"/>
          <w:i/>
          <w:sz w:val="24"/>
          <w:szCs w:val="24"/>
        </w:rPr>
        <w:t xml:space="preserve">El método biográfico. La reconstrucción de la sociedad a partir del testimonio de los actores, </w:t>
      </w:r>
      <w:r w:rsidRPr="00A02CF6">
        <w:rPr>
          <w:rFonts w:asciiTheme="majorHAnsi" w:hAnsiTheme="majorHAnsi" w:cstheme="majorHAnsi"/>
          <w:sz w:val="24"/>
          <w:szCs w:val="24"/>
        </w:rPr>
        <w:t>Buenos Aires, Lumiere.</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7. Bibliografía obligatoria: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SANTAMARINA, Cristina y MARINAS, José Miguel: “Historias de vida e historia oral” en DELGADO, Juan Manuel y GUTIÉRREZ, Juan: </w:t>
      </w:r>
      <w:r w:rsidRPr="00A02CF6">
        <w:rPr>
          <w:rFonts w:asciiTheme="majorHAnsi" w:hAnsiTheme="majorHAnsi" w:cstheme="majorHAnsi"/>
          <w:i/>
          <w:sz w:val="24"/>
          <w:szCs w:val="24"/>
        </w:rPr>
        <w:t>Métodos y técnicas cualitativas de investigación en Ciencias Sociales</w:t>
      </w:r>
      <w:r w:rsidRPr="00A02CF6">
        <w:rPr>
          <w:rFonts w:asciiTheme="majorHAnsi" w:hAnsiTheme="majorHAnsi" w:cstheme="majorHAnsi"/>
          <w:sz w:val="24"/>
          <w:szCs w:val="24"/>
        </w:rPr>
        <w:t>, Madrid, Síntesis, 1994.</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GRELE, Ronald (1991): “La historia y sus lenguajes en la entrevista de Historia Oral: quién contesta a las preguntas de quién y por qué?” en Revista </w:t>
      </w:r>
      <w:r w:rsidRPr="00A02CF6">
        <w:rPr>
          <w:rFonts w:asciiTheme="majorHAnsi" w:hAnsiTheme="majorHAnsi" w:cstheme="majorHAnsi"/>
          <w:i/>
          <w:sz w:val="24"/>
          <w:szCs w:val="24"/>
        </w:rPr>
        <w:t>Historia y Fuente Oral</w:t>
      </w:r>
      <w:r w:rsidRPr="00A02CF6">
        <w:rPr>
          <w:rFonts w:asciiTheme="majorHAnsi" w:hAnsiTheme="majorHAnsi" w:cstheme="majorHAnsi"/>
          <w:sz w:val="24"/>
          <w:szCs w:val="24"/>
        </w:rPr>
        <w:t>, 5.</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SCHWARZSTEIN, Dora (2001): “Historia Oral memoria e historias traumáticas” en Revista </w:t>
      </w:r>
      <w:r w:rsidRPr="00A02CF6">
        <w:rPr>
          <w:rFonts w:asciiTheme="majorHAnsi" w:hAnsiTheme="majorHAnsi" w:cstheme="majorHAnsi"/>
          <w:i/>
          <w:sz w:val="24"/>
          <w:szCs w:val="24"/>
        </w:rPr>
        <w:t xml:space="preserve">Historia Oral, </w:t>
      </w:r>
      <w:r w:rsidRPr="00A02CF6">
        <w:rPr>
          <w:rFonts w:asciiTheme="majorHAnsi" w:hAnsiTheme="majorHAnsi" w:cstheme="majorHAnsi"/>
          <w:sz w:val="24"/>
          <w:szCs w:val="24"/>
        </w:rPr>
        <w:t>4, 2001, p. 73-83, v. 4 Dossiê Narrativa e narradores, Associação Brasileira de História Oral.</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JAMES, Daniel (2004): “Testimonio de doña María” “Escuchar en medio del frío” y “El caso de María Roldán y la señora con plata es muy claro: una fábula. Historias, anécdotas y otras representaciones en el testimonio de doña María” en </w:t>
      </w:r>
      <w:r w:rsidRPr="00A02CF6">
        <w:rPr>
          <w:rFonts w:asciiTheme="majorHAnsi" w:hAnsiTheme="majorHAnsi" w:cstheme="majorHAnsi"/>
          <w:i/>
          <w:sz w:val="24"/>
          <w:szCs w:val="24"/>
        </w:rPr>
        <w:t>Doña María. Historia de vida, memoria e identidad política</w:t>
      </w:r>
      <w:r w:rsidRPr="00A02CF6">
        <w:rPr>
          <w:rFonts w:asciiTheme="majorHAnsi" w:hAnsiTheme="majorHAnsi" w:cstheme="majorHAnsi"/>
          <w:sz w:val="24"/>
          <w:szCs w:val="24"/>
        </w:rPr>
        <w:t>, Buenos Aires, Manantial.</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Bibliografía optativa: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PRINS, Gwyn (1996): “Historia oral” en BURKE, Peter (Editor): </w:t>
      </w:r>
      <w:r w:rsidRPr="00A02CF6">
        <w:rPr>
          <w:rFonts w:asciiTheme="majorHAnsi" w:hAnsiTheme="majorHAnsi" w:cstheme="majorHAnsi"/>
          <w:i/>
          <w:sz w:val="24"/>
          <w:szCs w:val="24"/>
        </w:rPr>
        <w:t>Formas de hacer historia</w:t>
      </w:r>
      <w:r w:rsidRPr="00A02CF6">
        <w:rPr>
          <w:rFonts w:asciiTheme="majorHAnsi" w:hAnsiTheme="majorHAnsi" w:cstheme="majorHAnsi"/>
          <w:sz w:val="24"/>
          <w:szCs w:val="24"/>
        </w:rPr>
        <w:t>, Madrid, Alianza.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PORTELLI, Alessandro (1991): “Lo que hace diferente a la historia oral” en SCHWARZSTEIN, Dora (Comp.): </w:t>
      </w:r>
      <w:r w:rsidRPr="00A02CF6">
        <w:rPr>
          <w:rFonts w:asciiTheme="majorHAnsi" w:hAnsiTheme="majorHAnsi" w:cstheme="majorHAnsi"/>
          <w:i/>
          <w:sz w:val="24"/>
          <w:szCs w:val="24"/>
        </w:rPr>
        <w:t>La historia oral</w:t>
      </w:r>
      <w:r w:rsidRPr="00A02CF6">
        <w:rPr>
          <w:rFonts w:asciiTheme="majorHAnsi" w:hAnsiTheme="majorHAnsi" w:cstheme="majorHAnsi"/>
          <w:sz w:val="24"/>
          <w:szCs w:val="24"/>
        </w:rPr>
        <w:t>, Buenos Aires, Centro Editor de América Latina.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TORNAY, María Laura y VEGA, Natalia (2009): "Entre la Memoria y la Historia: deslindes conceptuales y cuestiones metodológicas" en ALONSO, Luciano y FALCHINI, Adriana (Eds.), </w:t>
      </w:r>
      <w:r w:rsidRPr="00A02CF6">
        <w:rPr>
          <w:rFonts w:asciiTheme="majorHAnsi" w:hAnsiTheme="majorHAnsi" w:cstheme="majorHAnsi"/>
          <w:i/>
          <w:sz w:val="24"/>
          <w:szCs w:val="24"/>
        </w:rPr>
        <w:t>Memoria e Historia del Pasado Reciente. Problemas didácticos y disciplinares</w:t>
      </w:r>
      <w:r w:rsidRPr="00A02CF6">
        <w:rPr>
          <w:rFonts w:asciiTheme="majorHAnsi" w:hAnsiTheme="majorHAnsi" w:cstheme="majorHAnsi"/>
          <w:sz w:val="24"/>
          <w:szCs w:val="24"/>
        </w:rPr>
        <w:t>, Santa Fe, Ediciones UNL.</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8. Bibliografía obligatoria: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WODAK, Ruth (2003): “De qué trata el análisis crítico del discurso (ACD). Resumen de su historia, sus conceptos fundamentales y sus desarrollos” y “El enfoque histórico del discurso” en WODAK, Ruth y MEYER, Michael: </w:t>
      </w:r>
      <w:r w:rsidRPr="00A02CF6">
        <w:rPr>
          <w:rFonts w:asciiTheme="majorHAnsi" w:hAnsiTheme="majorHAnsi" w:cstheme="majorHAnsi"/>
          <w:i/>
          <w:sz w:val="24"/>
          <w:szCs w:val="24"/>
        </w:rPr>
        <w:t>Métodos de análisis crítico del discurso</w:t>
      </w:r>
      <w:r w:rsidRPr="00A02CF6">
        <w:rPr>
          <w:rFonts w:asciiTheme="majorHAnsi" w:hAnsiTheme="majorHAnsi" w:cstheme="majorHAnsi"/>
          <w:sz w:val="24"/>
          <w:szCs w:val="24"/>
        </w:rPr>
        <w:t>, Barcelona, 2003.</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MECCIA, Ernesto (2017): “No me discuta. Migración reciente en Argentina y medios de comunicación desde el análisis sociológico-lingüístico del discurso” en </w:t>
      </w:r>
      <w:r w:rsidRPr="00A02CF6">
        <w:rPr>
          <w:rFonts w:asciiTheme="majorHAnsi" w:hAnsiTheme="majorHAnsi" w:cstheme="majorHAnsi"/>
          <w:i/>
          <w:sz w:val="24"/>
          <w:szCs w:val="24"/>
        </w:rPr>
        <w:t>Revista Latinoamericana de Metodología de las Ciencias Sociales</w:t>
      </w:r>
      <w:r w:rsidRPr="00A02CF6">
        <w:rPr>
          <w:rFonts w:asciiTheme="majorHAnsi" w:hAnsiTheme="majorHAnsi" w:cstheme="majorHAnsi"/>
          <w:sz w:val="24"/>
          <w:szCs w:val="24"/>
        </w:rPr>
        <w:t>, 7 (1), FAHCE, UNLP.</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VASILACHIS DE GIALDINO, Irene (2007): Condiciones de trabajo y representaciones sociales. El discurso político, el discurso judicial y la prensa escrita a la luz del análisis sociológico-lingüístico del discurso en Revista </w:t>
      </w:r>
      <w:r w:rsidRPr="00A02CF6">
        <w:rPr>
          <w:rFonts w:asciiTheme="majorHAnsi" w:hAnsiTheme="majorHAnsi" w:cstheme="majorHAnsi"/>
          <w:i/>
          <w:sz w:val="24"/>
          <w:szCs w:val="24"/>
        </w:rPr>
        <w:t>Discurso y Sociedad</w:t>
      </w:r>
      <w:r w:rsidRPr="00A02CF6">
        <w:rPr>
          <w:rFonts w:asciiTheme="majorHAnsi" w:hAnsiTheme="majorHAnsi" w:cstheme="majorHAnsi"/>
          <w:sz w:val="24"/>
          <w:szCs w:val="24"/>
        </w:rPr>
        <w:t>, Volumen 1 (1).</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VAN DIJK, Teun (2002): “Discurso y racismo” en </w:t>
      </w:r>
      <w:r w:rsidRPr="00A02CF6">
        <w:rPr>
          <w:rFonts w:asciiTheme="majorHAnsi" w:hAnsiTheme="majorHAnsi" w:cstheme="majorHAnsi"/>
          <w:i/>
          <w:sz w:val="24"/>
          <w:szCs w:val="24"/>
        </w:rPr>
        <w:t xml:space="preserve">Persona y Sociedad, </w:t>
      </w:r>
      <w:r w:rsidRPr="00A02CF6">
        <w:rPr>
          <w:rFonts w:asciiTheme="majorHAnsi" w:hAnsiTheme="majorHAnsi" w:cstheme="majorHAnsi"/>
          <w:sz w:val="24"/>
          <w:szCs w:val="24"/>
        </w:rPr>
        <w:t>Universidad Alberto Hurtado, Instituto Latinoamericano de Doctrina y Estudios Sociales ILADES. Vol. XVI, nº 3, pp. 191-205.</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 (2003): “Debates parlamentarios” en </w:t>
      </w:r>
      <w:r w:rsidRPr="00A02CF6">
        <w:rPr>
          <w:rFonts w:asciiTheme="majorHAnsi" w:hAnsiTheme="majorHAnsi" w:cstheme="majorHAnsi"/>
          <w:i/>
          <w:sz w:val="24"/>
          <w:szCs w:val="24"/>
        </w:rPr>
        <w:t>Racismo y discurso de las elites</w:t>
      </w:r>
      <w:r w:rsidRPr="00A02CF6">
        <w:rPr>
          <w:rFonts w:asciiTheme="majorHAnsi" w:hAnsiTheme="majorHAnsi" w:cstheme="majorHAnsi"/>
          <w:sz w:val="24"/>
          <w:szCs w:val="24"/>
        </w:rPr>
        <w:t>, Barcelona, Gedisa.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MECCIA, Ernesto (2015): “Imaginación jurídica y experiencias trans. Una aplicación del método de análisis sociológico del discurso” en Barrancos, Dora, Guy, Donna y Valobra, Adriana (Editoras.): Moralidades y comportamientos sexuales, Argentina, 1880-2011, Buenos Aires, Biblos.</w:t>
      </w:r>
    </w:p>
    <w:p w:rsidR="00A02CF6" w:rsidRPr="00A02CF6" w:rsidRDefault="00A02CF6"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9. Bibliografía obligatoria: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BOYATZIS, Robert Transforming Qualitative Information: Thematic Analysis and Code Development. Thousand Oaks: Sage, 1998 (traducción de C. Fraga, V. Maidana, D. Paredes y L. Vega (2007) Documento de cátedra Sautu 41, Carrera de Sociología, Universidad de  Buenos Aires).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WOLKOVICZ, Leandro: “Matriz discursiva y temas concomitantes en los discursos parlamentarios contra el matrimonio igualitario. Notas sobre una investigación en curso” (inédito, trabajo realizado en el marco de la Beca de Iniciación a la Investigación Científica, dirección Ernesto Meccia) (2016)</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10. Bibliografía obligatoria: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BARBOUR, Rosaline (2013): “Presentación de los grupos de discusión”, “Usos y abusos de los grupos de discusión”, “El diseño de la investigación”, “El muestreo”, “Aspectos prácticos de la planificación y puesta en marcha de los grupos de discusión” y “La generación de datos” en </w:t>
      </w:r>
      <w:r w:rsidRPr="00A02CF6">
        <w:rPr>
          <w:rFonts w:asciiTheme="majorHAnsi" w:hAnsiTheme="majorHAnsi" w:cstheme="majorHAnsi"/>
          <w:i/>
          <w:sz w:val="24"/>
          <w:szCs w:val="24"/>
        </w:rPr>
        <w:t>Los grupos de discusión en la investigación cualitativa</w:t>
      </w:r>
      <w:r w:rsidRPr="00A02CF6">
        <w:rPr>
          <w:rFonts w:asciiTheme="majorHAnsi" w:hAnsiTheme="majorHAnsi" w:cstheme="majorHAnsi"/>
          <w:sz w:val="24"/>
          <w:szCs w:val="24"/>
        </w:rPr>
        <w:t>, Madrid, Morata.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KAMBERELIS, George y DIMITRIADIS, Greg: “Grupos focales” en DENZIN, N. y LINCOLN, Y. (Compiladores): </w:t>
      </w:r>
      <w:r w:rsidRPr="00A02CF6">
        <w:rPr>
          <w:rFonts w:asciiTheme="majorHAnsi" w:hAnsiTheme="majorHAnsi" w:cstheme="majorHAnsi"/>
          <w:i/>
          <w:sz w:val="24"/>
          <w:szCs w:val="24"/>
        </w:rPr>
        <w:t>Métodos de recolección y análisis de datos. Manual de investigación cualitativa (Volumen IV)</w:t>
      </w:r>
      <w:r w:rsidRPr="00A02CF6">
        <w:rPr>
          <w:rFonts w:asciiTheme="majorHAnsi" w:hAnsiTheme="majorHAnsi" w:cstheme="majorHAnsi"/>
          <w:sz w:val="24"/>
          <w:szCs w:val="24"/>
        </w:rPr>
        <w:t>, Buenos Aires, Gedisa, 2015.</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PETRACCI, Mónica (2004): “La agenda de opinión pública a través de la discusión grupal. Una técnica de investigación cualitativa: el grupo focal” en KORNBLIT, A. (Compiladora): </w:t>
      </w:r>
      <w:r w:rsidRPr="00A02CF6">
        <w:rPr>
          <w:rFonts w:asciiTheme="majorHAnsi" w:hAnsiTheme="majorHAnsi" w:cstheme="majorHAnsi"/>
          <w:i/>
          <w:sz w:val="24"/>
          <w:szCs w:val="24"/>
        </w:rPr>
        <w:t>Metodologías cualitativas aplicadas a las Ciencias Sociales</w:t>
      </w:r>
      <w:r w:rsidRPr="00A02CF6">
        <w:rPr>
          <w:rFonts w:asciiTheme="majorHAnsi" w:hAnsiTheme="majorHAnsi" w:cstheme="majorHAnsi"/>
          <w:sz w:val="24"/>
          <w:szCs w:val="24"/>
        </w:rPr>
        <w:t>, Buenos Aires, Biblos.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FLICK, Uwe (2004): “Entrevistas y debates del grupo de discusión” en Introducción a la investigación cualitativa, Madrid, Morata.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MORGAN, David (1988): “Focus groups as qualitative research”, en Revista </w:t>
      </w:r>
      <w:r w:rsidRPr="00A02CF6">
        <w:rPr>
          <w:rFonts w:asciiTheme="majorHAnsi" w:hAnsiTheme="majorHAnsi" w:cstheme="majorHAnsi"/>
          <w:i/>
          <w:sz w:val="24"/>
          <w:szCs w:val="24"/>
        </w:rPr>
        <w:t xml:space="preserve">Sage University Paper Series on Qualitative Research Methods, </w:t>
      </w:r>
      <w:r w:rsidRPr="00A02CF6">
        <w:rPr>
          <w:rFonts w:asciiTheme="majorHAnsi" w:hAnsiTheme="majorHAnsi" w:cstheme="majorHAnsi"/>
          <w:sz w:val="24"/>
          <w:szCs w:val="24"/>
        </w:rPr>
        <w:t>Vol. 16, Beverly Hills, Sage, (material traducido por la Cátedra de “Metodología I, II y III de Ruth Sautu, Universidad de Buenos Aires).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SCRIBANO, Adrián (2008): “El grupo de discusión. Posibilidades y estrategias” en SCRIBANO, A.: </w:t>
      </w:r>
      <w:r w:rsidRPr="00A02CF6">
        <w:rPr>
          <w:rFonts w:asciiTheme="majorHAnsi" w:hAnsiTheme="majorHAnsi" w:cstheme="majorHAnsi"/>
          <w:i/>
          <w:sz w:val="24"/>
          <w:szCs w:val="24"/>
        </w:rPr>
        <w:t>El proceso cualitativo de investigación social</w:t>
      </w:r>
      <w:r w:rsidRPr="00A02CF6">
        <w:rPr>
          <w:rFonts w:asciiTheme="majorHAnsi" w:hAnsiTheme="majorHAnsi" w:cstheme="majorHAnsi"/>
          <w:sz w:val="24"/>
          <w:szCs w:val="24"/>
        </w:rPr>
        <w:t>, Buenos Aires, Prometeo.</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11. Bibliografía obligatoria: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ALONSO, Luis Enrique: “Sujeto y discurso: el lugar de la entrevista abierta en las prácticas de la sociología cualitativa” en DELGADO, Juan Manuel y GUTIÉRREZ, Juan: </w:t>
      </w:r>
      <w:r w:rsidRPr="00A02CF6">
        <w:rPr>
          <w:rFonts w:asciiTheme="majorHAnsi" w:hAnsiTheme="majorHAnsi" w:cstheme="majorHAnsi"/>
          <w:i/>
          <w:sz w:val="24"/>
          <w:szCs w:val="24"/>
        </w:rPr>
        <w:t>Métodos y técnicas cualitativas de investigación en Ciencias Sociales</w:t>
      </w:r>
      <w:r w:rsidRPr="00A02CF6">
        <w:rPr>
          <w:rFonts w:asciiTheme="majorHAnsi" w:hAnsiTheme="majorHAnsi" w:cstheme="majorHAnsi"/>
          <w:sz w:val="24"/>
          <w:szCs w:val="24"/>
        </w:rPr>
        <w:t>, Madrid, Síntesis, 1994.</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VALLES, Miguel (2007): </w:t>
      </w:r>
      <w:r w:rsidRPr="00A02CF6">
        <w:rPr>
          <w:rFonts w:asciiTheme="majorHAnsi" w:hAnsiTheme="majorHAnsi" w:cstheme="majorHAnsi"/>
          <w:i/>
          <w:sz w:val="24"/>
          <w:szCs w:val="24"/>
        </w:rPr>
        <w:t>Entrevistas cualitativas</w:t>
      </w:r>
      <w:r w:rsidRPr="00A02CF6">
        <w:rPr>
          <w:rFonts w:asciiTheme="majorHAnsi" w:hAnsiTheme="majorHAnsi" w:cstheme="majorHAnsi"/>
          <w:sz w:val="24"/>
          <w:szCs w:val="24"/>
        </w:rPr>
        <w:t>, Madrid, Centro de Investigaciones Sociológicas, (selección).</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MECCIA, Ernesto (2016): </w:t>
      </w:r>
      <w:r w:rsidRPr="00A02CF6">
        <w:rPr>
          <w:rFonts w:asciiTheme="majorHAnsi" w:hAnsiTheme="majorHAnsi" w:cstheme="majorHAnsi"/>
          <w:i/>
          <w:sz w:val="24"/>
          <w:szCs w:val="24"/>
        </w:rPr>
        <w:t xml:space="preserve">Un ejercicio de codificación de entrevistas abiertas </w:t>
      </w:r>
      <w:r w:rsidRPr="00A02CF6">
        <w:rPr>
          <w:rFonts w:asciiTheme="majorHAnsi" w:hAnsiTheme="majorHAnsi" w:cstheme="majorHAnsi"/>
          <w:sz w:val="24"/>
          <w:szCs w:val="24"/>
        </w:rPr>
        <w:t>(inédito, material utilizado en el Doctorado en Género y el Doctorado en Antropología de la Universidad Nacional de Córdoba).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GUBER, Rosana (2004): “La entrevista antropológica: introducción a la no directividad” y “La entrevista antropológica: preguntas para abrir los sentidos” en </w:t>
      </w:r>
      <w:r w:rsidRPr="00A02CF6">
        <w:rPr>
          <w:rFonts w:asciiTheme="majorHAnsi" w:hAnsiTheme="majorHAnsi" w:cstheme="majorHAnsi"/>
          <w:i/>
          <w:sz w:val="24"/>
          <w:szCs w:val="24"/>
        </w:rPr>
        <w:t>El salvaje metropolitano. Reconstrucción del conocimiento social en trabajo de campo</w:t>
      </w:r>
      <w:r w:rsidRPr="00A02CF6">
        <w:rPr>
          <w:rFonts w:asciiTheme="majorHAnsi" w:hAnsiTheme="majorHAnsi" w:cstheme="majorHAnsi"/>
          <w:sz w:val="24"/>
          <w:szCs w:val="24"/>
        </w:rPr>
        <w:t>, Buenos Aires, Paidós.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BLANCHET, Alain (1985): “Las reglas de juego en la entrevista" en BLANCHET, Alain et al.: </w:t>
      </w:r>
      <w:r w:rsidRPr="00A02CF6">
        <w:rPr>
          <w:rFonts w:asciiTheme="majorHAnsi" w:hAnsiTheme="majorHAnsi" w:cstheme="majorHAnsi"/>
          <w:i/>
          <w:sz w:val="24"/>
          <w:szCs w:val="24"/>
        </w:rPr>
        <w:t>L'entretien dans les Sciences Sociales. L´écoute, la parole et le sens</w:t>
      </w:r>
      <w:r w:rsidRPr="00A02CF6">
        <w:rPr>
          <w:rFonts w:asciiTheme="majorHAnsi" w:hAnsiTheme="majorHAnsi" w:cstheme="majorHAnsi"/>
          <w:sz w:val="24"/>
          <w:szCs w:val="24"/>
        </w:rPr>
        <w:t>, París, Dunod. Traducción: Claudia Jacinto (Universidad del Salvador, Argentina)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MECCIA, Ernesto (2011): “El tiempo es un dibujo” en </w:t>
      </w:r>
      <w:r w:rsidRPr="00A02CF6">
        <w:rPr>
          <w:rFonts w:asciiTheme="majorHAnsi" w:hAnsiTheme="majorHAnsi" w:cstheme="majorHAnsi"/>
          <w:i/>
          <w:sz w:val="24"/>
          <w:szCs w:val="24"/>
        </w:rPr>
        <w:t>Los últimos homosexuales. Sociología de la homosexualidad y la gaycidad</w:t>
      </w:r>
      <w:r w:rsidRPr="00A02CF6">
        <w:rPr>
          <w:rFonts w:asciiTheme="majorHAnsi" w:hAnsiTheme="majorHAnsi" w:cstheme="majorHAnsi"/>
          <w:sz w:val="24"/>
          <w:szCs w:val="24"/>
        </w:rPr>
        <w:t>, Buenos Aires, Gran Aldea Editores.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 xml:space="preserve">BONIOLO, Paula (2010): “La trama de la corrupción: un estudio en la clase media y la clase trabajadora de Buenos Aires” en </w:t>
      </w:r>
      <w:r w:rsidRPr="00A02CF6">
        <w:rPr>
          <w:rFonts w:asciiTheme="majorHAnsi" w:hAnsiTheme="majorHAnsi" w:cstheme="majorHAnsi"/>
          <w:i/>
          <w:sz w:val="24"/>
          <w:szCs w:val="24"/>
        </w:rPr>
        <w:t xml:space="preserve">Revista Mexicana de Sociología </w:t>
      </w:r>
      <w:r w:rsidRPr="00A02CF6">
        <w:rPr>
          <w:rFonts w:asciiTheme="majorHAnsi" w:hAnsiTheme="majorHAnsi" w:cstheme="majorHAnsi"/>
          <w:sz w:val="24"/>
          <w:szCs w:val="24"/>
        </w:rPr>
        <w:t>v. 72 n. 3, México.</w:t>
      </w:r>
    </w:p>
    <w:p w:rsidR="008254EA" w:rsidRPr="00A02CF6" w:rsidRDefault="008254EA" w:rsidP="00A02CF6">
      <w:pPr>
        <w:jc w:val="both"/>
        <w:rPr>
          <w:rFonts w:asciiTheme="majorHAnsi" w:hAnsiTheme="majorHAnsi" w:cstheme="majorHAnsi"/>
          <w:sz w:val="24"/>
          <w:szCs w:val="24"/>
        </w:rPr>
      </w:pP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Unidad 12. Bibliografía obligatoria: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RUIZ OLABUÉNAGA, José Ignacio (2012): “La observación” en </w:t>
      </w:r>
      <w:r w:rsidRPr="00A02CF6">
        <w:rPr>
          <w:rFonts w:asciiTheme="majorHAnsi" w:hAnsiTheme="majorHAnsi" w:cstheme="majorHAnsi"/>
          <w:i/>
          <w:sz w:val="24"/>
          <w:szCs w:val="24"/>
        </w:rPr>
        <w:t>Metodología de la investigación cualitativa</w:t>
      </w:r>
      <w:r w:rsidRPr="00A02CF6">
        <w:rPr>
          <w:rFonts w:asciiTheme="majorHAnsi" w:hAnsiTheme="majorHAnsi" w:cstheme="majorHAnsi"/>
          <w:sz w:val="24"/>
          <w:szCs w:val="24"/>
        </w:rPr>
        <w:t>, Bilbao, Universidad del Deusto.</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SCRIBANO, A. (2008): “La observación” en </w:t>
      </w:r>
      <w:r w:rsidRPr="00A02CF6">
        <w:rPr>
          <w:rFonts w:asciiTheme="majorHAnsi" w:hAnsiTheme="majorHAnsi" w:cstheme="majorHAnsi"/>
          <w:i/>
          <w:sz w:val="24"/>
          <w:szCs w:val="24"/>
        </w:rPr>
        <w:t>El proceso de investigación social cualitativo</w:t>
      </w:r>
      <w:r w:rsidRPr="00A02CF6">
        <w:rPr>
          <w:rFonts w:asciiTheme="majorHAnsi" w:hAnsiTheme="majorHAnsi" w:cstheme="majorHAnsi"/>
          <w:sz w:val="24"/>
          <w:szCs w:val="24"/>
        </w:rPr>
        <w:t>, Buenos Aires, Prometeo.</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ANGROSINO, Michael (2012): “Enfoque en la observación” en: </w:t>
      </w:r>
      <w:r w:rsidRPr="00A02CF6">
        <w:rPr>
          <w:rFonts w:asciiTheme="majorHAnsi" w:hAnsiTheme="majorHAnsi" w:cstheme="majorHAnsi"/>
          <w:i/>
          <w:sz w:val="24"/>
          <w:szCs w:val="24"/>
        </w:rPr>
        <w:t>Etnografía y observación participante en investigación cualitativa</w:t>
      </w:r>
      <w:r w:rsidRPr="00A02CF6">
        <w:rPr>
          <w:rFonts w:asciiTheme="majorHAnsi" w:hAnsiTheme="majorHAnsi" w:cstheme="majorHAnsi"/>
          <w:sz w:val="24"/>
          <w:szCs w:val="24"/>
        </w:rPr>
        <w:t>, Madrid, Morata.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GOFFMAN, Erving (1972): “Prefacio” y “Fuentes” y “Lugares” en: </w:t>
      </w:r>
      <w:r w:rsidRPr="00A02CF6">
        <w:rPr>
          <w:rFonts w:asciiTheme="majorHAnsi" w:hAnsiTheme="majorHAnsi" w:cstheme="majorHAnsi"/>
          <w:i/>
          <w:sz w:val="24"/>
          <w:szCs w:val="24"/>
        </w:rPr>
        <w:t>Internados. Ensayos sobre la situación social de los enfermos mentales</w:t>
      </w:r>
      <w:r w:rsidRPr="00A02CF6">
        <w:rPr>
          <w:rFonts w:asciiTheme="majorHAnsi" w:hAnsiTheme="majorHAnsi" w:cstheme="majorHAnsi"/>
          <w:sz w:val="24"/>
          <w:szCs w:val="24"/>
        </w:rPr>
        <w:t>, Buenos Aires, Amorrortu.</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SBODIO, Matías (2018): </w:t>
      </w:r>
      <w:r w:rsidRPr="00A02CF6">
        <w:rPr>
          <w:rFonts w:asciiTheme="majorHAnsi" w:hAnsiTheme="majorHAnsi" w:cstheme="majorHAnsi"/>
          <w:i/>
          <w:sz w:val="24"/>
          <w:szCs w:val="24"/>
        </w:rPr>
        <w:t xml:space="preserve">Un ejercicio de observación participante de/en la oficina de salud trans en el Hospital Iturraspe de la ciudad de Santa Fe </w:t>
      </w:r>
      <w:r w:rsidRPr="00A02CF6">
        <w:rPr>
          <w:rFonts w:asciiTheme="majorHAnsi" w:hAnsiTheme="majorHAnsi" w:cstheme="majorHAnsi"/>
          <w:sz w:val="24"/>
          <w:szCs w:val="24"/>
        </w:rPr>
        <w:t>(inédito, trabajo actual de tesis).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Bibliografía optativa: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CAROZZI, María Julia (1996): “La observación participante en Ciencias Sociales. En busca de los significados del actor” en </w:t>
      </w:r>
      <w:r w:rsidRPr="00A02CF6">
        <w:rPr>
          <w:rFonts w:asciiTheme="majorHAnsi" w:hAnsiTheme="majorHAnsi" w:cstheme="majorHAnsi"/>
          <w:i/>
          <w:sz w:val="24"/>
          <w:szCs w:val="24"/>
        </w:rPr>
        <w:t xml:space="preserve">Boletín de lecturas sociales y económicas, </w:t>
      </w:r>
      <w:r w:rsidRPr="00A02CF6">
        <w:rPr>
          <w:rFonts w:asciiTheme="majorHAnsi" w:hAnsiTheme="majorHAnsi" w:cstheme="majorHAnsi"/>
          <w:sz w:val="24"/>
          <w:szCs w:val="24"/>
        </w:rPr>
        <w:t>Universidad Católica Argentina, año 3, nº 13, Buenos Aires.</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FLICK, Uwe (2004): “Observación, etnografía y métodos visuales” en: Introducción a la investigación cualitativa, Madrid, Morata.</w:t>
      </w:r>
    </w:p>
    <w:p w:rsidR="008254EA" w:rsidRPr="00A02CF6" w:rsidRDefault="008254EA"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GOFFMAN, Erving (1974): “Las regiones y la conducta” en: La presentación de la persona en la vida cotidiana, Buenos Aires,</w:t>
      </w:r>
      <w:r w:rsidRPr="00A02CF6">
        <w:rPr>
          <w:rFonts w:asciiTheme="majorHAnsi" w:hAnsiTheme="majorHAnsi" w:cstheme="majorHAnsi"/>
          <w:spacing w:val="-1"/>
          <w:sz w:val="24"/>
          <w:szCs w:val="24"/>
        </w:rPr>
        <w:t xml:space="preserve"> </w:t>
      </w:r>
      <w:r w:rsidRPr="00A02CF6">
        <w:rPr>
          <w:rFonts w:asciiTheme="majorHAnsi" w:hAnsiTheme="majorHAnsi" w:cstheme="majorHAnsi"/>
          <w:sz w:val="24"/>
          <w:szCs w:val="24"/>
        </w:rPr>
        <w:t>Amorrortu.</w:t>
      </w:r>
    </w:p>
    <w:p w:rsidR="008254EA" w:rsidRPr="00A02CF6" w:rsidRDefault="008254EA" w:rsidP="00A02CF6">
      <w:pPr>
        <w:spacing w:line="240" w:lineRule="auto"/>
        <w:jc w:val="both"/>
        <w:rPr>
          <w:rFonts w:asciiTheme="majorHAnsi" w:hAnsiTheme="majorHAnsi" w:cstheme="majorHAnsi"/>
          <w:sz w:val="24"/>
          <w:szCs w:val="24"/>
        </w:rPr>
      </w:pPr>
    </w:p>
    <w:p w:rsidR="008254EA" w:rsidRPr="00EB203E" w:rsidRDefault="008254EA" w:rsidP="00A02CF6">
      <w:pPr>
        <w:spacing w:line="240" w:lineRule="auto"/>
        <w:jc w:val="both"/>
        <w:rPr>
          <w:rFonts w:asciiTheme="majorHAnsi" w:hAnsiTheme="majorHAnsi" w:cstheme="majorHAnsi"/>
          <w:b/>
          <w:sz w:val="28"/>
          <w:szCs w:val="28"/>
        </w:rPr>
      </w:pPr>
      <w:r w:rsidRPr="00EB203E">
        <w:rPr>
          <w:rFonts w:asciiTheme="majorHAnsi" w:hAnsiTheme="majorHAnsi" w:cstheme="majorHAnsi"/>
          <w:b/>
          <w:sz w:val="28"/>
          <w:szCs w:val="28"/>
        </w:rPr>
        <w:t>Bibliografía general</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BALAN, Jorge (1974): </w:t>
      </w:r>
      <w:r w:rsidRPr="00A02CF6">
        <w:rPr>
          <w:rFonts w:asciiTheme="majorHAnsi" w:hAnsiTheme="majorHAnsi" w:cstheme="majorHAnsi"/>
          <w:i/>
          <w:sz w:val="24"/>
          <w:szCs w:val="24"/>
        </w:rPr>
        <w:t>Las historias de vida en las Ciencias Sociales. Teoría y técnica</w:t>
      </w:r>
      <w:r w:rsidRPr="00A02CF6">
        <w:rPr>
          <w:rFonts w:asciiTheme="majorHAnsi" w:hAnsiTheme="majorHAnsi" w:cstheme="majorHAnsi"/>
          <w:sz w:val="24"/>
          <w:szCs w:val="24"/>
        </w:rPr>
        <w:t>, Buenos Aires, Nueva Visión.</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 xml:space="preserve">BECKER, Howard (2011): </w:t>
      </w:r>
      <w:r w:rsidRPr="00A02CF6">
        <w:rPr>
          <w:rFonts w:asciiTheme="majorHAnsi" w:hAnsiTheme="majorHAnsi" w:cstheme="majorHAnsi"/>
          <w:i/>
          <w:sz w:val="24"/>
          <w:szCs w:val="24"/>
        </w:rPr>
        <w:t>Manual de escritura para científicos sociales. Cómo empezar y terminar una tesis, un libro o un artículo, Buenos Aires</w:t>
      </w:r>
      <w:r w:rsidRPr="00A02CF6">
        <w:rPr>
          <w:rFonts w:asciiTheme="majorHAnsi" w:hAnsiTheme="majorHAnsi" w:cstheme="majorHAnsi"/>
          <w:sz w:val="24"/>
          <w:szCs w:val="24"/>
        </w:rPr>
        <w:t>, Siglo XXI.</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BLUMER, Herbert (1982): </w:t>
      </w:r>
      <w:r w:rsidRPr="00A02CF6">
        <w:rPr>
          <w:rFonts w:asciiTheme="majorHAnsi" w:hAnsiTheme="majorHAnsi" w:cstheme="majorHAnsi"/>
          <w:i/>
          <w:sz w:val="24"/>
          <w:szCs w:val="24"/>
        </w:rPr>
        <w:t>El interaccionismo simbólico</w:t>
      </w:r>
      <w:r w:rsidRPr="00A02CF6">
        <w:rPr>
          <w:rFonts w:asciiTheme="majorHAnsi" w:hAnsiTheme="majorHAnsi" w:cstheme="majorHAnsi"/>
          <w:sz w:val="24"/>
          <w:szCs w:val="24"/>
        </w:rPr>
        <w:t xml:space="preserve">, Barcelona, Hora. BOURDIEU, Pierre et al. (1991): </w:t>
      </w:r>
      <w:r w:rsidRPr="00A02CF6">
        <w:rPr>
          <w:rFonts w:asciiTheme="majorHAnsi" w:hAnsiTheme="majorHAnsi" w:cstheme="majorHAnsi"/>
          <w:i/>
          <w:sz w:val="24"/>
          <w:szCs w:val="24"/>
        </w:rPr>
        <w:t>El oficio del sociólogo</w:t>
      </w:r>
      <w:r w:rsidRPr="00A02CF6">
        <w:rPr>
          <w:rFonts w:asciiTheme="majorHAnsi" w:hAnsiTheme="majorHAnsi" w:cstheme="majorHAnsi"/>
          <w:sz w:val="24"/>
          <w:szCs w:val="24"/>
        </w:rPr>
        <w:t>, México, Siglo XXI.</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DENZIN, Norman y LINCOLN, Ivonna S. (Compiladores) (2012): </w:t>
      </w:r>
      <w:r w:rsidRPr="00A02CF6">
        <w:rPr>
          <w:rFonts w:asciiTheme="majorHAnsi" w:hAnsiTheme="majorHAnsi" w:cstheme="majorHAnsi"/>
          <w:i/>
          <w:sz w:val="24"/>
          <w:szCs w:val="24"/>
        </w:rPr>
        <w:t>El campo de la investigación cualitativa</w:t>
      </w:r>
      <w:r w:rsidRPr="00A02CF6">
        <w:rPr>
          <w:rFonts w:asciiTheme="majorHAnsi" w:hAnsiTheme="majorHAnsi" w:cstheme="majorHAnsi"/>
          <w:sz w:val="24"/>
          <w:szCs w:val="24"/>
        </w:rPr>
        <w:t>, Barcelona, Gedisa.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(2012): P</w:t>
      </w:r>
      <w:r w:rsidRPr="00A02CF6">
        <w:rPr>
          <w:rFonts w:asciiTheme="majorHAnsi" w:hAnsiTheme="majorHAnsi" w:cstheme="majorHAnsi"/>
          <w:i/>
          <w:sz w:val="24"/>
          <w:szCs w:val="24"/>
        </w:rPr>
        <w:t>aradigmas y perspectivas en disputa</w:t>
      </w:r>
      <w:r w:rsidRPr="00A02CF6">
        <w:rPr>
          <w:rFonts w:asciiTheme="majorHAnsi" w:hAnsiTheme="majorHAnsi" w:cstheme="majorHAnsi"/>
          <w:sz w:val="24"/>
          <w:szCs w:val="24"/>
        </w:rPr>
        <w:t>, Barcelona, Gedisa.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FLICK, Uwe (2004): </w:t>
      </w:r>
      <w:r w:rsidRPr="00A02CF6">
        <w:rPr>
          <w:rFonts w:asciiTheme="majorHAnsi" w:hAnsiTheme="majorHAnsi" w:cstheme="majorHAnsi"/>
          <w:i/>
          <w:sz w:val="24"/>
          <w:szCs w:val="24"/>
        </w:rPr>
        <w:t>Introducción a la investigación cualitativa</w:t>
      </w:r>
      <w:r w:rsidRPr="00A02CF6">
        <w:rPr>
          <w:rFonts w:asciiTheme="majorHAnsi" w:hAnsiTheme="majorHAnsi" w:cstheme="majorHAnsi"/>
          <w:sz w:val="24"/>
          <w:szCs w:val="24"/>
        </w:rPr>
        <w:t>, Madrid, Ediciones Morata.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FORNI, Floreal; GALLART, María Antonia y VASILACHIS DE GIALDINO, Irene (1992): </w:t>
      </w:r>
      <w:r w:rsidRPr="00A02CF6">
        <w:rPr>
          <w:rFonts w:asciiTheme="majorHAnsi" w:hAnsiTheme="majorHAnsi" w:cstheme="majorHAnsi"/>
          <w:i/>
          <w:sz w:val="24"/>
          <w:szCs w:val="24"/>
        </w:rPr>
        <w:t>Métodos Cualitativos II. La práctica de la investigación</w:t>
      </w:r>
      <w:r w:rsidRPr="00A02CF6">
        <w:rPr>
          <w:rFonts w:asciiTheme="majorHAnsi" w:hAnsiTheme="majorHAnsi" w:cstheme="majorHAnsi"/>
          <w:sz w:val="24"/>
          <w:szCs w:val="24"/>
        </w:rPr>
        <w:t>, Buenos Aires, Centro Editor de América Latina.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MARINAS, Jorge y SANTAMARINA, Cristina (Editores) (1993): </w:t>
      </w:r>
      <w:r w:rsidRPr="00A02CF6">
        <w:rPr>
          <w:rFonts w:asciiTheme="majorHAnsi" w:hAnsiTheme="majorHAnsi" w:cstheme="majorHAnsi"/>
          <w:i/>
          <w:sz w:val="24"/>
          <w:szCs w:val="24"/>
        </w:rPr>
        <w:t>La historia oral. Métodos y experiencias</w:t>
      </w:r>
      <w:r w:rsidRPr="00A02CF6">
        <w:rPr>
          <w:rFonts w:asciiTheme="majorHAnsi" w:hAnsiTheme="majorHAnsi" w:cstheme="majorHAnsi"/>
          <w:sz w:val="24"/>
          <w:szCs w:val="24"/>
        </w:rPr>
        <w:t>, Madrid, Debate.</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MUCCHIELLI, Alex (2001): </w:t>
      </w:r>
      <w:r w:rsidRPr="00A02CF6">
        <w:rPr>
          <w:rFonts w:asciiTheme="majorHAnsi" w:hAnsiTheme="majorHAnsi" w:cstheme="majorHAnsi"/>
          <w:i/>
          <w:sz w:val="24"/>
          <w:szCs w:val="24"/>
        </w:rPr>
        <w:t>Diccionario de métodos cualitativos en ciencias humanas y sociales</w:t>
      </w:r>
      <w:r w:rsidRPr="00A02CF6">
        <w:rPr>
          <w:rFonts w:asciiTheme="majorHAnsi" w:hAnsiTheme="majorHAnsi" w:cstheme="majorHAnsi"/>
          <w:sz w:val="24"/>
          <w:szCs w:val="24"/>
        </w:rPr>
        <w:t>, Madrid, Síntesis.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RAGIN, Ch. (2007): </w:t>
      </w:r>
      <w:r w:rsidRPr="00A02CF6">
        <w:rPr>
          <w:rFonts w:asciiTheme="majorHAnsi" w:hAnsiTheme="majorHAnsi" w:cstheme="majorHAnsi"/>
          <w:i/>
          <w:sz w:val="24"/>
          <w:szCs w:val="24"/>
        </w:rPr>
        <w:t>La construcción de la investigación social. Introducción a los métodos y su diversidad</w:t>
      </w:r>
      <w:r w:rsidRPr="00A02CF6">
        <w:rPr>
          <w:rFonts w:asciiTheme="majorHAnsi" w:hAnsiTheme="majorHAnsi" w:cstheme="majorHAnsi"/>
          <w:sz w:val="24"/>
          <w:szCs w:val="24"/>
        </w:rPr>
        <w:t>, Bogotá. Siglo del Hombre Editores/ Universidad de Los Andes/ Sage Publications.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RUIZ OLABUÉNAGA, José Ignacio (1996): </w:t>
      </w:r>
      <w:r w:rsidRPr="00A02CF6">
        <w:rPr>
          <w:rFonts w:asciiTheme="majorHAnsi" w:hAnsiTheme="majorHAnsi" w:cstheme="majorHAnsi"/>
          <w:i/>
          <w:sz w:val="24"/>
          <w:szCs w:val="24"/>
        </w:rPr>
        <w:t>Metodología de la Investigación Cualitativa</w:t>
      </w:r>
      <w:r w:rsidRPr="00A02CF6">
        <w:rPr>
          <w:rFonts w:asciiTheme="majorHAnsi" w:hAnsiTheme="majorHAnsi" w:cstheme="majorHAnsi"/>
          <w:sz w:val="24"/>
          <w:szCs w:val="24"/>
        </w:rPr>
        <w:t>, Universidad de Deusto. Bilbao.</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SAUTU, Ruth (1999): </w:t>
      </w:r>
      <w:r w:rsidRPr="00A02CF6">
        <w:rPr>
          <w:rFonts w:asciiTheme="majorHAnsi" w:hAnsiTheme="majorHAnsi" w:cstheme="majorHAnsi"/>
          <w:i/>
          <w:sz w:val="24"/>
          <w:szCs w:val="24"/>
        </w:rPr>
        <w:t>El método biográfico</w:t>
      </w:r>
      <w:r w:rsidRPr="00A02CF6">
        <w:rPr>
          <w:rFonts w:asciiTheme="majorHAnsi" w:hAnsiTheme="majorHAnsi" w:cstheme="majorHAnsi"/>
          <w:sz w:val="24"/>
          <w:szCs w:val="24"/>
        </w:rPr>
        <w:t>; Buenos Aires, Editorial de Belgrano.</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SAUTU, Ruth (Compiladora) (2007): </w:t>
      </w:r>
      <w:r w:rsidRPr="00A02CF6">
        <w:rPr>
          <w:rFonts w:asciiTheme="majorHAnsi" w:hAnsiTheme="majorHAnsi" w:cstheme="majorHAnsi"/>
          <w:i/>
          <w:sz w:val="24"/>
          <w:szCs w:val="24"/>
        </w:rPr>
        <w:t>Práctica de la investigación cuantitativa y cualitativa. Articulación entre la teoría, los métodos y las técnicas</w:t>
      </w:r>
      <w:r w:rsidRPr="00A02CF6">
        <w:rPr>
          <w:rFonts w:asciiTheme="majorHAnsi" w:hAnsiTheme="majorHAnsi" w:cstheme="majorHAnsi"/>
          <w:sz w:val="24"/>
          <w:szCs w:val="24"/>
        </w:rPr>
        <w:t>, Buenos Aires, Lumiere.</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SCHWARTZ, Howard y JACOBS, Jerry (1984): </w:t>
      </w:r>
      <w:r w:rsidRPr="00A02CF6">
        <w:rPr>
          <w:rFonts w:asciiTheme="majorHAnsi" w:hAnsiTheme="majorHAnsi" w:cstheme="majorHAnsi"/>
          <w:i/>
          <w:sz w:val="24"/>
          <w:szCs w:val="24"/>
        </w:rPr>
        <w:t>Sociología cualitativa. Método para la reconstrucción de la realidad</w:t>
      </w:r>
      <w:r w:rsidRPr="00A02CF6">
        <w:rPr>
          <w:rFonts w:asciiTheme="majorHAnsi" w:hAnsiTheme="majorHAnsi" w:cstheme="majorHAnsi"/>
          <w:sz w:val="24"/>
          <w:szCs w:val="24"/>
        </w:rPr>
        <w:t>, México, Trillas.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lastRenderedPageBreak/>
        <w:t xml:space="preserve">STRAUSS, Alfred y CORBIN, Juliet (2002): </w:t>
      </w:r>
      <w:r w:rsidRPr="00A02CF6">
        <w:rPr>
          <w:rFonts w:asciiTheme="majorHAnsi" w:hAnsiTheme="majorHAnsi" w:cstheme="majorHAnsi"/>
          <w:i/>
          <w:sz w:val="24"/>
          <w:szCs w:val="24"/>
        </w:rPr>
        <w:t>Bases de la investigación cualitativa, técnicas y procedimientos para desarrollar la teoría fundamentada</w:t>
      </w:r>
      <w:r w:rsidRPr="00A02CF6">
        <w:rPr>
          <w:rFonts w:asciiTheme="majorHAnsi" w:hAnsiTheme="majorHAnsi" w:cstheme="majorHAnsi"/>
          <w:sz w:val="24"/>
          <w:szCs w:val="24"/>
        </w:rPr>
        <w:t>, Antioquía, Universidad de Antioquia.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TAYLOR, S. J. y BOGDAN, Robert (1996): </w:t>
      </w:r>
      <w:r w:rsidRPr="00A02CF6">
        <w:rPr>
          <w:rFonts w:asciiTheme="majorHAnsi" w:hAnsiTheme="majorHAnsi" w:cstheme="majorHAnsi"/>
          <w:i/>
          <w:sz w:val="24"/>
          <w:szCs w:val="24"/>
        </w:rPr>
        <w:t>Introducción a los métodos cualitativos de investigación. La búsqueda de significados</w:t>
      </w:r>
      <w:r w:rsidRPr="00A02CF6">
        <w:rPr>
          <w:rFonts w:asciiTheme="majorHAnsi" w:hAnsiTheme="majorHAnsi" w:cstheme="majorHAnsi"/>
          <w:sz w:val="24"/>
          <w:szCs w:val="24"/>
        </w:rPr>
        <w:t>, Buenos Aires, Paidós.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VALLES, Miguel (1997): </w:t>
      </w:r>
      <w:r w:rsidRPr="00A02CF6">
        <w:rPr>
          <w:rFonts w:asciiTheme="majorHAnsi" w:hAnsiTheme="majorHAnsi" w:cstheme="majorHAnsi"/>
          <w:i/>
          <w:sz w:val="24"/>
          <w:szCs w:val="24"/>
        </w:rPr>
        <w:t>Técnicas cualitativas de investigación social. Reflexión metodológica y práctica profesional</w:t>
      </w:r>
      <w:r w:rsidRPr="00A02CF6">
        <w:rPr>
          <w:rFonts w:asciiTheme="majorHAnsi" w:hAnsiTheme="majorHAnsi" w:cstheme="majorHAnsi"/>
          <w:sz w:val="24"/>
          <w:szCs w:val="24"/>
        </w:rPr>
        <w:t>, Madrid, Síntesis.</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VASILACHIS DE GIALDINO, Irene (1992): </w:t>
      </w:r>
      <w:r w:rsidRPr="00A02CF6">
        <w:rPr>
          <w:rFonts w:asciiTheme="majorHAnsi" w:hAnsiTheme="majorHAnsi" w:cstheme="majorHAnsi"/>
          <w:i/>
          <w:sz w:val="24"/>
          <w:szCs w:val="24"/>
        </w:rPr>
        <w:t xml:space="preserve">Métodos Cualitativos I. Los problemas teórico- epistemológicos, </w:t>
      </w:r>
      <w:r w:rsidRPr="00A02CF6">
        <w:rPr>
          <w:rFonts w:asciiTheme="majorHAnsi" w:hAnsiTheme="majorHAnsi" w:cstheme="majorHAnsi"/>
          <w:sz w:val="24"/>
          <w:szCs w:val="24"/>
        </w:rPr>
        <w:t>Buenos Aires, Centro Editor de América Latina.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 (Coordinadora) (2009): </w:t>
      </w:r>
      <w:r w:rsidRPr="00A02CF6">
        <w:rPr>
          <w:rFonts w:asciiTheme="majorHAnsi" w:hAnsiTheme="majorHAnsi" w:cstheme="majorHAnsi"/>
          <w:i/>
          <w:sz w:val="24"/>
          <w:szCs w:val="24"/>
        </w:rPr>
        <w:t>Estrategias de investigación cualitativa</w:t>
      </w:r>
      <w:r w:rsidRPr="00A02CF6">
        <w:rPr>
          <w:rFonts w:asciiTheme="majorHAnsi" w:hAnsiTheme="majorHAnsi" w:cstheme="majorHAnsi"/>
          <w:sz w:val="24"/>
          <w:szCs w:val="24"/>
        </w:rPr>
        <w:t>, Barcelona, Gedisa.</w:t>
      </w:r>
    </w:p>
    <w:p w:rsidR="008254EA" w:rsidRPr="00A02CF6" w:rsidRDefault="008254EA" w:rsidP="00A02CF6">
      <w:pPr>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 xml:space="preserve">WAINERMAN, Catalina y SAUTU, Ruth (Compiladoras) (1997): </w:t>
      </w:r>
      <w:r w:rsidRPr="00A02CF6">
        <w:rPr>
          <w:rFonts w:asciiTheme="majorHAnsi" w:hAnsiTheme="majorHAnsi" w:cstheme="majorHAnsi"/>
          <w:i/>
          <w:sz w:val="24"/>
          <w:szCs w:val="24"/>
        </w:rPr>
        <w:t>La trastienda de la investigación</w:t>
      </w:r>
      <w:r w:rsidRPr="00A02CF6">
        <w:rPr>
          <w:rFonts w:asciiTheme="majorHAnsi" w:hAnsiTheme="majorHAnsi" w:cstheme="majorHAnsi"/>
          <w:sz w:val="24"/>
          <w:szCs w:val="24"/>
        </w:rPr>
        <w:t>, Buenos Aires, Editorial de Belgrano.</w:t>
      </w:r>
    </w:p>
    <w:p w:rsidR="00F2149E" w:rsidRPr="00A02CF6" w:rsidRDefault="00F2149E" w:rsidP="00A02CF6">
      <w:pPr>
        <w:spacing w:line="240" w:lineRule="auto"/>
        <w:jc w:val="both"/>
        <w:rPr>
          <w:rFonts w:asciiTheme="majorHAnsi" w:hAnsiTheme="majorHAnsi" w:cstheme="majorHAnsi"/>
          <w:b/>
          <w:sz w:val="24"/>
          <w:szCs w:val="24"/>
        </w:rPr>
      </w:pPr>
    </w:p>
    <w:p w:rsidR="00F2149E" w:rsidRPr="00EB203E" w:rsidRDefault="001A5117" w:rsidP="00A02CF6">
      <w:pPr>
        <w:spacing w:line="240" w:lineRule="auto"/>
        <w:jc w:val="both"/>
        <w:rPr>
          <w:rFonts w:asciiTheme="majorHAnsi" w:hAnsiTheme="majorHAnsi" w:cstheme="majorHAnsi"/>
          <w:b/>
          <w:sz w:val="28"/>
          <w:szCs w:val="28"/>
        </w:rPr>
      </w:pPr>
      <w:r w:rsidRPr="00EB203E">
        <w:rPr>
          <w:rFonts w:asciiTheme="majorHAnsi" w:hAnsiTheme="majorHAnsi" w:cstheme="majorHAnsi"/>
          <w:b/>
          <w:sz w:val="28"/>
          <w:szCs w:val="28"/>
        </w:rPr>
        <w:t>Metodología de cursada y evaluación</w:t>
      </w:r>
    </w:p>
    <w:p w:rsidR="00BD5CE5" w:rsidRPr="00A02CF6" w:rsidRDefault="00BD5CE5" w:rsidP="00A02CF6">
      <w:pPr>
        <w:pStyle w:val="Textoindependiente"/>
        <w:spacing w:after="120" w:line="360" w:lineRule="auto"/>
        <w:jc w:val="both"/>
        <w:rPr>
          <w:rFonts w:asciiTheme="majorHAnsi" w:hAnsiTheme="majorHAnsi" w:cstheme="majorHAnsi"/>
          <w:sz w:val="24"/>
          <w:szCs w:val="24"/>
        </w:rPr>
      </w:pPr>
      <w:r w:rsidRPr="00A02CF6">
        <w:rPr>
          <w:rFonts w:asciiTheme="majorHAnsi" w:hAnsiTheme="majorHAnsi" w:cstheme="majorHAnsi"/>
          <w:sz w:val="24"/>
          <w:szCs w:val="24"/>
        </w:rPr>
        <w:t>La asignatura es presencial. Será aprobada con un trabajo individual de aplicación de algún método y/o técnica afincado en el problema y/o tema y/o objetivos de tesis de cada alumno.</w:t>
      </w:r>
    </w:p>
    <w:p w:rsidR="00BD5CE5" w:rsidRPr="00A02CF6" w:rsidRDefault="00BD5CE5" w:rsidP="00A02CF6">
      <w:pPr>
        <w:jc w:val="both"/>
        <w:rPr>
          <w:rFonts w:asciiTheme="majorHAnsi" w:hAnsiTheme="majorHAnsi" w:cstheme="majorHAnsi"/>
          <w:b/>
          <w:sz w:val="24"/>
          <w:szCs w:val="24"/>
        </w:rPr>
      </w:pPr>
    </w:p>
    <w:sectPr w:rsidR="00BD5CE5" w:rsidRPr="00A02CF6">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69" w:rsidRDefault="00712E69">
      <w:pPr>
        <w:spacing w:after="0" w:line="240" w:lineRule="auto"/>
      </w:pPr>
      <w:r>
        <w:separator/>
      </w:r>
    </w:p>
  </w:endnote>
  <w:endnote w:type="continuationSeparator" w:id="0">
    <w:p w:rsidR="00712E69" w:rsidRDefault="0071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k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69" w:rsidRDefault="00712E69">
      <w:pPr>
        <w:spacing w:after="0" w:line="240" w:lineRule="auto"/>
      </w:pPr>
      <w:r>
        <w:separator/>
      </w:r>
    </w:p>
  </w:footnote>
  <w:footnote w:type="continuationSeparator" w:id="0">
    <w:p w:rsidR="00712E69" w:rsidRDefault="00712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anchor distT="0" distB="0" distL="0" distR="0" simplePos="0" relativeHeight="251658240" behindDoc="0" locked="0" layoutInCell="1" hidden="0"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9E"/>
    <w:rsid w:val="00012733"/>
    <w:rsid w:val="001A5117"/>
    <w:rsid w:val="00456712"/>
    <w:rsid w:val="00712E69"/>
    <w:rsid w:val="008254EA"/>
    <w:rsid w:val="008344CF"/>
    <w:rsid w:val="009A2FD5"/>
    <w:rsid w:val="009D0BDA"/>
    <w:rsid w:val="00A02CF6"/>
    <w:rsid w:val="00A82F1E"/>
    <w:rsid w:val="00B60FF4"/>
    <w:rsid w:val="00BD5CE5"/>
    <w:rsid w:val="00EB203E"/>
    <w:rsid w:val="00F0778E"/>
    <w:rsid w:val="00F2149E"/>
    <w:rsid w:val="00FA6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D5CE5"/>
    <w:rPr>
      <w:sz w:val="16"/>
      <w:szCs w:val="16"/>
    </w:rPr>
  </w:style>
  <w:style w:type="paragraph" w:styleId="Textocomentario">
    <w:name w:val="annotation text"/>
    <w:basedOn w:val="Normal"/>
    <w:link w:val="TextocomentarioCar"/>
    <w:uiPriority w:val="99"/>
    <w:semiHidden/>
    <w:unhideWhenUsed/>
    <w:rsid w:val="00BD5C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CE5"/>
    <w:rPr>
      <w:sz w:val="20"/>
      <w:szCs w:val="20"/>
    </w:rPr>
  </w:style>
  <w:style w:type="paragraph" w:styleId="Asuntodelcomentario">
    <w:name w:val="annotation subject"/>
    <w:basedOn w:val="Textocomentario"/>
    <w:next w:val="Textocomentario"/>
    <w:link w:val="AsuntodelcomentarioCar"/>
    <w:uiPriority w:val="99"/>
    <w:semiHidden/>
    <w:unhideWhenUsed/>
    <w:rsid w:val="00BD5CE5"/>
    <w:rPr>
      <w:b/>
      <w:bCs/>
    </w:rPr>
  </w:style>
  <w:style w:type="character" w:customStyle="1" w:styleId="AsuntodelcomentarioCar">
    <w:name w:val="Asunto del comentario Car"/>
    <w:basedOn w:val="TextocomentarioCar"/>
    <w:link w:val="Asuntodelcomentario"/>
    <w:uiPriority w:val="99"/>
    <w:semiHidden/>
    <w:rsid w:val="00BD5CE5"/>
    <w:rPr>
      <w:b/>
      <w:bCs/>
      <w:sz w:val="20"/>
      <w:szCs w:val="20"/>
    </w:rPr>
  </w:style>
  <w:style w:type="paragraph" w:styleId="Textodeglobo">
    <w:name w:val="Balloon Text"/>
    <w:basedOn w:val="Normal"/>
    <w:link w:val="TextodegloboCar"/>
    <w:uiPriority w:val="99"/>
    <w:semiHidden/>
    <w:unhideWhenUsed/>
    <w:rsid w:val="00BD5C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CE5"/>
    <w:rPr>
      <w:rFonts w:ascii="Segoe UI" w:hAnsi="Segoe UI" w:cs="Segoe UI"/>
      <w:sz w:val="18"/>
      <w:szCs w:val="18"/>
    </w:rPr>
  </w:style>
  <w:style w:type="paragraph" w:styleId="Textoindependiente">
    <w:name w:val="Body Text"/>
    <w:basedOn w:val="Normal"/>
    <w:link w:val="TextoindependienteCar"/>
    <w:uiPriority w:val="1"/>
    <w:qFormat/>
    <w:rsid w:val="00BD5CE5"/>
    <w:pPr>
      <w:widowControl w:val="0"/>
      <w:autoSpaceDE w:val="0"/>
      <w:autoSpaceDN w:val="0"/>
      <w:spacing w:after="0" w:line="240" w:lineRule="auto"/>
    </w:pPr>
    <w:rPr>
      <w:lang w:val="es-ES" w:bidi="es-ES"/>
    </w:rPr>
  </w:style>
  <w:style w:type="character" w:customStyle="1" w:styleId="TextoindependienteCar">
    <w:name w:val="Texto independiente Car"/>
    <w:basedOn w:val="Fuentedeprrafopredeter"/>
    <w:link w:val="Textoindependiente"/>
    <w:uiPriority w:val="1"/>
    <w:rsid w:val="00BD5CE5"/>
    <w:rPr>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D5CE5"/>
    <w:rPr>
      <w:sz w:val="16"/>
      <w:szCs w:val="16"/>
    </w:rPr>
  </w:style>
  <w:style w:type="paragraph" w:styleId="Textocomentario">
    <w:name w:val="annotation text"/>
    <w:basedOn w:val="Normal"/>
    <w:link w:val="TextocomentarioCar"/>
    <w:uiPriority w:val="99"/>
    <w:semiHidden/>
    <w:unhideWhenUsed/>
    <w:rsid w:val="00BD5C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CE5"/>
    <w:rPr>
      <w:sz w:val="20"/>
      <w:szCs w:val="20"/>
    </w:rPr>
  </w:style>
  <w:style w:type="paragraph" w:styleId="Asuntodelcomentario">
    <w:name w:val="annotation subject"/>
    <w:basedOn w:val="Textocomentario"/>
    <w:next w:val="Textocomentario"/>
    <w:link w:val="AsuntodelcomentarioCar"/>
    <w:uiPriority w:val="99"/>
    <w:semiHidden/>
    <w:unhideWhenUsed/>
    <w:rsid w:val="00BD5CE5"/>
    <w:rPr>
      <w:b/>
      <w:bCs/>
    </w:rPr>
  </w:style>
  <w:style w:type="character" w:customStyle="1" w:styleId="AsuntodelcomentarioCar">
    <w:name w:val="Asunto del comentario Car"/>
    <w:basedOn w:val="TextocomentarioCar"/>
    <w:link w:val="Asuntodelcomentario"/>
    <w:uiPriority w:val="99"/>
    <w:semiHidden/>
    <w:rsid w:val="00BD5CE5"/>
    <w:rPr>
      <w:b/>
      <w:bCs/>
      <w:sz w:val="20"/>
      <w:szCs w:val="20"/>
    </w:rPr>
  </w:style>
  <w:style w:type="paragraph" w:styleId="Textodeglobo">
    <w:name w:val="Balloon Text"/>
    <w:basedOn w:val="Normal"/>
    <w:link w:val="TextodegloboCar"/>
    <w:uiPriority w:val="99"/>
    <w:semiHidden/>
    <w:unhideWhenUsed/>
    <w:rsid w:val="00BD5C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CE5"/>
    <w:rPr>
      <w:rFonts w:ascii="Segoe UI" w:hAnsi="Segoe UI" w:cs="Segoe UI"/>
      <w:sz w:val="18"/>
      <w:szCs w:val="18"/>
    </w:rPr>
  </w:style>
  <w:style w:type="paragraph" w:styleId="Textoindependiente">
    <w:name w:val="Body Text"/>
    <w:basedOn w:val="Normal"/>
    <w:link w:val="TextoindependienteCar"/>
    <w:uiPriority w:val="1"/>
    <w:qFormat/>
    <w:rsid w:val="00BD5CE5"/>
    <w:pPr>
      <w:widowControl w:val="0"/>
      <w:autoSpaceDE w:val="0"/>
      <w:autoSpaceDN w:val="0"/>
      <w:spacing w:after="0" w:line="240" w:lineRule="auto"/>
    </w:pPr>
    <w:rPr>
      <w:lang w:val="es-ES" w:bidi="es-ES"/>
    </w:rPr>
  </w:style>
  <w:style w:type="character" w:customStyle="1" w:styleId="TextoindependienteCar">
    <w:name w:val="Texto independiente Car"/>
    <w:basedOn w:val="Fuentedeprrafopredeter"/>
    <w:link w:val="Textoindependiente"/>
    <w:uiPriority w:val="1"/>
    <w:rsid w:val="00BD5CE5"/>
    <w:rPr>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4F5B-F5E4-4BD8-BD2F-B42510BD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4479</Words>
  <Characters>24635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Ernesto Meccia</cp:lastModifiedBy>
  <cp:revision>2</cp:revision>
  <dcterms:created xsi:type="dcterms:W3CDTF">2020-06-11T21:49:00Z</dcterms:created>
  <dcterms:modified xsi:type="dcterms:W3CDTF">2020-06-11T21:49:00Z</dcterms:modified>
</cp:coreProperties>
</file>