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16C7" w14:textId="77777777" w:rsidR="00EB150D" w:rsidRDefault="004B0413">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19AEA33E" w14:textId="77777777" w:rsidR="00EB150D" w:rsidRDefault="004B0413">
      <w:pPr>
        <w:pStyle w:val="Ttulo1"/>
        <w:spacing w:after="0"/>
        <w:rPr>
          <w:sz w:val="36"/>
          <w:szCs w:val="36"/>
        </w:rPr>
      </w:pPr>
      <w:bookmarkStart w:id="1" w:name="_heading=h.30j0zll" w:colFirst="0" w:colLast="0"/>
      <w:bookmarkEnd w:id="1"/>
      <w:r>
        <w:rPr>
          <w:sz w:val="36"/>
          <w:szCs w:val="36"/>
        </w:rPr>
        <w:t>1. TÍTULO DEL CURSO</w:t>
      </w:r>
    </w:p>
    <w:tbl>
      <w:tblPr>
        <w:tblStyle w:val="ae"/>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B150D" w14:paraId="6BA32DA0" w14:textId="77777777">
        <w:tc>
          <w:tcPr>
            <w:tcW w:w="8505" w:type="dxa"/>
            <w:shd w:val="clear" w:color="auto" w:fill="auto"/>
            <w:tcMar>
              <w:top w:w="100" w:type="dxa"/>
              <w:left w:w="100" w:type="dxa"/>
              <w:bottom w:w="100" w:type="dxa"/>
              <w:right w:w="100" w:type="dxa"/>
            </w:tcMar>
          </w:tcPr>
          <w:p w14:paraId="5BB937EC" w14:textId="539928A2" w:rsidR="00EB150D" w:rsidRDefault="003F58AA">
            <w:pPr>
              <w:widowControl w:val="0"/>
              <w:pBdr>
                <w:top w:val="nil"/>
                <w:left w:val="nil"/>
                <w:bottom w:val="nil"/>
                <w:right w:val="nil"/>
                <w:between w:val="nil"/>
              </w:pBdr>
              <w:spacing w:after="0" w:line="240" w:lineRule="auto"/>
            </w:pPr>
            <w:r w:rsidRPr="009D27C0">
              <w:t xml:space="preserve">Una aproximación a las </w:t>
            </w:r>
            <w:r>
              <w:t xml:space="preserve">principales </w:t>
            </w:r>
            <w:r w:rsidRPr="009D27C0">
              <w:t xml:space="preserve">fuentes e indicadores oficiales de </w:t>
            </w:r>
            <w:r>
              <w:t>estadística social</w:t>
            </w:r>
          </w:p>
        </w:tc>
      </w:tr>
    </w:tbl>
    <w:p w14:paraId="6E1A4B9B" w14:textId="77777777" w:rsidR="00EB150D" w:rsidRDefault="004B0413">
      <w:pPr>
        <w:pStyle w:val="Ttulo1"/>
        <w:rPr>
          <w:sz w:val="36"/>
          <w:szCs w:val="36"/>
        </w:rPr>
      </w:pPr>
      <w:bookmarkStart w:id="2" w:name="_heading=h.1fob9te" w:colFirst="0" w:colLast="0"/>
      <w:bookmarkEnd w:id="2"/>
      <w:r>
        <w:rPr>
          <w:sz w:val="36"/>
          <w:szCs w:val="36"/>
        </w:rPr>
        <w:t>2. DOCENTE A CARGO Y EQUIPO DOCENTE</w:t>
      </w:r>
    </w:p>
    <w:p w14:paraId="01D37C83" w14:textId="77777777" w:rsidR="00EB150D" w:rsidRDefault="004B0413">
      <w:r>
        <w:t>(Completar una línea por cada Docente)</w:t>
      </w:r>
    </w:p>
    <w:tbl>
      <w:tblPr>
        <w:tblStyle w:val="af"/>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3F58AA" w14:paraId="5368FC2A" w14:textId="77777777" w:rsidTr="003F58AA">
        <w:trPr>
          <w:jc w:val="center"/>
        </w:trPr>
        <w:tc>
          <w:tcPr>
            <w:tcW w:w="4252" w:type="dxa"/>
            <w:shd w:val="clear" w:color="auto" w:fill="999999"/>
            <w:tcMar>
              <w:top w:w="100" w:type="dxa"/>
              <w:left w:w="100" w:type="dxa"/>
              <w:bottom w:w="100" w:type="dxa"/>
              <w:right w:w="100" w:type="dxa"/>
            </w:tcMar>
            <w:vAlign w:val="center"/>
          </w:tcPr>
          <w:p w14:paraId="295C632A" w14:textId="77777777" w:rsidR="003F58AA" w:rsidRDefault="003F58AA" w:rsidP="003F58AA">
            <w:pPr>
              <w:widowControl w:val="0"/>
              <w:spacing w:after="0" w:line="240" w:lineRule="auto"/>
              <w:rPr>
                <w:b/>
              </w:rPr>
            </w:pPr>
            <w:r>
              <w:rPr>
                <w:b/>
              </w:rPr>
              <w:t>APELLIDO Y NOMBRE</w:t>
            </w:r>
          </w:p>
        </w:tc>
        <w:tc>
          <w:tcPr>
            <w:tcW w:w="4253" w:type="dxa"/>
            <w:shd w:val="clear" w:color="auto" w:fill="auto"/>
            <w:tcMar>
              <w:top w:w="100" w:type="dxa"/>
              <w:left w:w="100" w:type="dxa"/>
              <w:bottom w:w="100" w:type="dxa"/>
              <w:right w:w="100" w:type="dxa"/>
            </w:tcMar>
          </w:tcPr>
          <w:p w14:paraId="5855173A" w14:textId="1A8343B1" w:rsidR="003F58AA" w:rsidRDefault="003F58AA" w:rsidP="003F58AA">
            <w:pPr>
              <w:widowControl w:val="0"/>
              <w:spacing w:after="0" w:line="240" w:lineRule="auto"/>
            </w:pPr>
            <w:r>
              <w:t xml:space="preserve">De </w:t>
            </w:r>
            <w:proofErr w:type="spellStart"/>
            <w:r>
              <w:t>Lellis</w:t>
            </w:r>
            <w:proofErr w:type="spellEnd"/>
            <w:r>
              <w:t>, Silvina (</w:t>
            </w:r>
            <w:r w:rsidR="00A97927">
              <w:t>coordinadora</w:t>
            </w:r>
            <w:r>
              <w:t>)</w:t>
            </w:r>
          </w:p>
        </w:tc>
      </w:tr>
      <w:tr w:rsidR="003F58AA" w14:paraId="296BCD86" w14:textId="77777777" w:rsidTr="002B23FA">
        <w:trPr>
          <w:jc w:val="center"/>
        </w:trPr>
        <w:tc>
          <w:tcPr>
            <w:tcW w:w="4252" w:type="dxa"/>
            <w:shd w:val="clear" w:color="auto" w:fill="999999"/>
            <w:tcMar>
              <w:top w:w="100" w:type="dxa"/>
              <w:left w:w="100" w:type="dxa"/>
              <w:bottom w:w="100" w:type="dxa"/>
              <w:right w:w="100" w:type="dxa"/>
            </w:tcMar>
          </w:tcPr>
          <w:p w14:paraId="7D9EA6E7" w14:textId="0A65F8C3" w:rsidR="003F58AA" w:rsidRDefault="003F58AA" w:rsidP="003F58AA">
            <w:pPr>
              <w:widowControl w:val="0"/>
              <w:spacing w:after="0" w:line="240" w:lineRule="auto"/>
              <w:rPr>
                <w:b/>
              </w:rPr>
            </w:pPr>
            <w:r w:rsidRPr="009B1FAD">
              <w:rPr>
                <w:b/>
              </w:rPr>
              <w:t>APELLIDO Y NOMBRE</w:t>
            </w:r>
          </w:p>
        </w:tc>
        <w:tc>
          <w:tcPr>
            <w:tcW w:w="4253" w:type="dxa"/>
            <w:shd w:val="clear" w:color="auto" w:fill="auto"/>
            <w:tcMar>
              <w:top w:w="100" w:type="dxa"/>
              <w:left w:w="100" w:type="dxa"/>
              <w:bottom w:w="100" w:type="dxa"/>
              <w:right w:w="100" w:type="dxa"/>
            </w:tcMar>
          </w:tcPr>
          <w:p w14:paraId="4A75EF58" w14:textId="1C6A0197" w:rsidR="003F58AA" w:rsidRDefault="003F58AA" w:rsidP="003F58AA">
            <w:pPr>
              <w:widowControl w:val="0"/>
              <w:spacing w:after="0" w:line="240" w:lineRule="auto"/>
            </w:pPr>
            <w:r>
              <w:t>Born, Diego (</w:t>
            </w:r>
            <w:r w:rsidR="00A97927">
              <w:t>coordinador</w:t>
            </w:r>
            <w:r>
              <w:t>)</w:t>
            </w:r>
          </w:p>
        </w:tc>
      </w:tr>
      <w:tr w:rsidR="003F58AA" w14:paraId="7B975A47" w14:textId="77777777" w:rsidTr="002B23FA">
        <w:trPr>
          <w:jc w:val="center"/>
        </w:trPr>
        <w:tc>
          <w:tcPr>
            <w:tcW w:w="4252" w:type="dxa"/>
            <w:shd w:val="clear" w:color="auto" w:fill="999999"/>
            <w:tcMar>
              <w:top w:w="100" w:type="dxa"/>
              <w:left w:w="100" w:type="dxa"/>
              <w:bottom w:w="100" w:type="dxa"/>
              <w:right w:w="100" w:type="dxa"/>
            </w:tcMar>
          </w:tcPr>
          <w:p w14:paraId="27B85D41" w14:textId="0505121B" w:rsidR="003F58AA" w:rsidRDefault="003F58AA" w:rsidP="003F58AA">
            <w:pPr>
              <w:widowControl w:val="0"/>
              <w:spacing w:after="0" w:line="240" w:lineRule="auto"/>
              <w:rPr>
                <w:b/>
              </w:rPr>
            </w:pPr>
            <w:r w:rsidRPr="009B1FAD">
              <w:rPr>
                <w:b/>
              </w:rPr>
              <w:t>APELLIDO Y NOMBRE</w:t>
            </w:r>
          </w:p>
        </w:tc>
        <w:tc>
          <w:tcPr>
            <w:tcW w:w="4253" w:type="dxa"/>
            <w:shd w:val="clear" w:color="auto" w:fill="auto"/>
            <w:tcMar>
              <w:top w:w="100" w:type="dxa"/>
              <w:left w:w="100" w:type="dxa"/>
              <w:bottom w:w="100" w:type="dxa"/>
              <w:right w:w="100" w:type="dxa"/>
            </w:tcMar>
          </w:tcPr>
          <w:p w14:paraId="66DE5CB4" w14:textId="098EB376" w:rsidR="003F58AA" w:rsidRDefault="003F58AA" w:rsidP="003F58AA">
            <w:pPr>
              <w:widowControl w:val="0"/>
              <w:spacing w:after="0" w:line="240" w:lineRule="auto"/>
            </w:pPr>
            <w:r>
              <w:t>Fernández Prieto, Anabel</w:t>
            </w:r>
            <w:r w:rsidR="00A97927">
              <w:t xml:space="preserve"> (</w:t>
            </w:r>
            <w:r w:rsidR="00861089">
              <w:t xml:space="preserve">equipo </w:t>
            </w:r>
            <w:r w:rsidR="00A97927">
              <w:t>docente)</w:t>
            </w:r>
          </w:p>
        </w:tc>
      </w:tr>
      <w:tr w:rsidR="009F634F" w14:paraId="3AD9A76C" w14:textId="77777777" w:rsidTr="002B23FA">
        <w:trPr>
          <w:jc w:val="center"/>
        </w:trPr>
        <w:tc>
          <w:tcPr>
            <w:tcW w:w="4252" w:type="dxa"/>
            <w:shd w:val="clear" w:color="auto" w:fill="999999"/>
            <w:tcMar>
              <w:top w:w="100" w:type="dxa"/>
              <w:left w:w="100" w:type="dxa"/>
              <w:bottom w:w="100" w:type="dxa"/>
              <w:right w:w="100" w:type="dxa"/>
            </w:tcMar>
          </w:tcPr>
          <w:p w14:paraId="431AA9DC" w14:textId="321AB519" w:rsidR="009F634F" w:rsidRPr="009B1FAD" w:rsidRDefault="009F634F" w:rsidP="003F58AA">
            <w:pPr>
              <w:widowControl w:val="0"/>
              <w:spacing w:after="0" w:line="240" w:lineRule="auto"/>
              <w:rPr>
                <w:b/>
              </w:rPr>
            </w:pPr>
            <w:r w:rsidRPr="009B1FAD">
              <w:rPr>
                <w:b/>
              </w:rPr>
              <w:t>APELLIDO Y NOMBRE</w:t>
            </w:r>
          </w:p>
        </w:tc>
        <w:tc>
          <w:tcPr>
            <w:tcW w:w="4253" w:type="dxa"/>
            <w:shd w:val="clear" w:color="auto" w:fill="auto"/>
            <w:tcMar>
              <w:top w:w="100" w:type="dxa"/>
              <w:left w:w="100" w:type="dxa"/>
              <w:bottom w:w="100" w:type="dxa"/>
              <w:right w:w="100" w:type="dxa"/>
            </w:tcMar>
          </w:tcPr>
          <w:p w14:paraId="70F324DA" w14:textId="5C3CE426" w:rsidR="009F634F" w:rsidRDefault="008E468B" w:rsidP="003F58AA">
            <w:pPr>
              <w:widowControl w:val="0"/>
              <w:spacing w:after="0" w:line="240" w:lineRule="auto"/>
            </w:pPr>
            <w:proofErr w:type="spellStart"/>
            <w:r w:rsidRPr="008E468B">
              <w:rPr>
                <w:rFonts w:cstheme="majorHAnsi"/>
              </w:rPr>
              <w:t>Speranza</w:t>
            </w:r>
            <w:proofErr w:type="spellEnd"/>
            <w:r w:rsidRPr="008E468B">
              <w:rPr>
                <w:rFonts w:cstheme="majorHAnsi"/>
              </w:rPr>
              <w:t>, Cintia</w:t>
            </w:r>
            <w:r w:rsidR="00861089">
              <w:rPr>
                <w:rFonts w:cstheme="majorHAnsi"/>
              </w:rPr>
              <w:t xml:space="preserve"> </w:t>
            </w:r>
            <w:r w:rsidR="00861089">
              <w:t>(equipo docente)</w:t>
            </w:r>
          </w:p>
        </w:tc>
      </w:tr>
      <w:tr w:rsidR="003F58AA" w14:paraId="2D265EEE" w14:textId="77777777" w:rsidTr="002B23FA">
        <w:trPr>
          <w:jc w:val="center"/>
        </w:trPr>
        <w:tc>
          <w:tcPr>
            <w:tcW w:w="4252" w:type="dxa"/>
            <w:shd w:val="clear" w:color="auto" w:fill="999999"/>
            <w:tcMar>
              <w:top w:w="100" w:type="dxa"/>
              <w:left w:w="100" w:type="dxa"/>
              <w:bottom w:w="100" w:type="dxa"/>
              <w:right w:w="100" w:type="dxa"/>
            </w:tcMar>
          </w:tcPr>
          <w:p w14:paraId="73CB8E34" w14:textId="2E94514E" w:rsidR="003F58AA" w:rsidRDefault="003F58AA" w:rsidP="003F58AA">
            <w:pPr>
              <w:widowControl w:val="0"/>
              <w:spacing w:after="0" w:line="240" w:lineRule="auto"/>
              <w:rPr>
                <w:b/>
              </w:rPr>
            </w:pPr>
            <w:r w:rsidRPr="009B1FAD">
              <w:rPr>
                <w:b/>
              </w:rPr>
              <w:t>APELLIDO Y NOMBRE</w:t>
            </w:r>
          </w:p>
        </w:tc>
        <w:tc>
          <w:tcPr>
            <w:tcW w:w="4253" w:type="dxa"/>
            <w:shd w:val="clear" w:color="auto" w:fill="auto"/>
            <w:tcMar>
              <w:top w:w="100" w:type="dxa"/>
              <w:left w:w="100" w:type="dxa"/>
              <w:bottom w:w="100" w:type="dxa"/>
              <w:right w:w="100" w:type="dxa"/>
            </w:tcMar>
          </w:tcPr>
          <w:p w14:paraId="631B6609" w14:textId="52303521" w:rsidR="003F58AA" w:rsidRDefault="003F58AA" w:rsidP="003F58AA">
            <w:pPr>
              <w:widowControl w:val="0"/>
              <w:spacing w:after="0" w:line="240" w:lineRule="auto"/>
            </w:pPr>
            <w:r>
              <w:t>Días, Juan Manuel (equipo docente)</w:t>
            </w:r>
          </w:p>
        </w:tc>
      </w:tr>
      <w:tr w:rsidR="00861089" w14:paraId="1C141F26" w14:textId="77777777" w:rsidTr="002B23FA">
        <w:trPr>
          <w:jc w:val="center"/>
        </w:trPr>
        <w:tc>
          <w:tcPr>
            <w:tcW w:w="4252" w:type="dxa"/>
            <w:shd w:val="clear" w:color="auto" w:fill="999999"/>
            <w:tcMar>
              <w:top w:w="100" w:type="dxa"/>
              <w:left w:w="100" w:type="dxa"/>
              <w:bottom w:w="100" w:type="dxa"/>
              <w:right w:w="100" w:type="dxa"/>
            </w:tcMar>
          </w:tcPr>
          <w:p w14:paraId="24ABF0DE" w14:textId="3469D8F2" w:rsidR="00861089" w:rsidRPr="009B1FAD" w:rsidRDefault="00861089" w:rsidP="00861089">
            <w:pPr>
              <w:widowControl w:val="0"/>
              <w:spacing w:after="0" w:line="240" w:lineRule="auto"/>
              <w:rPr>
                <w:b/>
              </w:rPr>
            </w:pPr>
            <w:r w:rsidRPr="009B1FAD">
              <w:rPr>
                <w:b/>
              </w:rPr>
              <w:t>APELLIDO Y NOMBRE</w:t>
            </w:r>
          </w:p>
        </w:tc>
        <w:tc>
          <w:tcPr>
            <w:tcW w:w="4253" w:type="dxa"/>
            <w:shd w:val="clear" w:color="auto" w:fill="auto"/>
            <w:tcMar>
              <w:top w:w="100" w:type="dxa"/>
              <w:left w:w="100" w:type="dxa"/>
              <w:bottom w:w="100" w:type="dxa"/>
              <w:right w:w="100" w:type="dxa"/>
            </w:tcMar>
          </w:tcPr>
          <w:p w14:paraId="73443E3A" w14:textId="5BB47F7F" w:rsidR="00861089" w:rsidRDefault="00861089" w:rsidP="00861089">
            <w:pPr>
              <w:widowControl w:val="0"/>
              <w:spacing w:after="0" w:line="240" w:lineRule="auto"/>
            </w:pPr>
            <w:r>
              <w:t>Cerezo, Leticia (equipo docente)</w:t>
            </w:r>
          </w:p>
        </w:tc>
      </w:tr>
      <w:tr w:rsidR="00861089" w14:paraId="2D9AD0B1" w14:textId="77777777" w:rsidTr="002B23FA">
        <w:trPr>
          <w:jc w:val="center"/>
        </w:trPr>
        <w:tc>
          <w:tcPr>
            <w:tcW w:w="4252" w:type="dxa"/>
            <w:shd w:val="clear" w:color="auto" w:fill="999999"/>
            <w:tcMar>
              <w:top w:w="100" w:type="dxa"/>
              <w:left w:w="100" w:type="dxa"/>
              <w:bottom w:w="100" w:type="dxa"/>
              <w:right w:w="100" w:type="dxa"/>
            </w:tcMar>
          </w:tcPr>
          <w:p w14:paraId="358311D9" w14:textId="0AFFD95B" w:rsidR="00861089" w:rsidRDefault="00861089" w:rsidP="00861089">
            <w:pPr>
              <w:widowControl w:val="0"/>
              <w:spacing w:after="0" w:line="240" w:lineRule="auto"/>
              <w:rPr>
                <w:b/>
              </w:rPr>
            </w:pPr>
            <w:r w:rsidRPr="009B1FAD">
              <w:rPr>
                <w:b/>
              </w:rPr>
              <w:t>APELLIDO Y NOMBRE</w:t>
            </w:r>
          </w:p>
        </w:tc>
        <w:tc>
          <w:tcPr>
            <w:tcW w:w="4253" w:type="dxa"/>
            <w:shd w:val="clear" w:color="auto" w:fill="auto"/>
            <w:tcMar>
              <w:top w:w="100" w:type="dxa"/>
              <w:left w:w="100" w:type="dxa"/>
              <w:bottom w:w="100" w:type="dxa"/>
              <w:right w:w="100" w:type="dxa"/>
            </w:tcMar>
          </w:tcPr>
          <w:p w14:paraId="00508F6C" w14:textId="6ACEFF37" w:rsidR="00861089" w:rsidRDefault="00861089" w:rsidP="00861089">
            <w:pPr>
              <w:widowControl w:val="0"/>
              <w:spacing w:after="0" w:line="240" w:lineRule="auto"/>
            </w:pPr>
            <w:r>
              <w:t>Claus, Agustín (equipo docente)</w:t>
            </w:r>
          </w:p>
        </w:tc>
      </w:tr>
      <w:tr w:rsidR="00861089" w14:paraId="052E2749" w14:textId="77777777" w:rsidTr="002B23FA">
        <w:trPr>
          <w:jc w:val="center"/>
        </w:trPr>
        <w:tc>
          <w:tcPr>
            <w:tcW w:w="4252" w:type="dxa"/>
            <w:shd w:val="clear" w:color="auto" w:fill="999999"/>
            <w:tcMar>
              <w:top w:w="100" w:type="dxa"/>
              <w:left w:w="100" w:type="dxa"/>
              <w:bottom w:w="100" w:type="dxa"/>
              <w:right w:w="100" w:type="dxa"/>
            </w:tcMar>
          </w:tcPr>
          <w:p w14:paraId="302434AC" w14:textId="77777777" w:rsidR="00861089" w:rsidRDefault="00861089" w:rsidP="00861089">
            <w:pPr>
              <w:widowControl w:val="0"/>
              <w:spacing w:after="0" w:line="240" w:lineRule="auto"/>
              <w:rPr>
                <w:b/>
              </w:rPr>
            </w:pPr>
            <w:r w:rsidRPr="009B1FAD">
              <w:rPr>
                <w:b/>
              </w:rPr>
              <w:t>APELLIDO Y NOMBRE</w:t>
            </w:r>
          </w:p>
        </w:tc>
        <w:tc>
          <w:tcPr>
            <w:tcW w:w="4253" w:type="dxa"/>
            <w:shd w:val="clear" w:color="auto" w:fill="auto"/>
            <w:tcMar>
              <w:top w:w="100" w:type="dxa"/>
              <w:left w:w="100" w:type="dxa"/>
              <w:bottom w:w="100" w:type="dxa"/>
              <w:right w:w="100" w:type="dxa"/>
            </w:tcMar>
          </w:tcPr>
          <w:p w14:paraId="78057A34" w14:textId="77777777" w:rsidR="00861089" w:rsidRDefault="00861089" w:rsidP="00861089">
            <w:pPr>
              <w:widowControl w:val="0"/>
              <w:spacing w:after="0" w:line="240" w:lineRule="auto"/>
            </w:pPr>
            <w:proofErr w:type="spellStart"/>
            <w:r>
              <w:t>Ciccia</w:t>
            </w:r>
            <w:proofErr w:type="spellEnd"/>
            <w:r>
              <w:t>, Victoria (equipo docente)</w:t>
            </w:r>
          </w:p>
        </w:tc>
      </w:tr>
      <w:tr w:rsidR="00861089" w14:paraId="1700EC77" w14:textId="77777777" w:rsidTr="00E4550A">
        <w:trPr>
          <w:trHeight w:val="386"/>
          <w:jc w:val="center"/>
        </w:trPr>
        <w:tc>
          <w:tcPr>
            <w:tcW w:w="4252" w:type="dxa"/>
            <w:shd w:val="clear" w:color="auto" w:fill="999999"/>
            <w:tcMar>
              <w:top w:w="100" w:type="dxa"/>
              <w:left w:w="100" w:type="dxa"/>
              <w:bottom w:w="100" w:type="dxa"/>
              <w:right w:w="100" w:type="dxa"/>
            </w:tcMar>
          </w:tcPr>
          <w:p w14:paraId="75A7D04F" w14:textId="4C6437B9" w:rsidR="00861089" w:rsidRDefault="00861089" w:rsidP="00861089">
            <w:pPr>
              <w:widowControl w:val="0"/>
              <w:spacing w:after="0" w:line="240" w:lineRule="auto"/>
              <w:rPr>
                <w:b/>
              </w:rPr>
            </w:pPr>
            <w:r w:rsidRPr="009B1FAD">
              <w:rPr>
                <w:b/>
              </w:rPr>
              <w:t>APELLIDO Y NOMBRE</w:t>
            </w:r>
          </w:p>
        </w:tc>
        <w:tc>
          <w:tcPr>
            <w:tcW w:w="4253" w:type="dxa"/>
            <w:shd w:val="clear" w:color="auto" w:fill="auto"/>
            <w:tcMar>
              <w:top w:w="100" w:type="dxa"/>
              <w:left w:w="100" w:type="dxa"/>
              <w:bottom w:w="100" w:type="dxa"/>
              <w:right w:w="100" w:type="dxa"/>
            </w:tcMar>
          </w:tcPr>
          <w:p w14:paraId="41EF5E49" w14:textId="197C51D2" w:rsidR="00861089" w:rsidRDefault="00861089" w:rsidP="00861089">
            <w:pPr>
              <w:widowControl w:val="0"/>
              <w:spacing w:after="0" w:line="240" w:lineRule="auto"/>
            </w:pPr>
            <w:r>
              <w:t>Sánchez, Gerardo (equipo docente)</w:t>
            </w:r>
          </w:p>
        </w:tc>
      </w:tr>
    </w:tbl>
    <w:p w14:paraId="358D219D" w14:textId="77777777" w:rsidR="00FE631B" w:rsidRDefault="00FE631B">
      <w:pPr>
        <w:pStyle w:val="Ttulo1"/>
        <w:rPr>
          <w:sz w:val="36"/>
          <w:szCs w:val="36"/>
        </w:rPr>
      </w:pPr>
      <w:bookmarkStart w:id="3" w:name="_heading=h.3znysh7" w:colFirst="0" w:colLast="0"/>
      <w:bookmarkEnd w:id="3"/>
    </w:p>
    <w:p w14:paraId="3A8C03A4" w14:textId="77777777" w:rsidR="00FE631B" w:rsidRDefault="00FE631B">
      <w:pPr>
        <w:rPr>
          <w:b/>
          <w:sz w:val="36"/>
          <w:szCs w:val="36"/>
        </w:rPr>
      </w:pPr>
      <w:r>
        <w:rPr>
          <w:sz w:val="36"/>
          <w:szCs w:val="36"/>
        </w:rPr>
        <w:br w:type="page"/>
      </w:r>
    </w:p>
    <w:p w14:paraId="786F3D6A" w14:textId="024F62C0" w:rsidR="00EB150D" w:rsidRDefault="004B0413">
      <w:pPr>
        <w:pStyle w:val="Ttulo1"/>
        <w:rPr>
          <w:sz w:val="36"/>
          <w:szCs w:val="36"/>
        </w:rPr>
      </w:pPr>
      <w:r>
        <w:rPr>
          <w:sz w:val="36"/>
          <w:szCs w:val="36"/>
        </w:rPr>
        <w:lastRenderedPageBreak/>
        <w:t>3. JUSTIFICACIÓN - FUNDAMENTACIÓN</w:t>
      </w:r>
    </w:p>
    <w:p w14:paraId="5E9413CD" w14:textId="77777777" w:rsidR="00EB150D" w:rsidRDefault="004B0413">
      <w:r>
        <w:t>(ABSTRACT/RESUMEN: Describa la propuesta en 10 líneas)</w:t>
      </w:r>
    </w:p>
    <w:tbl>
      <w:tblPr>
        <w:tblStyle w:val="af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B150D" w14:paraId="3538A8D6" w14:textId="77777777">
        <w:tc>
          <w:tcPr>
            <w:tcW w:w="8505" w:type="dxa"/>
            <w:shd w:val="clear" w:color="auto" w:fill="auto"/>
            <w:tcMar>
              <w:top w:w="100" w:type="dxa"/>
              <w:left w:w="100" w:type="dxa"/>
              <w:bottom w:w="100" w:type="dxa"/>
              <w:right w:w="100" w:type="dxa"/>
            </w:tcMar>
          </w:tcPr>
          <w:p w14:paraId="71C888E5" w14:textId="77E93315" w:rsidR="00EB150D" w:rsidRDefault="007C6A1C">
            <w:pPr>
              <w:widowControl w:val="0"/>
              <w:spacing w:after="0" w:line="240" w:lineRule="auto"/>
            </w:pPr>
            <w:r w:rsidRPr="00C11AD2">
              <w:rPr>
                <w:rFonts w:asciiTheme="majorHAnsi" w:hAnsiTheme="majorHAnsi" w:cstheme="majorHAnsi"/>
              </w:rPr>
              <w:t xml:space="preserve">Es </w:t>
            </w:r>
            <w:r w:rsidR="00C11AD2">
              <w:rPr>
                <w:rFonts w:asciiTheme="majorHAnsi" w:hAnsiTheme="majorHAnsi" w:cstheme="majorHAnsi"/>
              </w:rPr>
              <w:t>prácticamente</w:t>
            </w:r>
            <w:r w:rsidR="00082B6C" w:rsidRPr="00C11AD2">
              <w:rPr>
                <w:rFonts w:asciiTheme="majorHAnsi" w:hAnsiTheme="majorHAnsi" w:cstheme="majorHAnsi"/>
              </w:rPr>
              <w:t xml:space="preserve"> imposible</w:t>
            </w:r>
            <w:r w:rsidRPr="00E648B6">
              <w:rPr>
                <w:rFonts w:asciiTheme="majorHAnsi" w:hAnsiTheme="majorHAnsi" w:cstheme="majorHAnsi"/>
              </w:rPr>
              <w:t xml:space="preserve"> encontrar una investigación académica que no recurra de algún modo (central o contextual) a las estadísticas. Más aún, en otras esferas del campo profesional del </w:t>
            </w:r>
            <w:proofErr w:type="spellStart"/>
            <w:r w:rsidRPr="00E648B6">
              <w:rPr>
                <w:rFonts w:asciiTheme="majorHAnsi" w:hAnsiTheme="majorHAnsi" w:cstheme="majorHAnsi"/>
              </w:rPr>
              <w:t>cientista</w:t>
            </w:r>
            <w:proofErr w:type="spellEnd"/>
            <w:r w:rsidRPr="00E648B6">
              <w:rPr>
                <w:rFonts w:asciiTheme="majorHAnsi" w:hAnsiTheme="majorHAnsi" w:cstheme="majorHAnsi"/>
              </w:rPr>
              <w:t xml:space="preserve"> social, las estadísticas juegan un rol crucial en el proceso de toma de decisiones, tanto en organismos públicos como privados. Sin embargo, existe una falsa creencia acerca de la complejidad de trabajar con estadísticas, a la vez que las asignaturas que tratan la aplicación de la estadística tienen una participación </w:t>
            </w:r>
            <w:r>
              <w:rPr>
                <w:rFonts w:asciiTheme="majorHAnsi" w:hAnsiTheme="majorHAnsi" w:cstheme="majorHAnsi"/>
              </w:rPr>
              <w:t>por lo general exigua</w:t>
            </w:r>
            <w:r w:rsidRPr="00E648B6">
              <w:rPr>
                <w:rFonts w:asciiTheme="majorHAnsi" w:hAnsiTheme="majorHAnsi" w:cstheme="majorHAnsi"/>
              </w:rPr>
              <w:t xml:space="preserve"> en la </w:t>
            </w:r>
            <w:proofErr w:type="spellStart"/>
            <w:r w:rsidRPr="00E648B6">
              <w:rPr>
                <w:rFonts w:asciiTheme="majorHAnsi" w:hAnsiTheme="majorHAnsi" w:cstheme="majorHAnsi"/>
              </w:rPr>
              <w:t>currícula</w:t>
            </w:r>
            <w:proofErr w:type="spellEnd"/>
            <w:r w:rsidRPr="00E648B6">
              <w:rPr>
                <w:rFonts w:asciiTheme="majorHAnsi" w:hAnsiTheme="majorHAnsi" w:cstheme="majorHAnsi"/>
              </w:rPr>
              <w:t xml:space="preserve"> de carreras vinculadas a las ciencias sociales. Así, se genera una desconexión entre la formación académica de base y </w:t>
            </w:r>
            <w:r>
              <w:rPr>
                <w:rFonts w:asciiTheme="majorHAnsi" w:hAnsiTheme="majorHAnsi" w:cstheme="majorHAnsi"/>
              </w:rPr>
              <w:t>lo</w:t>
            </w:r>
            <w:r w:rsidRPr="00E648B6">
              <w:rPr>
                <w:rFonts w:asciiTheme="majorHAnsi" w:hAnsiTheme="majorHAnsi" w:cstheme="majorHAnsi"/>
              </w:rPr>
              <w:t>s desafíos profesionales. Por ello, este curso se propone acercar al estudiante o graduado al aprovechamiento de la información estadística de un conjunto de fuentes secundarias</w:t>
            </w:r>
            <w:r>
              <w:rPr>
                <w:rFonts w:asciiTheme="majorHAnsi" w:hAnsiTheme="majorHAnsi" w:cstheme="majorHAnsi"/>
              </w:rPr>
              <w:t xml:space="preserve"> de distintos sectores o dimensiones de lo social,</w:t>
            </w:r>
            <w:r w:rsidRPr="00E648B6">
              <w:rPr>
                <w:rFonts w:asciiTheme="majorHAnsi" w:hAnsiTheme="majorHAnsi" w:cstheme="majorHAnsi"/>
              </w:rPr>
              <w:t xml:space="preserve"> </w:t>
            </w:r>
            <w:r>
              <w:rPr>
                <w:rFonts w:asciiTheme="majorHAnsi" w:hAnsiTheme="majorHAnsi" w:cstheme="majorHAnsi"/>
              </w:rPr>
              <w:t>esperando contribuir a brindarle herramientas para</w:t>
            </w:r>
            <w:r w:rsidRPr="00E648B6">
              <w:rPr>
                <w:rFonts w:asciiTheme="majorHAnsi" w:hAnsiTheme="majorHAnsi" w:cstheme="majorHAnsi"/>
              </w:rPr>
              <w:t xml:space="preserve"> un aspecto </w:t>
            </w:r>
            <w:r>
              <w:rPr>
                <w:rFonts w:asciiTheme="majorHAnsi" w:hAnsiTheme="majorHAnsi" w:cstheme="majorHAnsi"/>
              </w:rPr>
              <w:t>central</w:t>
            </w:r>
            <w:r w:rsidRPr="00E648B6">
              <w:rPr>
                <w:rFonts w:asciiTheme="majorHAnsi" w:hAnsiTheme="majorHAnsi" w:cstheme="majorHAnsi"/>
              </w:rPr>
              <w:t xml:space="preserve"> de su práctica profesional.  </w:t>
            </w:r>
          </w:p>
        </w:tc>
      </w:tr>
    </w:tbl>
    <w:p w14:paraId="59B1E618" w14:textId="77777777" w:rsidR="00EB150D" w:rsidRDefault="004B0413">
      <w:pPr>
        <w:pStyle w:val="Ttulo1"/>
        <w:rPr>
          <w:sz w:val="36"/>
          <w:szCs w:val="36"/>
        </w:rPr>
      </w:pPr>
      <w:bookmarkStart w:id="4" w:name="_heading=h.2et92p0" w:colFirst="0" w:colLast="0"/>
      <w:bookmarkEnd w:id="4"/>
      <w:r>
        <w:rPr>
          <w:sz w:val="36"/>
          <w:szCs w:val="36"/>
        </w:rPr>
        <w:t>4. OBJETIVOS</w:t>
      </w:r>
    </w:p>
    <w:tbl>
      <w:tblPr>
        <w:tblStyle w:val="af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B150D" w14:paraId="3F0A598B" w14:textId="77777777">
        <w:tc>
          <w:tcPr>
            <w:tcW w:w="8505" w:type="dxa"/>
            <w:shd w:val="clear" w:color="auto" w:fill="auto"/>
            <w:tcMar>
              <w:top w:w="100" w:type="dxa"/>
              <w:left w:w="100" w:type="dxa"/>
              <w:bottom w:w="100" w:type="dxa"/>
              <w:right w:w="100" w:type="dxa"/>
            </w:tcMar>
          </w:tcPr>
          <w:p w14:paraId="18AC5FC2" w14:textId="77777777" w:rsidR="007C6A1C" w:rsidRDefault="007C6A1C" w:rsidP="007C6A1C">
            <w:pPr>
              <w:widowControl w:val="0"/>
              <w:spacing w:after="120" w:line="240" w:lineRule="auto"/>
              <w:jc w:val="both"/>
              <w:rPr>
                <w:rFonts w:asciiTheme="majorHAnsi" w:hAnsiTheme="majorHAnsi" w:cstheme="majorHAnsi"/>
              </w:rPr>
            </w:pPr>
            <w:r w:rsidRPr="00190DB9">
              <w:rPr>
                <w:rFonts w:asciiTheme="majorHAnsi" w:hAnsiTheme="majorHAnsi" w:cstheme="majorHAnsi"/>
              </w:rPr>
              <w:t xml:space="preserve">Este curso se propone familiarizar al estudiante con un conjunto de fuentes oficiales de información estadística, </w:t>
            </w:r>
            <w:r>
              <w:rPr>
                <w:rFonts w:asciiTheme="majorHAnsi" w:hAnsiTheme="majorHAnsi" w:cstheme="majorHAnsi"/>
              </w:rPr>
              <w:t>generales</w:t>
            </w:r>
            <w:r w:rsidRPr="00190DB9">
              <w:rPr>
                <w:rFonts w:asciiTheme="majorHAnsi" w:hAnsiTheme="majorHAnsi" w:cstheme="majorHAnsi"/>
              </w:rPr>
              <w:t xml:space="preserve"> (censos de población y encuestas a hogares) </w:t>
            </w:r>
            <w:r>
              <w:rPr>
                <w:rFonts w:asciiTheme="majorHAnsi" w:hAnsiTheme="majorHAnsi" w:cstheme="majorHAnsi"/>
              </w:rPr>
              <w:t>y</w:t>
            </w:r>
            <w:r w:rsidRPr="00190DB9">
              <w:rPr>
                <w:rFonts w:asciiTheme="majorHAnsi" w:hAnsiTheme="majorHAnsi" w:cstheme="majorHAnsi"/>
              </w:rPr>
              <w:t xml:space="preserve"> sectoriales</w:t>
            </w:r>
            <w:r>
              <w:rPr>
                <w:rFonts w:asciiTheme="majorHAnsi" w:hAnsiTheme="majorHAnsi" w:cstheme="majorHAnsi"/>
              </w:rPr>
              <w:t xml:space="preserve"> (</w:t>
            </w:r>
            <w:r w:rsidRPr="00190DB9">
              <w:rPr>
                <w:rFonts w:asciiTheme="majorHAnsi" w:hAnsiTheme="majorHAnsi" w:cstheme="majorHAnsi"/>
              </w:rPr>
              <w:t>mercado de trabajo</w:t>
            </w:r>
            <w:r>
              <w:rPr>
                <w:rFonts w:asciiTheme="majorHAnsi" w:hAnsiTheme="majorHAnsi" w:cstheme="majorHAnsi"/>
              </w:rPr>
              <w:t xml:space="preserve"> y condiciones de vida</w:t>
            </w:r>
            <w:r w:rsidRPr="00190DB9">
              <w:rPr>
                <w:rFonts w:asciiTheme="majorHAnsi" w:hAnsiTheme="majorHAnsi" w:cstheme="majorHAnsi"/>
              </w:rPr>
              <w:t>, salud, educación, cultura y turismo</w:t>
            </w:r>
            <w:r>
              <w:rPr>
                <w:rFonts w:asciiTheme="majorHAnsi" w:hAnsiTheme="majorHAnsi" w:cstheme="majorHAnsi"/>
              </w:rPr>
              <w:t>).</w:t>
            </w:r>
            <w:r w:rsidRPr="00190DB9">
              <w:rPr>
                <w:rFonts w:asciiTheme="majorHAnsi" w:hAnsiTheme="majorHAnsi" w:cstheme="majorHAnsi"/>
              </w:rPr>
              <w:t xml:space="preserve"> </w:t>
            </w:r>
          </w:p>
          <w:p w14:paraId="27E25B29" w14:textId="77777777" w:rsidR="007C6A1C" w:rsidRPr="00190DB9" w:rsidRDefault="007C6A1C" w:rsidP="007C6A1C">
            <w:pPr>
              <w:widowControl w:val="0"/>
              <w:spacing w:after="120" w:line="240" w:lineRule="auto"/>
              <w:jc w:val="both"/>
              <w:rPr>
                <w:rFonts w:asciiTheme="majorHAnsi" w:hAnsiTheme="majorHAnsi" w:cstheme="majorHAnsi"/>
              </w:rPr>
            </w:pPr>
            <w:r>
              <w:rPr>
                <w:rFonts w:asciiTheme="majorHAnsi" w:hAnsiTheme="majorHAnsi" w:cstheme="majorHAnsi"/>
              </w:rPr>
              <w:t xml:space="preserve">Además de presentar y caracterizar estas fuentes, se </w:t>
            </w:r>
            <w:r w:rsidRPr="00190DB9">
              <w:rPr>
                <w:rFonts w:asciiTheme="majorHAnsi" w:hAnsiTheme="majorHAnsi" w:cstheme="majorHAnsi"/>
              </w:rPr>
              <w:t xml:space="preserve">abordarán los aspectos </w:t>
            </w:r>
            <w:r>
              <w:rPr>
                <w:rFonts w:asciiTheme="majorHAnsi" w:hAnsiTheme="majorHAnsi" w:cstheme="majorHAnsi"/>
              </w:rPr>
              <w:t xml:space="preserve">conceptuales y </w:t>
            </w:r>
            <w:r w:rsidRPr="00190DB9">
              <w:rPr>
                <w:rFonts w:asciiTheme="majorHAnsi" w:hAnsiTheme="majorHAnsi" w:cstheme="majorHAnsi"/>
              </w:rPr>
              <w:t xml:space="preserve">metodológicos de los </w:t>
            </w:r>
            <w:r>
              <w:rPr>
                <w:rFonts w:asciiTheme="majorHAnsi" w:hAnsiTheme="majorHAnsi" w:cstheme="majorHAnsi"/>
              </w:rPr>
              <w:t xml:space="preserve">principales </w:t>
            </w:r>
            <w:r w:rsidRPr="00190DB9">
              <w:rPr>
                <w:rFonts w:asciiTheme="majorHAnsi" w:hAnsiTheme="majorHAnsi" w:cstheme="majorHAnsi"/>
              </w:rPr>
              <w:t xml:space="preserve">indicadores </w:t>
            </w:r>
            <w:r>
              <w:rPr>
                <w:rFonts w:asciiTheme="majorHAnsi" w:hAnsiTheme="majorHAnsi" w:cstheme="majorHAnsi"/>
              </w:rPr>
              <w:t>que se producen</w:t>
            </w:r>
            <w:r w:rsidRPr="00190DB9">
              <w:rPr>
                <w:rFonts w:asciiTheme="majorHAnsi" w:hAnsiTheme="majorHAnsi" w:cstheme="majorHAnsi"/>
              </w:rPr>
              <w:t xml:space="preserve"> en base a ell</w:t>
            </w:r>
            <w:r>
              <w:rPr>
                <w:rFonts w:asciiTheme="majorHAnsi" w:hAnsiTheme="majorHAnsi" w:cstheme="majorHAnsi"/>
              </w:rPr>
              <w:t>a</w:t>
            </w:r>
            <w:r w:rsidRPr="00190DB9">
              <w:rPr>
                <w:rFonts w:asciiTheme="majorHAnsi" w:hAnsiTheme="majorHAnsi" w:cstheme="majorHAnsi"/>
              </w:rPr>
              <w:t>s.</w:t>
            </w:r>
          </w:p>
          <w:p w14:paraId="18D50415" w14:textId="31D00AE3" w:rsidR="00EB150D" w:rsidRDefault="007C6A1C" w:rsidP="007C6A1C">
            <w:pPr>
              <w:widowControl w:val="0"/>
              <w:spacing w:after="0" w:line="240" w:lineRule="auto"/>
            </w:pPr>
            <w:r w:rsidRPr="00190DB9">
              <w:rPr>
                <w:rFonts w:asciiTheme="majorHAnsi" w:hAnsiTheme="majorHAnsi" w:cstheme="majorHAnsi"/>
              </w:rPr>
              <w:t xml:space="preserve">Si bien no cabe esperar que tras transitar por el </w:t>
            </w:r>
            <w:r>
              <w:rPr>
                <w:rFonts w:asciiTheme="majorHAnsi" w:hAnsiTheme="majorHAnsi" w:cstheme="majorHAnsi"/>
              </w:rPr>
              <w:t>curso</w:t>
            </w:r>
            <w:r w:rsidRPr="00190DB9">
              <w:rPr>
                <w:rFonts w:asciiTheme="majorHAnsi" w:hAnsiTheme="majorHAnsi" w:cstheme="majorHAnsi"/>
              </w:rPr>
              <w:t xml:space="preserve"> el estudiante se transforme en un "experto" en la materia, si se procurará que se nutra de una serie de elementos que le permitan (re) pensar las investigaciones, que remitan de una u otra forma a la metodología cuantitativa, en las que participa o participará (en el ámbito académico o profesional), tener un acercamiento crítico al momento de recurrir a información de fuentes secundarias</w:t>
            </w:r>
            <w:r>
              <w:rPr>
                <w:rFonts w:asciiTheme="majorHAnsi" w:hAnsiTheme="majorHAnsi" w:cstheme="majorHAnsi"/>
              </w:rPr>
              <w:t xml:space="preserve"> oficiales</w:t>
            </w:r>
            <w:r w:rsidRPr="00190DB9">
              <w:rPr>
                <w:rFonts w:asciiTheme="majorHAnsi" w:hAnsiTheme="majorHAnsi" w:cstheme="majorHAnsi"/>
              </w:rPr>
              <w:t xml:space="preserve">, y agudizar la mirada al momento </w:t>
            </w:r>
            <w:r>
              <w:rPr>
                <w:rFonts w:asciiTheme="majorHAnsi" w:hAnsiTheme="majorHAnsi" w:cstheme="majorHAnsi"/>
              </w:rPr>
              <w:t>utilizar información estadística producida por terceros</w:t>
            </w:r>
            <w:r w:rsidRPr="00190DB9">
              <w:rPr>
                <w:rFonts w:asciiTheme="majorHAnsi" w:hAnsiTheme="majorHAnsi" w:cstheme="majorHAnsi"/>
              </w:rPr>
              <w:t>.</w:t>
            </w:r>
          </w:p>
        </w:tc>
      </w:tr>
    </w:tbl>
    <w:p w14:paraId="0B1A0104" w14:textId="77777777" w:rsidR="00EB150D" w:rsidRDefault="004B0413">
      <w:pPr>
        <w:pStyle w:val="Ttulo1"/>
        <w:rPr>
          <w:sz w:val="36"/>
          <w:szCs w:val="36"/>
        </w:rPr>
      </w:pPr>
      <w:bookmarkStart w:id="5" w:name="_heading=h.tyjcwt" w:colFirst="0" w:colLast="0"/>
      <w:bookmarkEnd w:id="5"/>
      <w:r>
        <w:rPr>
          <w:sz w:val="36"/>
          <w:szCs w:val="36"/>
        </w:rPr>
        <w:t>5. PROGRAMA A DESARROLLAR</w:t>
      </w:r>
    </w:p>
    <w:tbl>
      <w:tblPr>
        <w:tblStyle w:val="a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B150D" w14:paraId="125AD6CA" w14:textId="77777777">
        <w:tc>
          <w:tcPr>
            <w:tcW w:w="8505" w:type="dxa"/>
            <w:shd w:val="clear" w:color="auto" w:fill="auto"/>
            <w:tcMar>
              <w:top w:w="100" w:type="dxa"/>
              <w:left w:w="100" w:type="dxa"/>
              <w:bottom w:w="100" w:type="dxa"/>
              <w:right w:w="100" w:type="dxa"/>
            </w:tcMar>
          </w:tcPr>
          <w:p w14:paraId="46CDBBE8" w14:textId="19118529" w:rsidR="002B23FA" w:rsidRPr="00042E38" w:rsidRDefault="007C6A1C" w:rsidP="00312F1D">
            <w:pPr>
              <w:widowControl w:val="0"/>
              <w:spacing w:after="120" w:line="240" w:lineRule="auto"/>
              <w:jc w:val="both"/>
              <w:rPr>
                <w:rFonts w:asciiTheme="majorHAnsi" w:hAnsiTheme="majorHAnsi" w:cstheme="majorHAnsi"/>
              </w:rPr>
            </w:pPr>
            <w:r w:rsidRPr="00042E38">
              <w:rPr>
                <w:rFonts w:asciiTheme="majorHAnsi" w:hAnsiTheme="majorHAnsi" w:cstheme="majorHAnsi"/>
                <w:b/>
                <w:bCs/>
              </w:rPr>
              <w:t>Clase</w:t>
            </w:r>
            <w:r w:rsidR="007B73C0">
              <w:rPr>
                <w:rFonts w:asciiTheme="majorHAnsi" w:hAnsiTheme="majorHAnsi" w:cstheme="majorHAnsi"/>
                <w:b/>
                <w:bCs/>
              </w:rPr>
              <w:t>s</w:t>
            </w:r>
            <w:r w:rsidRPr="00042E38">
              <w:rPr>
                <w:rFonts w:asciiTheme="majorHAnsi" w:hAnsiTheme="majorHAnsi" w:cstheme="majorHAnsi"/>
                <w:b/>
                <w:bCs/>
              </w:rPr>
              <w:t xml:space="preserve"> 1</w:t>
            </w:r>
            <w:r w:rsidR="007B73C0">
              <w:rPr>
                <w:rFonts w:asciiTheme="majorHAnsi" w:hAnsiTheme="majorHAnsi" w:cstheme="majorHAnsi"/>
                <w:b/>
                <w:bCs/>
              </w:rPr>
              <w:t xml:space="preserve"> y 2</w:t>
            </w:r>
            <w:r w:rsidRPr="00042E38">
              <w:rPr>
                <w:rFonts w:asciiTheme="majorHAnsi" w:hAnsiTheme="majorHAnsi" w:cstheme="majorHAnsi"/>
                <w:b/>
                <w:bCs/>
              </w:rPr>
              <w:t>:</w:t>
            </w:r>
            <w:r w:rsidRPr="00042E38">
              <w:rPr>
                <w:rFonts w:asciiTheme="majorHAnsi" w:hAnsiTheme="majorHAnsi" w:cstheme="majorHAnsi"/>
              </w:rPr>
              <w:t xml:space="preserve"> </w:t>
            </w:r>
            <w:r w:rsidR="007B73C0" w:rsidRPr="007B73C0">
              <w:rPr>
                <w:rFonts w:asciiTheme="majorHAnsi" w:hAnsiTheme="majorHAnsi" w:cstheme="majorHAnsi"/>
                <w:b/>
                <w:bCs/>
              </w:rPr>
              <w:t>P</w:t>
            </w:r>
            <w:r w:rsidR="005C6BDE">
              <w:rPr>
                <w:rFonts w:asciiTheme="majorHAnsi" w:hAnsiTheme="majorHAnsi" w:cstheme="majorHAnsi"/>
                <w:b/>
                <w:bCs/>
              </w:rPr>
              <w:t>rimera p</w:t>
            </w:r>
            <w:r w:rsidR="007B73C0" w:rsidRPr="007B73C0">
              <w:rPr>
                <w:rFonts w:asciiTheme="majorHAnsi" w:hAnsiTheme="majorHAnsi" w:cstheme="majorHAnsi"/>
                <w:b/>
                <w:bCs/>
              </w:rPr>
              <w:t>arte</w:t>
            </w:r>
            <w:r w:rsidR="007B73C0">
              <w:rPr>
                <w:rFonts w:asciiTheme="majorHAnsi" w:hAnsiTheme="majorHAnsi" w:cstheme="majorHAnsi"/>
                <w:b/>
                <w:bCs/>
              </w:rPr>
              <w:t xml:space="preserve">: </w:t>
            </w:r>
            <w:r w:rsidRPr="00667233">
              <w:rPr>
                <w:rFonts w:asciiTheme="majorHAnsi" w:hAnsiTheme="majorHAnsi" w:cstheme="majorHAnsi"/>
                <w:b/>
                <w:bCs/>
              </w:rPr>
              <w:t>Aspectos básicos de la metodología cuantitativa</w:t>
            </w:r>
            <w:r w:rsidRPr="00042E38">
              <w:rPr>
                <w:rFonts w:asciiTheme="majorHAnsi" w:hAnsiTheme="majorHAnsi" w:cstheme="majorHAnsi"/>
                <w:b/>
                <w:bCs/>
              </w:rPr>
              <w:t>:</w:t>
            </w:r>
            <w:r w:rsidRPr="00042E38">
              <w:rPr>
                <w:rFonts w:asciiTheme="majorHAnsi" w:hAnsiTheme="majorHAnsi" w:cstheme="majorHAnsi"/>
              </w:rPr>
              <w:t xml:space="preserve"> De los conceptos a las definiciones operacionales. Variables, indicadores e índices. Nivel de medición de las variables. Vinculación lógica entre las etapas de la investigación. Censo </w:t>
            </w:r>
            <w:r>
              <w:rPr>
                <w:rFonts w:asciiTheme="majorHAnsi" w:hAnsiTheme="majorHAnsi" w:cstheme="majorHAnsi"/>
              </w:rPr>
              <w:t>y</w:t>
            </w:r>
            <w:r w:rsidRPr="00042E38">
              <w:rPr>
                <w:rFonts w:asciiTheme="majorHAnsi" w:hAnsiTheme="majorHAnsi" w:cstheme="majorHAnsi"/>
              </w:rPr>
              <w:t xml:space="preserve"> encuesta. Muestreo. Registros administrativos. Datos estructurados </w:t>
            </w:r>
            <w:r>
              <w:rPr>
                <w:rFonts w:asciiTheme="majorHAnsi" w:hAnsiTheme="majorHAnsi" w:cstheme="majorHAnsi"/>
              </w:rPr>
              <w:t>y</w:t>
            </w:r>
            <w:r w:rsidRPr="00042E38">
              <w:rPr>
                <w:rFonts w:asciiTheme="majorHAnsi" w:hAnsiTheme="majorHAnsi" w:cstheme="majorHAnsi"/>
              </w:rPr>
              <w:t xml:space="preserve"> </w:t>
            </w:r>
            <w:proofErr w:type="spellStart"/>
            <w:r w:rsidRPr="00042E38">
              <w:rPr>
                <w:rFonts w:asciiTheme="majorHAnsi" w:hAnsiTheme="majorHAnsi" w:cstheme="majorHAnsi"/>
              </w:rPr>
              <w:t>big</w:t>
            </w:r>
            <w:proofErr w:type="spellEnd"/>
            <w:r w:rsidRPr="00042E38">
              <w:rPr>
                <w:rFonts w:asciiTheme="majorHAnsi" w:hAnsiTheme="majorHAnsi" w:cstheme="majorHAnsi"/>
              </w:rPr>
              <w:t xml:space="preserve"> data. </w:t>
            </w:r>
            <w:r w:rsidR="005C6BDE" w:rsidRPr="005C6BDE">
              <w:rPr>
                <w:rFonts w:asciiTheme="majorHAnsi" w:hAnsiTheme="majorHAnsi" w:cstheme="majorHAnsi"/>
                <w:b/>
                <w:bCs/>
              </w:rPr>
              <w:t>Segunda p</w:t>
            </w:r>
            <w:r w:rsidR="007B73C0" w:rsidRPr="007B73C0">
              <w:rPr>
                <w:rFonts w:asciiTheme="majorHAnsi" w:hAnsiTheme="majorHAnsi" w:cstheme="majorHAnsi"/>
                <w:b/>
                <w:bCs/>
              </w:rPr>
              <w:t>arte:</w:t>
            </w:r>
            <w:r w:rsidR="007B73C0">
              <w:rPr>
                <w:rFonts w:asciiTheme="majorHAnsi" w:hAnsiTheme="majorHAnsi" w:cstheme="majorHAnsi"/>
              </w:rPr>
              <w:t xml:space="preserve"> </w:t>
            </w:r>
            <w:r w:rsidR="00312F1D">
              <w:rPr>
                <w:rFonts w:asciiTheme="majorHAnsi" w:hAnsiTheme="majorHAnsi" w:cstheme="majorHAnsi"/>
                <w:b/>
                <w:bCs/>
              </w:rPr>
              <w:t>Caracterización de algunas de las principales</w:t>
            </w:r>
            <w:r w:rsidR="002B23FA" w:rsidRPr="00667233">
              <w:rPr>
                <w:rFonts w:asciiTheme="majorHAnsi" w:hAnsiTheme="majorHAnsi" w:cstheme="majorHAnsi"/>
                <w:b/>
                <w:bCs/>
              </w:rPr>
              <w:t xml:space="preserve"> fuentes de estadística social</w:t>
            </w:r>
            <w:r w:rsidR="002B23FA">
              <w:rPr>
                <w:rFonts w:asciiTheme="majorHAnsi" w:hAnsiTheme="majorHAnsi" w:cstheme="majorHAnsi"/>
                <w:b/>
                <w:bCs/>
              </w:rPr>
              <w:t>:</w:t>
            </w:r>
            <w:r w:rsidR="002B23FA" w:rsidRPr="00667233">
              <w:rPr>
                <w:rFonts w:asciiTheme="majorHAnsi" w:hAnsiTheme="majorHAnsi" w:cstheme="majorHAnsi"/>
                <w:b/>
                <w:bCs/>
              </w:rPr>
              <w:t xml:space="preserve"> </w:t>
            </w:r>
            <w:r w:rsidR="002B23FA" w:rsidRPr="00042E38">
              <w:rPr>
                <w:rFonts w:asciiTheme="majorHAnsi" w:hAnsiTheme="majorHAnsi" w:cstheme="majorHAnsi"/>
              </w:rPr>
              <w:t>Censo Nacional de Población, Hogares y Viviendas</w:t>
            </w:r>
            <w:r w:rsidR="00312F1D">
              <w:rPr>
                <w:rFonts w:asciiTheme="majorHAnsi" w:hAnsiTheme="majorHAnsi" w:cstheme="majorHAnsi"/>
              </w:rPr>
              <w:t>,</w:t>
            </w:r>
            <w:r w:rsidR="00312F1D" w:rsidRPr="00042E38">
              <w:rPr>
                <w:rFonts w:asciiTheme="majorHAnsi" w:hAnsiTheme="majorHAnsi" w:cstheme="majorHAnsi"/>
              </w:rPr>
              <w:t xml:space="preserve"> </w:t>
            </w:r>
            <w:r w:rsidR="002B23FA" w:rsidRPr="00042E38">
              <w:rPr>
                <w:rFonts w:asciiTheme="majorHAnsi" w:hAnsiTheme="majorHAnsi" w:cstheme="majorHAnsi"/>
              </w:rPr>
              <w:t>Encuesta Permanente de Hogares</w:t>
            </w:r>
            <w:r w:rsidR="00312F1D">
              <w:rPr>
                <w:rFonts w:asciiTheme="majorHAnsi" w:hAnsiTheme="majorHAnsi" w:cstheme="majorHAnsi"/>
              </w:rPr>
              <w:t xml:space="preserve"> (EPH), Encuesta sobre trabajo no remunerado y uso del tiempo, entre otr</w:t>
            </w:r>
            <w:r w:rsidR="00FE631B">
              <w:rPr>
                <w:rFonts w:asciiTheme="majorHAnsi" w:hAnsiTheme="majorHAnsi" w:cstheme="majorHAnsi"/>
              </w:rPr>
              <w:t>a</w:t>
            </w:r>
            <w:r w:rsidR="00312F1D">
              <w:rPr>
                <w:rFonts w:asciiTheme="majorHAnsi" w:hAnsiTheme="majorHAnsi" w:cstheme="majorHAnsi"/>
              </w:rPr>
              <w:t>s.</w:t>
            </w:r>
          </w:p>
          <w:p w14:paraId="52C2A5AA" w14:textId="4B3C5D34" w:rsidR="007C6A1C" w:rsidRPr="00042E38" w:rsidRDefault="007C6A1C" w:rsidP="007C6A1C">
            <w:pPr>
              <w:widowControl w:val="0"/>
              <w:spacing w:after="120" w:line="240" w:lineRule="auto"/>
              <w:jc w:val="both"/>
              <w:rPr>
                <w:rFonts w:asciiTheme="majorHAnsi" w:hAnsiTheme="majorHAnsi" w:cstheme="majorHAnsi"/>
                <w:b/>
                <w:bCs/>
              </w:rPr>
            </w:pPr>
            <w:r w:rsidRPr="009D27C0">
              <w:rPr>
                <w:rFonts w:asciiTheme="majorHAnsi" w:hAnsiTheme="majorHAnsi" w:cstheme="majorHAnsi"/>
                <w:b/>
                <w:bCs/>
              </w:rPr>
              <w:t xml:space="preserve">Clase </w:t>
            </w:r>
            <w:r w:rsidR="002B23FA">
              <w:rPr>
                <w:rFonts w:asciiTheme="majorHAnsi" w:hAnsiTheme="majorHAnsi" w:cstheme="majorHAnsi"/>
                <w:b/>
                <w:bCs/>
              </w:rPr>
              <w:t>3</w:t>
            </w:r>
            <w:r w:rsidRPr="009D27C0">
              <w:rPr>
                <w:rFonts w:asciiTheme="majorHAnsi" w:hAnsiTheme="majorHAnsi" w:cstheme="majorHAnsi"/>
                <w:b/>
                <w:bCs/>
              </w:rPr>
              <w:t>: Mercado de trabajo y Pobreza.</w:t>
            </w:r>
            <w:r>
              <w:rPr>
                <w:rFonts w:asciiTheme="majorHAnsi" w:hAnsiTheme="majorHAnsi" w:cstheme="majorHAnsi"/>
                <w:b/>
                <w:bCs/>
              </w:rPr>
              <w:t xml:space="preserve"> Primera parte. </w:t>
            </w:r>
            <w:r w:rsidRPr="00A07BD9">
              <w:rPr>
                <w:rFonts w:asciiTheme="majorHAnsi" w:hAnsiTheme="majorHAnsi" w:cstheme="majorHAnsi"/>
              </w:rPr>
              <w:t xml:space="preserve">La medición del mercado de trabajo a partir de censos, encuestas y registros administrativos. Definición </w:t>
            </w:r>
            <w:r>
              <w:rPr>
                <w:rFonts w:asciiTheme="majorHAnsi" w:hAnsiTheme="majorHAnsi" w:cstheme="majorHAnsi"/>
              </w:rPr>
              <w:t xml:space="preserve">y construcción </w:t>
            </w:r>
            <w:r w:rsidRPr="00A07BD9">
              <w:rPr>
                <w:rFonts w:asciiTheme="majorHAnsi" w:hAnsiTheme="majorHAnsi" w:cstheme="majorHAnsi"/>
              </w:rPr>
              <w:t>de l</w:t>
            </w:r>
            <w:r>
              <w:rPr>
                <w:rFonts w:asciiTheme="majorHAnsi" w:hAnsiTheme="majorHAnsi" w:cstheme="majorHAnsi"/>
              </w:rPr>
              <w:t xml:space="preserve">os </w:t>
            </w:r>
            <w:r>
              <w:rPr>
                <w:rFonts w:asciiTheme="majorHAnsi" w:hAnsiTheme="majorHAnsi" w:cstheme="majorHAnsi"/>
              </w:rPr>
              <w:lastRenderedPageBreak/>
              <w:t xml:space="preserve">principales indicadores (tasas de actividad, empleo, desocupación, subocupación, etc.). Ramas de actividad y características de la ocupación. Ingresos nominales y reales. Distribución del ingreso (personal y funcional). </w:t>
            </w:r>
            <w:r>
              <w:rPr>
                <w:rFonts w:asciiTheme="majorHAnsi" w:hAnsiTheme="majorHAnsi" w:cstheme="majorHAnsi"/>
                <w:b/>
                <w:bCs/>
              </w:rPr>
              <w:t xml:space="preserve">Segunda parte. </w:t>
            </w:r>
            <w:r>
              <w:rPr>
                <w:rFonts w:asciiTheme="majorHAnsi" w:hAnsiTheme="majorHAnsi" w:cstheme="majorHAnsi"/>
              </w:rPr>
              <w:t>Debates en torno al concepto de pobreza y su operacionalización. Aspectos básicos de la medición de la pobreza en Argentina. Comparabilidad internacional. Relación entre pobreza y mercado de trabajo.</w:t>
            </w:r>
          </w:p>
          <w:p w14:paraId="40679289" w14:textId="09A3BE60" w:rsidR="008125E0" w:rsidRPr="008125E0" w:rsidRDefault="008125E0" w:rsidP="008125E0">
            <w:pPr>
              <w:widowControl w:val="0"/>
              <w:spacing w:after="120" w:line="240" w:lineRule="auto"/>
              <w:jc w:val="both"/>
              <w:rPr>
                <w:rFonts w:asciiTheme="majorHAnsi" w:hAnsiTheme="majorHAnsi" w:cstheme="majorHAnsi"/>
                <w:lang w:val="es-ES"/>
              </w:rPr>
            </w:pPr>
            <w:r w:rsidRPr="008125E0">
              <w:rPr>
                <w:rFonts w:cstheme="majorHAnsi"/>
                <w:b/>
                <w:bCs/>
              </w:rPr>
              <w:t xml:space="preserve">Clase </w:t>
            </w:r>
            <w:r w:rsidR="002B23FA">
              <w:rPr>
                <w:rFonts w:cstheme="majorHAnsi"/>
                <w:b/>
                <w:bCs/>
              </w:rPr>
              <w:t>4</w:t>
            </w:r>
            <w:r w:rsidRPr="008125E0">
              <w:rPr>
                <w:rFonts w:cstheme="majorHAnsi"/>
                <w:b/>
                <w:bCs/>
              </w:rPr>
              <w:t xml:space="preserve">: Salud. </w:t>
            </w:r>
            <w:r w:rsidRPr="008125E0">
              <w:rPr>
                <w:rFonts w:cstheme="majorHAnsi"/>
                <w:lang w:val="es-ES"/>
              </w:rPr>
              <w:t xml:space="preserve">Estadísticas vitales: registros permanentes de hechos vitales -nacimientos y muertes y, sus indicadores básicos. </w:t>
            </w:r>
            <w:r w:rsidRPr="008125E0">
              <w:t xml:space="preserve">Estadísticas de Servicios de Salud: </w:t>
            </w:r>
            <w:r w:rsidRPr="008125E0">
              <w:rPr>
                <w:rFonts w:cstheme="majorHAnsi"/>
                <w:lang w:val="es-ES"/>
              </w:rPr>
              <w:t xml:space="preserve">eventos de salud en los establecimientos de salud (motivos de consulta, hospitalizaciones, egresos, </w:t>
            </w:r>
            <w:proofErr w:type="spellStart"/>
            <w:r w:rsidRPr="008125E0">
              <w:rPr>
                <w:rFonts w:cstheme="majorHAnsi"/>
                <w:lang w:val="es-ES"/>
              </w:rPr>
              <w:t>etc</w:t>
            </w:r>
            <w:proofErr w:type="spellEnd"/>
            <w:r w:rsidRPr="008125E0">
              <w:rPr>
                <w:rFonts w:cstheme="majorHAnsi"/>
                <w:lang w:val="es-ES"/>
              </w:rPr>
              <w:t>) y, sus indicadores básicos. Estadísticas de salud: registros permanentes de estadísticas de recursos y caracterización de los servicios de salud. Caracterización de la demanda. El rol de los sistemas de información y la salud digital en la producción de información. Datos públicos de salud en formato abierto: información disponible y acceso. Mecanismos de acceso a la información pública.</w:t>
            </w:r>
          </w:p>
          <w:p w14:paraId="606D71AD" w14:textId="5A5911F2" w:rsidR="008125E0" w:rsidRPr="008125E0" w:rsidRDefault="008125E0" w:rsidP="008125E0">
            <w:pPr>
              <w:widowControl w:val="0"/>
              <w:spacing w:after="120" w:line="240" w:lineRule="auto"/>
              <w:jc w:val="both"/>
              <w:rPr>
                <w:rFonts w:asciiTheme="majorHAnsi" w:hAnsiTheme="majorHAnsi" w:cstheme="majorHAnsi"/>
                <w:lang w:val="es-ES"/>
              </w:rPr>
            </w:pPr>
            <w:r w:rsidRPr="008125E0">
              <w:rPr>
                <w:rFonts w:cstheme="majorHAnsi"/>
                <w:lang w:val="es-ES"/>
              </w:rPr>
              <w:t xml:space="preserve">Encuestas poblacionales como fuentes de información en salud: Encuesta Nacional sobre Utilización y Gasto en Servicios de Salud. Encuesta Nacional de Factores de Riesgo. Encuesta Nacional de Nutrición y Salud. Encuesta Nacional sobre Salud Sexual y Reproductiva Estudio Nacional sobre el Perfil de las Personas con Discapacidad. Otros operativos (Encuesta de Tabaquismo en Adolescentes en Argentina, Estudio Nacional sobre Consumo de Sustancias Psicoactivas en Estudiantes de Enseñanza Media, Estudio EPOCAR, </w:t>
            </w:r>
            <w:proofErr w:type="spellStart"/>
            <w:r w:rsidRPr="008125E0">
              <w:rPr>
                <w:rFonts w:cstheme="majorHAnsi"/>
                <w:lang w:val="es-ES"/>
              </w:rPr>
              <w:t>etc</w:t>
            </w:r>
            <w:proofErr w:type="spellEnd"/>
            <w:r w:rsidRPr="008125E0">
              <w:rPr>
                <w:rFonts w:cstheme="majorHAnsi"/>
                <w:lang w:val="es-ES"/>
              </w:rPr>
              <w:t xml:space="preserve">). </w:t>
            </w:r>
          </w:p>
          <w:p w14:paraId="318E033A" w14:textId="77777777" w:rsidR="007C6A1C" w:rsidRDefault="007C6A1C" w:rsidP="007C6A1C">
            <w:pPr>
              <w:widowControl w:val="0"/>
              <w:spacing w:after="120" w:line="240" w:lineRule="auto"/>
              <w:jc w:val="both"/>
              <w:rPr>
                <w:rFonts w:asciiTheme="majorHAnsi" w:hAnsiTheme="majorHAnsi" w:cstheme="majorHAnsi"/>
                <w:b/>
                <w:bCs/>
              </w:rPr>
            </w:pPr>
          </w:p>
          <w:p w14:paraId="301E873C" w14:textId="62BB07DB" w:rsidR="007C6A1C" w:rsidRPr="009D27C0" w:rsidRDefault="007C6A1C" w:rsidP="007C6A1C">
            <w:pPr>
              <w:widowControl w:val="0"/>
              <w:spacing w:after="120" w:line="240" w:lineRule="auto"/>
              <w:jc w:val="both"/>
              <w:rPr>
                <w:rFonts w:asciiTheme="majorHAnsi" w:hAnsiTheme="majorHAnsi" w:cstheme="majorHAnsi"/>
                <w:iCs/>
              </w:rPr>
            </w:pPr>
            <w:r w:rsidRPr="000573E2">
              <w:rPr>
                <w:rFonts w:asciiTheme="majorHAnsi" w:hAnsiTheme="majorHAnsi" w:cstheme="majorHAnsi"/>
                <w:b/>
                <w:bCs/>
              </w:rPr>
              <w:t xml:space="preserve">Clase </w:t>
            </w:r>
            <w:r w:rsidR="002B23FA">
              <w:rPr>
                <w:rFonts w:asciiTheme="majorHAnsi" w:hAnsiTheme="majorHAnsi" w:cstheme="majorHAnsi"/>
                <w:b/>
                <w:bCs/>
              </w:rPr>
              <w:t>5</w:t>
            </w:r>
            <w:r w:rsidRPr="000573E2">
              <w:rPr>
                <w:rFonts w:asciiTheme="majorHAnsi" w:hAnsiTheme="majorHAnsi" w:cstheme="majorHAnsi"/>
                <w:b/>
                <w:bCs/>
              </w:rPr>
              <w:t xml:space="preserve">: </w:t>
            </w:r>
            <w:r>
              <w:rPr>
                <w:rFonts w:asciiTheme="majorHAnsi" w:hAnsiTheme="majorHAnsi" w:cstheme="majorHAnsi"/>
                <w:b/>
                <w:bCs/>
              </w:rPr>
              <w:t xml:space="preserve">Educación. </w:t>
            </w:r>
            <w:r w:rsidRPr="00765A9A">
              <w:rPr>
                <w:rFonts w:asciiTheme="majorHAnsi" w:hAnsiTheme="majorHAnsi" w:cstheme="majorHAnsi"/>
              </w:rPr>
              <w:t>Principales fuentes de estadísticas educativas: Censos de Población, Encuestas a Hogares, Relevamiento Anual, Operativos de Evaluación de Aprendizajes. Indicadores de cobertura y trayectoria educativa. Relación entre indicadores sociales e indicadores educativos</w:t>
            </w:r>
            <w:r w:rsidRPr="006A06D4">
              <w:rPr>
                <w:rFonts w:asciiTheme="majorHAnsi" w:hAnsiTheme="majorHAnsi" w:cstheme="majorHAnsi"/>
              </w:rPr>
              <w:t>. Aspectos básicos de la medición de la inversión en educación, del salario docente y de aspectos redistributivos de la educación.</w:t>
            </w:r>
          </w:p>
          <w:p w14:paraId="1E36E75C" w14:textId="77777777" w:rsidR="007C6A1C" w:rsidRPr="00F1561E" w:rsidRDefault="007C6A1C" w:rsidP="007C6A1C">
            <w:pPr>
              <w:widowControl w:val="0"/>
              <w:spacing w:after="120" w:line="240" w:lineRule="auto"/>
              <w:jc w:val="both"/>
              <w:rPr>
                <w:rFonts w:asciiTheme="majorHAnsi" w:hAnsiTheme="majorHAnsi" w:cstheme="majorHAnsi"/>
                <w:highlight w:val="yellow"/>
              </w:rPr>
            </w:pPr>
          </w:p>
          <w:p w14:paraId="3B5670BD" w14:textId="00DFB451" w:rsidR="007C6A1C" w:rsidRDefault="007C6A1C" w:rsidP="007C6A1C">
            <w:pPr>
              <w:spacing w:after="120" w:line="240" w:lineRule="auto"/>
              <w:jc w:val="both"/>
              <w:rPr>
                <w:rFonts w:asciiTheme="majorHAnsi" w:hAnsiTheme="majorHAnsi" w:cstheme="majorHAnsi"/>
              </w:rPr>
            </w:pPr>
            <w:r w:rsidRPr="00042E38">
              <w:rPr>
                <w:rFonts w:asciiTheme="majorHAnsi" w:hAnsiTheme="majorHAnsi" w:cstheme="majorHAnsi"/>
                <w:b/>
                <w:bCs/>
              </w:rPr>
              <w:t xml:space="preserve">Clase </w:t>
            </w:r>
            <w:r w:rsidR="002B23FA">
              <w:rPr>
                <w:rFonts w:asciiTheme="majorHAnsi" w:hAnsiTheme="majorHAnsi" w:cstheme="majorHAnsi"/>
                <w:b/>
                <w:bCs/>
              </w:rPr>
              <w:t>6</w:t>
            </w:r>
            <w:r w:rsidRPr="00042E38">
              <w:rPr>
                <w:rFonts w:asciiTheme="majorHAnsi" w:hAnsiTheme="majorHAnsi" w:cstheme="majorHAnsi"/>
                <w:b/>
                <w:bCs/>
              </w:rPr>
              <w:t xml:space="preserve">: </w:t>
            </w:r>
            <w:r w:rsidR="00082B6C">
              <w:rPr>
                <w:rFonts w:asciiTheme="majorHAnsi" w:hAnsiTheme="majorHAnsi" w:cstheme="majorHAnsi"/>
                <w:b/>
                <w:bCs/>
              </w:rPr>
              <w:t>T</w:t>
            </w:r>
            <w:r w:rsidRPr="00042E38">
              <w:rPr>
                <w:rFonts w:asciiTheme="majorHAnsi" w:hAnsiTheme="majorHAnsi" w:cstheme="majorHAnsi"/>
                <w:b/>
                <w:bCs/>
              </w:rPr>
              <w:t xml:space="preserve">urismo. </w:t>
            </w:r>
            <w:r w:rsidR="00991AFA" w:rsidRPr="00991AFA">
              <w:rPr>
                <w:rFonts w:asciiTheme="majorHAnsi" w:hAnsiTheme="majorHAnsi" w:cstheme="majorHAnsi"/>
              </w:rPr>
              <w:t xml:space="preserve">Fuentes primarias de estadísticas de turismo: </w:t>
            </w:r>
            <w:r>
              <w:rPr>
                <w:rFonts w:asciiTheme="majorHAnsi" w:hAnsiTheme="majorHAnsi" w:cstheme="majorHAnsi"/>
              </w:rPr>
              <w:t>Encuesta de turismo internacional</w:t>
            </w:r>
            <w:r w:rsidR="00991AFA">
              <w:rPr>
                <w:rFonts w:asciiTheme="majorHAnsi" w:hAnsiTheme="majorHAnsi" w:cstheme="majorHAnsi"/>
              </w:rPr>
              <w:t>,</w:t>
            </w:r>
            <w:r>
              <w:rPr>
                <w:rFonts w:asciiTheme="majorHAnsi" w:hAnsiTheme="majorHAnsi" w:cstheme="majorHAnsi"/>
              </w:rPr>
              <w:t xml:space="preserve"> Encuesta de ocupación hotelera</w:t>
            </w:r>
            <w:r w:rsidR="00991AFA">
              <w:rPr>
                <w:rFonts w:asciiTheme="majorHAnsi" w:hAnsiTheme="majorHAnsi" w:cstheme="majorHAnsi"/>
              </w:rPr>
              <w:t>,</w:t>
            </w:r>
            <w:r>
              <w:rPr>
                <w:rFonts w:asciiTheme="majorHAnsi" w:hAnsiTheme="majorHAnsi" w:cstheme="majorHAnsi"/>
              </w:rPr>
              <w:t xml:space="preserve"> Encuesta de Viajes y Turismo de los Hogares. </w:t>
            </w:r>
            <w:r w:rsidR="00991AFA">
              <w:rPr>
                <w:rFonts w:asciiTheme="majorHAnsi" w:hAnsiTheme="majorHAnsi" w:cstheme="majorHAnsi"/>
              </w:rPr>
              <w:t xml:space="preserve">Fuentes secundarias que proveen información relevante para el turismo: </w:t>
            </w:r>
            <w:r>
              <w:rPr>
                <w:rFonts w:asciiTheme="majorHAnsi" w:hAnsiTheme="majorHAnsi" w:cstheme="majorHAnsi"/>
              </w:rPr>
              <w:t xml:space="preserve">registros migratorios, </w:t>
            </w:r>
            <w:r w:rsidR="00991AFA">
              <w:rPr>
                <w:rFonts w:asciiTheme="majorHAnsi" w:hAnsiTheme="majorHAnsi" w:cstheme="majorHAnsi"/>
              </w:rPr>
              <w:t xml:space="preserve">registros de </w:t>
            </w:r>
            <w:r>
              <w:rPr>
                <w:rFonts w:asciiTheme="majorHAnsi" w:hAnsiTheme="majorHAnsi" w:cstheme="majorHAnsi"/>
              </w:rPr>
              <w:t>movimientos aéreos, ingresos a parque nacionales</w:t>
            </w:r>
            <w:r w:rsidR="00FE631B">
              <w:rPr>
                <w:rFonts w:asciiTheme="majorHAnsi" w:hAnsiTheme="majorHAnsi" w:cstheme="majorHAnsi"/>
              </w:rPr>
              <w:t>, entre otras</w:t>
            </w:r>
            <w:r>
              <w:rPr>
                <w:rFonts w:asciiTheme="majorHAnsi" w:hAnsiTheme="majorHAnsi" w:cstheme="majorHAnsi"/>
              </w:rPr>
              <w:t xml:space="preserve">. </w:t>
            </w:r>
            <w:r w:rsidR="00991AFA">
              <w:rPr>
                <w:rFonts w:asciiTheme="majorHAnsi" w:hAnsiTheme="majorHAnsi" w:cstheme="majorHAnsi"/>
              </w:rPr>
              <w:t>Indicadores turísticos: e</w:t>
            </w:r>
            <w:r>
              <w:rPr>
                <w:rFonts w:asciiTheme="majorHAnsi" w:hAnsiTheme="majorHAnsi" w:cstheme="majorHAnsi"/>
              </w:rPr>
              <w:t>stimación del empleo en turismo</w:t>
            </w:r>
            <w:r w:rsidR="00991AFA">
              <w:rPr>
                <w:rFonts w:asciiTheme="majorHAnsi" w:hAnsiTheme="majorHAnsi" w:cstheme="majorHAnsi"/>
              </w:rPr>
              <w:t>,</w:t>
            </w:r>
            <w:r>
              <w:rPr>
                <w:rFonts w:asciiTheme="majorHAnsi" w:hAnsiTheme="majorHAnsi" w:cstheme="majorHAnsi"/>
              </w:rPr>
              <w:t xml:space="preserve"> </w:t>
            </w:r>
            <w:r w:rsidR="00991AFA">
              <w:rPr>
                <w:rFonts w:asciiTheme="majorHAnsi" w:hAnsiTheme="majorHAnsi" w:cstheme="majorHAnsi"/>
              </w:rPr>
              <w:t>C</w:t>
            </w:r>
            <w:r>
              <w:rPr>
                <w:rFonts w:asciiTheme="majorHAnsi" w:hAnsiTheme="majorHAnsi" w:cstheme="majorHAnsi"/>
              </w:rPr>
              <w:t xml:space="preserve">uenta </w:t>
            </w:r>
            <w:r w:rsidR="00991AFA">
              <w:rPr>
                <w:rFonts w:asciiTheme="majorHAnsi" w:hAnsiTheme="majorHAnsi" w:cstheme="majorHAnsi"/>
              </w:rPr>
              <w:t>S</w:t>
            </w:r>
            <w:r>
              <w:rPr>
                <w:rFonts w:asciiTheme="majorHAnsi" w:hAnsiTheme="majorHAnsi" w:cstheme="majorHAnsi"/>
              </w:rPr>
              <w:t xml:space="preserve">atélite de Turismo. </w:t>
            </w:r>
          </w:p>
          <w:p w14:paraId="27DA95EC" w14:textId="77777777" w:rsidR="00082B6C" w:rsidRDefault="00082B6C" w:rsidP="007C6A1C">
            <w:pPr>
              <w:spacing w:after="120" w:line="240" w:lineRule="auto"/>
              <w:jc w:val="both"/>
              <w:rPr>
                <w:rFonts w:asciiTheme="majorHAnsi" w:hAnsiTheme="majorHAnsi" w:cstheme="majorHAnsi"/>
              </w:rPr>
            </w:pPr>
          </w:p>
          <w:p w14:paraId="141A87E8" w14:textId="1A2B11D1" w:rsidR="00082B6C" w:rsidRDefault="00082B6C" w:rsidP="007C6A1C">
            <w:pPr>
              <w:spacing w:after="120" w:line="240" w:lineRule="auto"/>
              <w:jc w:val="both"/>
              <w:rPr>
                <w:rFonts w:asciiTheme="majorHAnsi" w:hAnsiTheme="majorHAnsi" w:cstheme="majorHAnsi"/>
              </w:rPr>
            </w:pPr>
            <w:r w:rsidRPr="002509DE">
              <w:rPr>
                <w:rFonts w:asciiTheme="majorHAnsi" w:hAnsiTheme="majorHAnsi" w:cstheme="majorHAnsi"/>
                <w:b/>
                <w:bCs/>
              </w:rPr>
              <w:t xml:space="preserve">Clase </w:t>
            </w:r>
            <w:r w:rsidR="002B23FA">
              <w:rPr>
                <w:rFonts w:asciiTheme="majorHAnsi" w:hAnsiTheme="majorHAnsi" w:cstheme="majorHAnsi"/>
                <w:b/>
                <w:bCs/>
              </w:rPr>
              <w:t>7</w:t>
            </w:r>
            <w:r w:rsidRPr="002509DE">
              <w:rPr>
                <w:rFonts w:asciiTheme="majorHAnsi" w:hAnsiTheme="majorHAnsi" w:cstheme="majorHAnsi"/>
                <w:b/>
                <w:bCs/>
              </w:rPr>
              <w:t>: Cultura</w:t>
            </w:r>
            <w:r w:rsidRPr="002509DE">
              <w:rPr>
                <w:rFonts w:asciiTheme="majorHAnsi" w:hAnsiTheme="majorHAnsi" w:cstheme="majorHAnsi"/>
              </w:rPr>
              <w:t xml:space="preserve"> Encuesta de consumos culturales. Registros administrativos de los entes culturales, públicos y privados, y de las cámaras del sector. Cuenta satélite de cultura</w:t>
            </w:r>
            <w:r w:rsidR="00991AFA">
              <w:rPr>
                <w:rFonts w:asciiTheme="majorHAnsi" w:hAnsiTheme="majorHAnsi" w:cstheme="majorHAnsi"/>
              </w:rPr>
              <w:t>.</w:t>
            </w:r>
          </w:p>
          <w:p w14:paraId="19D3C508" w14:textId="6C3A8F22" w:rsidR="000B20A0" w:rsidRDefault="000B20A0" w:rsidP="007C6A1C">
            <w:pPr>
              <w:spacing w:after="120" w:line="240" w:lineRule="auto"/>
              <w:jc w:val="both"/>
              <w:rPr>
                <w:rFonts w:asciiTheme="majorHAnsi" w:hAnsiTheme="majorHAnsi" w:cstheme="majorHAnsi"/>
              </w:rPr>
            </w:pPr>
          </w:p>
          <w:p w14:paraId="7FA5AFEB" w14:textId="1FDC6537" w:rsidR="00EB150D" w:rsidRPr="00E135B6" w:rsidRDefault="00E135B6" w:rsidP="00E135B6">
            <w:pPr>
              <w:widowControl w:val="0"/>
              <w:spacing w:after="20" w:line="240" w:lineRule="auto"/>
              <w:rPr>
                <w:rFonts w:asciiTheme="majorHAnsi" w:hAnsiTheme="majorHAnsi" w:cstheme="majorHAnsi"/>
                <w:b/>
                <w:bCs/>
              </w:rPr>
            </w:pPr>
            <w:bookmarkStart w:id="6" w:name="_Hlk54733678"/>
            <w:r w:rsidRPr="002509DE">
              <w:rPr>
                <w:rFonts w:asciiTheme="majorHAnsi" w:hAnsiTheme="majorHAnsi" w:cstheme="majorHAnsi"/>
                <w:b/>
                <w:bCs/>
              </w:rPr>
              <w:t xml:space="preserve">Clase </w:t>
            </w:r>
            <w:r>
              <w:rPr>
                <w:rFonts w:asciiTheme="majorHAnsi" w:hAnsiTheme="majorHAnsi" w:cstheme="majorHAnsi"/>
                <w:b/>
                <w:bCs/>
              </w:rPr>
              <w:t>8</w:t>
            </w:r>
            <w:r w:rsidRPr="002509DE">
              <w:rPr>
                <w:rFonts w:asciiTheme="majorHAnsi" w:hAnsiTheme="majorHAnsi" w:cstheme="majorHAnsi"/>
                <w:b/>
                <w:bCs/>
              </w:rPr>
              <w:t xml:space="preserve">: </w:t>
            </w:r>
            <w:r>
              <w:rPr>
                <w:rFonts w:asciiTheme="majorHAnsi" w:hAnsiTheme="majorHAnsi" w:cstheme="majorHAnsi"/>
                <w:b/>
                <w:bCs/>
              </w:rPr>
              <w:t>Repaso general, espacio para intercambio y entrega de consigna del TP final.</w:t>
            </w:r>
            <w:bookmarkEnd w:id="6"/>
          </w:p>
        </w:tc>
      </w:tr>
    </w:tbl>
    <w:p w14:paraId="424F455B" w14:textId="77777777" w:rsidR="002509DE" w:rsidRDefault="002509DE">
      <w:pPr>
        <w:pStyle w:val="Ttulo1"/>
        <w:rPr>
          <w:sz w:val="36"/>
          <w:szCs w:val="36"/>
        </w:rPr>
      </w:pPr>
      <w:bookmarkStart w:id="7" w:name="_heading=h.3dy6vkm" w:colFirst="0" w:colLast="0"/>
      <w:bookmarkEnd w:id="7"/>
    </w:p>
    <w:p w14:paraId="41EEC625" w14:textId="7624947D" w:rsidR="00EB150D" w:rsidRDefault="004B0413">
      <w:pPr>
        <w:pStyle w:val="Ttulo1"/>
        <w:rPr>
          <w:sz w:val="36"/>
          <w:szCs w:val="36"/>
        </w:rPr>
      </w:pPr>
      <w:r>
        <w:rPr>
          <w:sz w:val="36"/>
          <w:szCs w:val="36"/>
        </w:rPr>
        <w:t>6. BIBLIOGRAFÍA</w:t>
      </w:r>
    </w:p>
    <w:tbl>
      <w:tblPr>
        <w:tblStyle w:val="af3"/>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B150D" w14:paraId="7182ED4D" w14:textId="77777777">
        <w:tc>
          <w:tcPr>
            <w:tcW w:w="8505" w:type="dxa"/>
            <w:shd w:val="clear" w:color="auto" w:fill="auto"/>
            <w:tcMar>
              <w:top w:w="100" w:type="dxa"/>
              <w:left w:w="100" w:type="dxa"/>
              <w:bottom w:w="100" w:type="dxa"/>
              <w:right w:w="100" w:type="dxa"/>
            </w:tcMar>
          </w:tcPr>
          <w:p w14:paraId="5551A3BE" w14:textId="4D3EF84C" w:rsidR="007C6A1C" w:rsidRDefault="007C6A1C" w:rsidP="007C6A1C">
            <w:pPr>
              <w:widowControl w:val="0"/>
              <w:spacing w:after="0" w:line="240" w:lineRule="auto"/>
              <w:rPr>
                <w:b/>
                <w:bCs/>
              </w:rPr>
            </w:pPr>
            <w:r w:rsidRPr="00E04D44">
              <w:rPr>
                <w:b/>
                <w:bCs/>
              </w:rPr>
              <w:t>Clase</w:t>
            </w:r>
            <w:r w:rsidR="00312F1D">
              <w:rPr>
                <w:b/>
                <w:bCs/>
              </w:rPr>
              <w:t>s</w:t>
            </w:r>
            <w:r w:rsidRPr="00E04D44">
              <w:rPr>
                <w:b/>
                <w:bCs/>
              </w:rPr>
              <w:t xml:space="preserve"> 1</w:t>
            </w:r>
            <w:r w:rsidR="00312F1D">
              <w:rPr>
                <w:b/>
                <w:bCs/>
              </w:rPr>
              <w:t xml:space="preserve"> y 2</w:t>
            </w:r>
            <w:r w:rsidRPr="00E04D44">
              <w:rPr>
                <w:b/>
                <w:bCs/>
              </w:rPr>
              <w:t>:</w:t>
            </w:r>
            <w:r>
              <w:rPr>
                <w:b/>
                <w:bCs/>
              </w:rPr>
              <w:t xml:space="preserve"> </w:t>
            </w:r>
          </w:p>
          <w:p w14:paraId="3803A3B7" w14:textId="77777777" w:rsidR="007C6A1C" w:rsidRDefault="007C6A1C" w:rsidP="007C6A1C">
            <w:pPr>
              <w:widowControl w:val="0"/>
              <w:spacing w:after="0" w:line="240" w:lineRule="auto"/>
              <w:rPr>
                <w:rFonts w:asciiTheme="majorHAnsi" w:hAnsiTheme="majorHAnsi" w:cstheme="majorHAnsi"/>
                <w:b/>
                <w:bCs/>
              </w:rPr>
            </w:pPr>
          </w:p>
          <w:p w14:paraId="7EAC6856" w14:textId="77777777" w:rsidR="007C6A1C" w:rsidRDefault="007C6A1C" w:rsidP="007C6A1C">
            <w:pPr>
              <w:widowControl w:val="0"/>
              <w:spacing w:after="0" w:line="240" w:lineRule="auto"/>
              <w:rPr>
                <w:rFonts w:asciiTheme="majorHAnsi" w:hAnsiTheme="majorHAnsi" w:cstheme="majorHAnsi"/>
                <w:b/>
                <w:bCs/>
              </w:rPr>
            </w:pPr>
            <w:r w:rsidRPr="00042E38">
              <w:rPr>
                <w:rFonts w:asciiTheme="majorHAnsi" w:hAnsiTheme="majorHAnsi" w:cstheme="majorHAnsi"/>
                <w:b/>
                <w:bCs/>
              </w:rPr>
              <w:t>Primera parte:</w:t>
            </w:r>
            <w:r w:rsidRPr="00042E38">
              <w:rPr>
                <w:rFonts w:asciiTheme="majorHAnsi" w:hAnsiTheme="majorHAnsi" w:cstheme="majorHAnsi"/>
              </w:rPr>
              <w:t xml:space="preserve"> </w:t>
            </w:r>
            <w:r w:rsidRPr="00B607C6">
              <w:rPr>
                <w:rFonts w:asciiTheme="majorHAnsi" w:hAnsiTheme="majorHAnsi" w:cstheme="majorHAnsi"/>
                <w:b/>
                <w:bCs/>
              </w:rPr>
              <w:t>Aspectos básicos de la metodología cuantitativa</w:t>
            </w:r>
          </w:p>
          <w:p w14:paraId="372BA8AC" w14:textId="77777777" w:rsidR="007C6A1C" w:rsidRDefault="007C6A1C" w:rsidP="007C6A1C">
            <w:pPr>
              <w:widowControl w:val="0"/>
              <w:spacing w:after="0" w:line="240" w:lineRule="auto"/>
              <w:rPr>
                <w:b/>
                <w:bCs/>
              </w:rPr>
            </w:pPr>
          </w:p>
          <w:p w14:paraId="0D1F5C9F" w14:textId="77777777" w:rsidR="009331A1" w:rsidRPr="00E04D44" w:rsidRDefault="009331A1" w:rsidP="009331A1">
            <w:pPr>
              <w:pStyle w:val="Prrafodelista"/>
              <w:numPr>
                <w:ilvl w:val="0"/>
                <w:numId w:val="1"/>
              </w:numPr>
              <w:spacing w:after="20" w:line="240" w:lineRule="auto"/>
              <w:ind w:left="714" w:hanging="357"/>
              <w:contextualSpacing w:val="0"/>
              <w:jc w:val="both"/>
              <w:rPr>
                <w:rFonts w:asciiTheme="majorHAnsi" w:hAnsiTheme="majorHAnsi"/>
              </w:rPr>
            </w:pPr>
            <w:r w:rsidRPr="00E04D44">
              <w:rPr>
                <w:rFonts w:asciiTheme="majorHAnsi" w:hAnsiTheme="majorHAnsi"/>
              </w:rPr>
              <w:t>Hernández Sampieri, R</w:t>
            </w:r>
            <w:r>
              <w:rPr>
                <w:rFonts w:asciiTheme="majorHAnsi" w:hAnsiTheme="majorHAnsi"/>
              </w:rPr>
              <w:t>oberto</w:t>
            </w:r>
            <w:r w:rsidRPr="00E04D44">
              <w:rPr>
                <w:rFonts w:asciiTheme="majorHAnsi" w:hAnsiTheme="majorHAnsi"/>
              </w:rPr>
              <w:t xml:space="preserve"> et al (2014), </w:t>
            </w:r>
            <w:r w:rsidRPr="00E04D44">
              <w:rPr>
                <w:rFonts w:asciiTheme="majorHAnsi" w:hAnsiTheme="majorHAnsi"/>
                <w:i/>
              </w:rPr>
              <w:t>Metodología de la Investigación (6ª edición)</w:t>
            </w:r>
            <w:r w:rsidRPr="00E04D44">
              <w:rPr>
                <w:rFonts w:asciiTheme="majorHAnsi" w:hAnsiTheme="majorHAnsi"/>
              </w:rPr>
              <w:t>, Mc Graw Hill, México.</w:t>
            </w:r>
          </w:p>
          <w:p w14:paraId="20F2AB06" w14:textId="7D54ACCB" w:rsidR="007C6A1C" w:rsidRDefault="007C6A1C" w:rsidP="007C6A1C">
            <w:pPr>
              <w:pStyle w:val="Prrafodelista"/>
              <w:numPr>
                <w:ilvl w:val="0"/>
                <w:numId w:val="1"/>
              </w:numPr>
              <w:tabs>
                <w:tab w:val="left" w:pos="142"/>
              </w:tabs>
              <w:spacing w:after="20" w:line="240" w:lineRule="auto"/>
              <w:ind w:left="714" w:hanging="357"/>
              <w:contextualSpacing w:val="0"/>
              <w:jc w:val="both"/>
              <w:rPr>
                <w:rFonts w:asciiTheme="majorHAnsi" w:hAnsiTheme="majorHAnsi"/>
              </w:rPr>
            </w:pPr>
            <w:proofErr w:type="spellStart"/>
            <w:r w:rsidRPr="00E04D44">
              <w:rPr>
                <w:rFonts w:asciiTheme="majorHAnsi" w:hAnsiTheme="majorHAnsi"/>
              </w:rPr>
              <w:t>Darrel</w:t>
            </w:r>
            <w:proofErr w:type="spellEnd"/>
            <w:r w:rsidRPr="00E04D44">
              <w:rPr>
                <w:rFonts w:asciiTheme="majorHAnsi" w:hAnsiTheme="majorHAnsi"/>
              </w:rPr>
              <w:t xml:space="preserve">, </w:t>
            </w:r>
            <w:proofErr w:type="spellStart"/>
            <w:r w:rsidRPr="00E04D44">
              <w:rPr>
                <w:rFonts w:asciiTheme="majorHAnsi" w:hAnsiTheme="majorHAnsi"/>
              </w:rPr>
              <w:t>H</w:t>
            </w:r>
            <w:r>
              <w:rPr>
                <w:rFonts w:asciiTheme="majorHAnsi" w:hAnsiTheme="majorHAnsi"/>
              </w:rPr>
              <w:t>uff</w:t>
            </w:r>
            <w:proofErr w:type="spellEnd"/>
            <w:r w:rsidRPr="00E04D44">
              <w:rPr>
                <w:rFonts w:asciiTheme="majorHAnsi" w:hAnsiTheme="majorHAnsi"/>
              </w:rPr>
              <w:t xml:space="preserve"> (2001</w:t>
            </w:r>
            <w:r w:rsidRPr="00E04D44">
              <w:rPr>
                <w:rFonts w:asciiTheme="majorHAnsi" w:hAnsiTheme="majorHAnsi" w:cs="Calibri"/>
              </w:rPr>
              <w:t>[</w:t>
            </w:r>
            <w:r w:rsidRPr="00E04D44">
              <w:rPr>
                <w:rFonts w:asciiTheme="majorHAnsi" w:hAnsiTheme="majorHAnsi"/>
              </w:rPr>
              <w:t>1954</w:t>
            </w:r>
            <w:r w:rsidRPr="00E04D44">
              <w:rPr>
                <w:rFonts w:asciiTheme="majorHAnsi" w:hAnsiTheme="majorHAnsi" w:cs="Calibri"/>
              </w:rPr>
              <w:t>]</w:t>
            </w:r>
            <w:r w:rsidRPr="00E04D44">
              <w:rPr>
                <w:rFonts w:asciiTheme="majorHAnsi" w:hAnsiTheme="majorHAnsi"/>
              </w:rPr>
              <w:t xml:space="preserve">), </w:t>
            </w:r>
            <w:r w:rsidRPr="00E04D44">
              <w:rPr>
                <w:rFonts w:asciiTheme="majorHAnsi" w:hAnsiTheme="majorHAnsi"/>
                <w:i/>
              </w:rPr>
              <w:t>Cómo mentir con las estadísticas</w:t>
            </w:r>
            <w:r w:rsidRPr="00E04D44">
              <w:rPr>
                <w:rFonts w:asciiTheme="majorHAnsi" w:hAnsiTheme="majorHAnsi"/>
              </w:rPr>
              <w:t xml:space="preserve">, Ed. </w:t>
            </w:r>
            <w:proofErr w:type="spellStart"/>
            <w:r w:rsidRPr="00E04D44">
              <w:rPr>
                <w:rFonts w:asciiTheme="majorHAnsi" w:hAnsiTheme="majorHAnsi"/>
              </w:rPr>
              <w:t>Ridendo</w:t>
            </w:r>
            <w:proofErr w:type="spellEnd"/>
            <w:r w:rsidRPr="00E04D44">
              <w:rPr>
                <w:rFonts w:asciiTheme="majorHAnsi" w:hAnsiTheme="majorHAnsi"/>
              </w:rPr>
              <w:t xml:space="preserve"> </w:t>
            </w:r>
            <w:proofErr w:type="spellStart"/>
            <w:r w:rsidRPr="00E04D44">
              <w:rPr>
                <w:rFonts w:asciiTheme="majorHAnsi" w:hAnsiTheme="majorHAnsi"/>
              </w:rPr>
              <w:t>Castigat</w:t>
            </w:r>
            <w:proofErr w:type="spellEnd"/>
            <w:r w:rsidRPr="00E04D44">
              <w:rPr>
                <w:rFonts w:asciiTheme="majorHAnsi" w:hAnsiTheme="majorHAnsi"/>
              </w:rPr>
              <w:t xml:space="preserve"> Mores.</w:t>
            </w:r>
          </w:p>
          <w:p w14:paraId="28677D03" w14:textId="77777777" w:rsidR="009331A1" w:rsidRPr="00D37F73" w:rsidRDefault="009331A1" w:rsidP="009331A1">
            <w:pPr>
              <w:pStyle w:val="Prrafodelista"/>
              <w:widowControl w:val="0"/>
              <w:numPr>
                <w:ilvl w:val="0"/>
                <w:numId w:val="1"/>
              </w:numPr>
              <w:spacing w:after="20" w:line="240" w:lineRule="auto"/>
              <w:ind w:left="714" w:hanging="357"/>
              <w:contextualSpacing w:val="0"/>
              <w:jc w:val="both"/>
              <w:rPr>
                <w:b/>
                <w:bCs/>
              </w:rPr>
            </w:pPr>
            <w:r w:rsidRPr="00E04D44">
              <w:rPr>
                <w:rFonts w:asciiTheme="majorHAnsi" w:hAnsiTheme="majorHAnsi"/>
              </w:rPr>
              <w:t>Sosa Escudero</w:t>
            </w:r>
            <w:r>
              <w:rPr>
                <w:rFonts w:asciiTheme="majorHAnsi" w:hAnsiTheme="majorHAnsi"/>
              </w:rPr>
              <w:t>, Walter</w:t>
            </w:r>
            <w:r w:rsidRPr="00E04D44">
              <w:rPr>
                <w:rFonts w:asciiTheme="majorHAnsi" w:hAnsiTheme="majorHAnsi"/>
              </w:rPr>
              <w:t xml:space="preserve"> (2014), </w:t>
            </w:r>
            <w:r w:rsidRPr="00E04D44">
              <w:rPr>
                <w:rFonts w:asciiTheme="majorHAnsi" w:hAnsiTheme="majorHAnsi"/>
                <w:i/>
              </w:rPr>
              <w:t>Qué es (y qué no es) la estadística. Usos y abusos de una disciplina clave en la vida de los países y las personas</w:t>
            </w:r>
            <w:r w:rsidRPr="00E04D44">
              <w:rPr>
                <w:rFonts w:asciiTheme="majorHAnsi" w:hAnsiTheme="majorHAnsi"/>
              </w:rPr>
              <w:t>, Siglo XXI editores, Argentina.</w:t>
            </w:r>
          </w:p>
          <w:p w14:paraId="1173E11C" w14:textId="77777777" w:rsidR="007C6A1C" w:rsidRPr="00695293" w:rsidRDefault="007C6A1C" w:rsidP="007C6A1C">
            <w:pPr>
              <w:pStyle w:val="Prrafodelista"/>
              <w:widowControl w:val="0"/>
              <w:numPr>
                <w:ilvl w:val="0"/>
                <w:numId w:val="1"/>
              </w:numPr>
              <w:spacing w:after="20" w:line="240" w:lineRule="auto"/>
              <w:ind w:left="714" w:hanging="357"/>
              <w:contextualSpacing w:val="0"/>
              <w:jc w:val="both"/>
              <w:rPr>
                <w:b/>
                <w:bCs/>
              </w:rPr>
            </w:pPr>
            <w:r>
              <w:rPr>
                <w:rFonts w:asciiTheme="majorHAnsi" w:hAnsiTheme="majorHAnsi"/>
              </w:rPr>
              <w:t xml:space="preserve">Sosa Escudero, Walter (2019), </w:t>
            </w:r>
            <w:r>
              <w:rPr>
                <w:rFonts w:asciiTheme="majorHAnsi" w:hAnsiTheme="majorHAnsi"/>
                <w:i/>
                <w:iCs/>
              </w:rPr>
              <w:t>Big data</w:t>
            </w:r>
            <w:r w:rsidRPr="00134C53">
              <w:rPr>
                <w:rFonts w:asciiTheme="majorHAnsi" w:hAnsiTheme="majorHAnsi"/>
                <w:i/>
                <w:iCs/>
              </w:rPr>
              <w:t>,</w:t>
            </w:r>
            <w:r>
              <w:rPr>
                <w:rFonts w:asciiTheme="majorHAnsi" w:hAnsiTheme="majorHAnsi"/>
                <w:i/>
                <w:iCs/>
              </w:rPr>
              <w:t xml:space="preserve"> breve manual para conocer la ciencia de datos que invadió nuestras vidas</w:t>
            </w:r>
            <w:r>
              <w:rPr>
                <w:rFonts w:asciiTheme="majorHAnsi" w:hAnsiTheme="majorHAnsi"/>
              </w:rPr>
              <w:t xml:space="preserve">, </w:t>
            </w:r>
            <w:r w:rsidRPr="00E04D44">
              <w:rPr>
                <w:rFonts w:asciiTheme="majorHAnsi" w:hAnsiTheme="majorHAnsi"/>
              </w:rPr>
              <w:t>Siglo XXI editores, Argentina.</w:t>
            </w:r>
          </w:p>
          <w:p w14:paraId="12A768BF" w14:textId="77777777" w:rsidR="007C6A1C" w:rsidRPr="00E04D44" w:rsidRDefault="007C6A1C" w:rsidP="007C6A1C">
            <w:pPr>
              <w:pStyle w:val="Prrafodelista"/>
              <w:widowControl w:val="0"/>
              <w:spacing w:after="20" w:line="240" w:lineRule="auto"/>
              <w:ind w:left="714"/>
              <w:contextualSpacing w:val="0"/>
              <w:jc w:val="both"/>
              <w:rPr>
                <w:b/>
                <w:bCs/>
              </w:rPr>
            </w:pPr>
          </w:p>
          <w:p w14:paraId="3B6A267A" w14:textId="244E7EE8" w:rsidR="007C6A1C" w:rsidRDefault="007C6A1C" w:rsidP="007C6A1C">
            <w:pPr>
              <w:tabs>
                <w:tab w:val="left" w:pos="142"/>
              </w:tabs>
              <w:spacing w:after="20" w:line="240" w:lineRule="auto"/>
              <w:jc w:val="both"/>
              <w:rPr>
                <w:rFonts w:asciiTheme="majorHAnsi" w:hAnsiTheme="majorHAnsi" w:cstheme="majorHAnsi"/>
                <w:b/>
                <w:bCs/>
              </w:rPr>
            </w:pPr>
            <w:r w:rsidRPr="00880316">
              <w:rPr>
                <w:rFonts w:asciiTheme="majorHAnsi" w:hAnsiTheme="majorHAnsi" w:cstheme="majorHAnsi"/>
                <w:b/>
                <w:bCs/>
              </w:rPr>
              <w:t>Segunda parte:</w:t>
            </w:r>
            <w:r w:rsidRPr="00880316">
              <w:rPr>
                <w:rFonts w:asciiTheme="majorHAnsi" w:hAnsiTheme="majorHAnsi" w:cstheme="majorHAnsi"/>
              </w:rPr>
              <w:t xml:space="preserve"> </w:t>
            </w:r>
            <w:r w:rsidR="00A71C31">
              <w:rPr>
                <w:rFonts w:asciiTheme="majorHAnsi" w:hAnsiTheme="majorHAnsi" w:cstheme="majorHAnsi"/>
                <w:b/>
                <w:bCs/>
              </w:rPr>
              <w:t>P</w:t>
            </w:r>
            <w:r w:rsidR="005C6BDE">
              <w:rPr>
                <w:rFonts w:asciiTheme="majorHAnsi" w:hAnsiTheme="majorHAnsi" w:cstheme="majorHAnsi"/>
                <w:b/>
                <w:bCs/>
              </w:rPr>
              <w:t>rincipales</w:t>
            </w:r>
            <w:r w:rsidR="005C6BDE" w:rsidRPr="00667233">
              <w:rPr>
                <w:rFonts w:asciiTheme="majorHAnsi" w:hAnsiTheme="majorHAnsi" w:cstheme="majorHAnsi"/>
                <w:b/>
                <w:bCs/>
              </w:rPr>
              <w:t xml:space="preserve"> fuentes de estadística social</w:t>
            </w:r>
          </w:p>
          <w:p w14:paraId="7252EDE9" w14:textId="77777777" w:rsidR="007C6A1C" w:rsidRPr="00880316" w:rsidRDefault="007C6A1C" w:rsidP="007C6A1C">
            <w:pPr>
              <w:tabs>
                <w:tab w:val="left" w:pos="142"/>
              </w:tabs>
              <w:spacing w:after="20" w:line="240" w:lineRule="auto"/>
              <w:jc w:val="both"/>
              <w:rPr>
                <w:rFonts w:asciiTheme="majorHAnsi" w:hAnsiTheme="majorHAnsi" w:cstheme="minorBidi"/>
                <w:lang w:val="pt-BR"/>
              </w:rPr>
            </w:pPr>
          </w:p>
          <w:p w14:paraId="727DEA72" w14:textId="77777777" w:rsidR="007C6A1C" w:rsidRPr="00695293" w:rsidRDefault="007C6A1C" w:rsidP="007C6A1C">
            <w:pPr>
              <w:pStyle w:val="Prrafodelista"/>
              <w:numPr>
                <w:ilvl w:val="0"/>
                <w:numId w:val="2"/>
              </w:numPr>
              <w:tabs>
                <w:tab w:val="left" w:pos="142"/>
              </w:tabs>
              <w:spacing w:after="20" w:line="240" w:lineRule="auto"/>
              <w:ind w:left="604" w:hanging="283"/>
              <w:contextualSpacing w:val="0"/>
              <w:jc w:val="both"/>
              <w:rPr>
                <w:rFonts w:asciiTheme="majorHAnsi" w:hAnsiTheme="majorHAnsi"/>
                <w:lang w:val="pt-BR"/>
              </w:rPr>
            </w:pPr>
            <w:r w:rsidRPr="00695293">
              <w:rPr>
                <w:rFonts w:asciiTheme="majorHAnsi" w:hAnsiTheme="majorHAnsi"/>
                <w:lang w:val="es-AR"/>
              </w:rPr>
              <w:t xml:space="preserve">INDEC (2013), </w:t>
            </w:r>
            <w:r w:rsidRPr="00695293">
              <w:rPr>
                <w:rFonts w:asciiTheme="majorHAnsi" w:hAnsiTheme="majorHAnsi"/>
                <w:i/>
                <w:lang w:val="es-AR"/>
              </w:rPr>
              <w:t xml:space="preserve">Censo Nacional de Población, Hogares y Viviendas. </w:t>
            </w:r>
            <w:r w:rsidRPr="00695293">
              <w:rPr>
                <w:rFonts w:asciiTheme="majorHAnsi" w:hAnsiTheme="majorHAnsi"/>
                <w:i/>
                <w:lang w:val="pt-BR"/>
              </w:rPr>
              <w:t xml:space="preserve">Base de </w:t>
            </w:r>
            <w:proofErr w:type="spellStart"/>
            <w:r w:rsidRPr="00695293">
              <w:rPr>
                <w:rFonts w:asciiTheme="majorHAnsi" w:hAnsiTheme="majorHAnsi"/>
                <w:i/>
                <w:lang w:val="pt-BR"/>
              </w:rPr>
              <w:t>datos</w:t>
            </w:r>
            <w:proofErr w:type="spellEnd"/>
            <w:r w:rsidRPr="00695293">
              <w:rPr>
                <w:rFonts w:asciiTheme="majorHAnsi" w:hAnsiTheme="majorHAnsi"/>
                <w:i/>
                <w:lang w:val="pt-BR"/>
              </w:rPr>
              <w:t xml:space="preserve"> REDATAM. Aspectos metodológicos,</w:t>
            </w:r>
            <w:r w:rsidRPr="00695293">
              <w:rPr>
                <w:rFonts w:asciiTheme="majorHAnsi" w:hAnsiTheme="majorHAnsi"/>
                <w:lang w:val="pt-BR"/>
              </w:rPr>
              <w:t xml:space="preserve"> INDEC, Argentina. </w:t>
            </w:r>
          </w:p>
          <w:p w14:paraId="6397F958" w14:textId="77777777" w:rsidR="007C6A1C" w:rsidRPr="009D27C0" w:rsidRDefault="007C6A1C" w:rsidP="007C6A1C">
            <w:pPr>
              <w:pStyle w:val="Prrafodelista"/>
              <w:numPr>
                <w:ilvl w:val="0"/>
                <w:numId w:val="2"/>
              </w:numPr>
              <w:tabs>
                <w:tab w:val="left" w:pos="142"/>
              </w:tabs>
              <w:spacing w:after="20" w:line="240" w:lineRule="auto"/>
              <w:ind w:left="604" w:hanging="283"/>
              <w:contextualSpacing w:val="0"/>
              <w:jc w:val="both"/>
            </w:pPr>
            <w:r w:rsidRPr="00695293">
              <w:rPr>
                <w:rFonts w:asciiTheme="majorHAnsi" w:hAnsiTheme="majorHAnsi"/>
                <w:lang w:val="es-AR"/>
              </w:rPr>
              <w:t xml:space="preserve">INDEC (2003), </w:t>
            </w:r>
            <w:r w:rsidRPr="00695293">
              <w:rPr>
                <w:rFonts w:asciiTheme="majorHAnsi" w:hAnsiTheme="majorHAnsi"/>
                <w:i/>
                <w:lang w:val="es-AR"/>
              </w:rPr>
              <w:t xml:space="preserve">La nueva Encuesta Permanente de Hogares de Argentina. </w:t>
            </w:r>
            <w:r w:rsidRPr="00695293">
              <w:rPr>
                <w:rFonts w:asciiTheme="majorHAnsi" w:hAnsiTheme="majorHAnsi"/>
                <w:lang w:val="es-AR"/>
              </w:rPr>
              <w:t>INDEC, Argentina</w:t>
            </w:r>
            <w:r w:rsidRPr="00695293">
              <w:rPr>
                <w:rFonts w:asciiTheme="majorHAnsi" w:hAnsiTheme="majorHAnsi"/>
              </w:rPr>
              <w:t>.</w:t>
            </w:r>
          </w:p>
          <w:p w14:paraId="58458E64" w14:textId="602D0261" w:rsidR="007C6A1C" w:rsidRPr="00A71C31" w:rsidRDefault="007C6A1C" w:rsidP="007C6A1C">
            <w:pPr>
              <w:pStyle w:val="Prrafodelista"/>
              <w:numPr>
                <w:ilvl w:val="0"/>
                <w:numId w:val="2"/>
              </w:numPr>
              <w:tabs>
                <w:tab w:val="left" w:pos="142"/>
              </w:tabs>
              <w:spacing w:after="20" w:line="240" w:lineRule="auto"/>
              <w:ind w:left="604" w:hanging="283"/>
              <w:contextualSpacing w:val="0"/>
              <w:jc w:val="both"/>
              <w:rPr>
                <w:rFonts w:asciiTheme="majorHAnsi" w:hAnsiTheme="majorHAnsi" w:cstheme="majorHAnsi"/>
              </w:rPr>
            </w:pPr>
            <w:proofErr w:type="spellStart"/>
            <w:r w:rsidRPr="009D27C0">
              <w:rPr>
                <w:rFonts w:asciiTheme="majorHAnsi" w:hAnsiTheme="majorHAnsi" w:cstheme="majorHAnsi"/>
              </w:rPr>
              <w:t>Minoldo</w:t>
            </w:r>
            <w:proofErr w:type="spellEnd"/>
            <w:r w:rsidRPr="009D27C0">
              <w:rPr>
                <w:rFonts w:asciiTheme="majorHAnsi" w:hAnsiTheme="majorHAnsi" w:cstheme="majorHAnsi"/>
              </w:rPr>
              <w:t xml:space="preserve">, Sol </w:t>
            </w:r>
            <w:r>
              <w:rPr>
                <w:rFonts w:asciiTheme="majorHAnsi" w:hAnsiTheme="majorHAnsi" w:cstheme="majorHAnsi"/>
              </w:rPr>
              <w:t>y</w:t>
            </w:r>
            <w:r w:rsidRPr="009D27C0">
              <w:rPr>
                <w:rFonts w:asciiTheme="majorHAnsi" w:hAnsiTheme="majorHAnsi" w:cstheme="majorHAnsi"/>
              </w:rPr>
              <w:t xml:space="preserve"> Born, Diego</w:t>
            </w:r>
            <w:r>
              <w:rPr>
                <w:rFonts w:asciiTheme="majorHAnsi" w:hAnsiTheme="majorHAnsi" w:cstheme="majorHAnsi"/>
              </w:rPr>
              <w:t xml:space="preserve"> (2019)</w:t>
            </w:r>
            <w:r w:rsidRPr="009D27C0">
              <w:rPr>
                <w:rFonts w:asciiTheme="majorHAnsi" w:hAnsiTheme="majorHAnsi" w:cstheme="majorHAnsi"/>
              </w:rPr>
              <w:t xml:space="preserve">, </w:t>
            </w:r>
            <w:r w:rsidRPr="009D27C0">
              <w:rPr>
                <w:rFonts w:asciiTheme="majorHAnsi" w:hAnsiTheme="majorHAnsi" w:cstheme="majorHAnsi"/>
                <w:i/>
                <w:iCs/>
              </w:rPr>
              <w:t xml:space="preserve">Claroscuros. Nueve años de datos bajo sospecha </w:t>
            </w:r>
            <w:r>
              <w:rPr>
                <w:rFonts w:asciiTheme="majorHAnsi" w:hAnsiTheme="majorHAnsi" w:cstheme="majorHAnsi"/>
                <w:i/>
                <w:iCs/>
              </w:rPr>
              <w:t>(</w:t>
            </w:r>
            <w:r w:rsidRPr="009D27C0">
              <w:rPr>
                <w:rFonts w:asciiTheme="majorHAnsi" w:hAnsiTheme="majorHAnsi" w:cstheme="majorHAnsi"/>
                <w:i/>
                <w:iCs/>
              </w:rPr>
              <w:t>EPH en Argentina entre 2007 y 2015</w:t>
            </w:r>
            <w:r>
              <w:rPr>
                <w:rFonts w:asciiTheme="majorHAnsi" w:hAnsiTheme="majorHAnsi" w:cstheme="majorHAnsi"/>
                <w:i/>
                <w:iCs/>
              </w:rPr>
              <w:t xml:space="preserve">), </w:t>
            </w:r>
            <w:r>
              <w:rPr>
                <w:rFonts w:asciiTheme="majorHAnsi" w:hAnsiTheme="majorHAnsi" w:cstheme="majorHAnsi"/>
              </w:rPr>
              <w:t>Estudios Sociológicos Editora, Argentina.</w:t>
            </w:r>
          </w:p>
          <w:p w14:paraId="39C120D3" w14:textId="5603E7ED" w:rsidR="00A71C31" w:rsidRPr="007944D6" w:rsidRDefault="007944D6" w:rsidP="0042301C">
            <w:pPr>
              <w:pStyle w:val="Prrafodelista"/>
              <w:numPr>
                <w:ilvl w:val="0"/>
                <w:numId w:val="2"/>
              </w:numPr>
              <w:tabs>
                <w:tab w:val="left" w:pos="142"/>
              </w:tabs>
              <w:spacing w:after="20" w:line="240" w:lineRule="auto"/>
              <w:ind w:left="604" w:hanging="283"/>
              <w:contextualSpacing w:val="0"/>
              <w:rPr>
                <w:rFonts w:asciiTheme="majorHAnsi" w:hAnsiTheme="majorHAnsi" w:cstheme="majorHAnsi"/>
              </w:rPr>
            </w:pPr>
            <w:r w:rsidRPr="007944D6">
              <w:rPr>
                <w:rFonts w:asciiTheme="majorHAnsi" w:hAnsiTheme="majorHAnsi" w:cstheme="majorHAnsi"/>
              </w:rPr>
              <w:t xml:space="preserve">Librería de EPH en </w:t>
            </w:r>
            <w:r w:rsidRPr="007944D6">
              <w:rPr>
                <w:rFonts w:asciiTheme="majorHAnsi" w:hAnsiTheme="majorHAnsi" w:cstheme="majorHAnsi"/>
                <w:i/>
                <w:iCs/>
              </w:rPr>
              <w:t>R</w:t>
            </w:r>
            <w:r w:rsidRPr="007944D6">
              <w:rPr>
                <w:rFonts w:asciiTheme="majorHAnsi" w:hAnsiTheme="majorHAnsi" w:cstheme="majorHAnsi"/>
              </w:rPr>
              <w:t xml:space="preserve">: </w:t>
            </w:r>
            <w:hyperlink r:id="rId8" w:history="1">
              <w:r w:rsidR="0042301C" w:rsidRPr="0059423F">
                <w:rPr>
                  <w:rStyle w:val="Hipervnculo"/>
                  <w:rFonts w:asciiTheme="majorHAnsi" w:hAnsiTheme="majorHAnsi" w:cstheme="majorHAnsi"/>
                </w:rPr>
                <w:t>https://holatam.github.io/eph/</w:t>
              </w:r>
            </w:hyperlink>
            <w:r w:rsidR="0042301C">
              <w:rPr>
                <w:rFonts w:asciiTheme="majorHAnsi" w:hAnsiTheme="majorHAnsi" w:cstheme="majorHAnsi"/>
              </w:rPr>
              <w:t xml:space="preserve"> y </w:t>
            </w:r>
            <w:hyperlink r:id="rId9" w:history="1">
              <w:r w:rsidR="0042301C" w:rsidRPr="0059423F">
                <w:rPr>
                  <w:rStyle w:val="Hipervnculo"/>
                  <w:rFonts w:asciiTheme="majorHAnsi" w:hAnsiTheme="majorHAnsi" w:cstheme="majorHAnsi"/>
                </w:rPr>
                <w:t>https://holatam.github.io/eph/articles/eph.html</w:t>
              </w:r>
            </w:hyperlink>
            <w:r w:rsidR="0042301C">
              <w:rPr>
                <w:rFonts w:asciiTheme="majorHAnsi" w:hAnsiTheme="majorHAnsi" w:cstheme="majorHAnsi"/>
              </w:rPr>
              <w:t xml:space="preserve"> </w:t>
            </w:r>
          </w:p>
          <w:p w14:paraId="7F7481F8" w14:textId="77777777" w:rsidR="007C6A1C" w:rsidRPr="009D27C0" w:rsidRDefault="007C6A1C" w:rsidP="007C6A1C">
            <w:pPr>
              <w:pStyle w:val="Prrafodelista"/>
              <w:tabs>
                <w:tab w:val="left" w:pos="142"/>
              </w:tabs>
              <w:spacing w:after="20" w:line="240" w:lineRule="auto"/>
              <w:ind w:left="604"/>
              <w:contextualSpacing w:val="0"/>
              <w:jc w:val="both"/>
              <w:rPr>
                <w:rFonts w:asciiTheme="majorHAnsi" w:hAnsiTheme="majorHAnsi" w:cstheme="majorHAnsi"/>
              </w:rPr>
            </w:pPr>
          </w:p>
          <w:p w14:paraId="33AAF9A9" w14:textId="53259737" w:rsidR="007C6A1C" w:rsidRDefault="007C6A1C" w:rsidP="007C6A1C">
            <w:pPr>
              <w:widowControl w:val="0"/>
              <w:spacing w:after="20" w:line="240" w:lineRule="auto"/>
              <w:rPr>
                <w:b/>
                <w:bCs/>
              </w:rPr>
            </w:pPr>
            <w:r w:rsidRPr="00E04D44">
              <w:rPr>
                <w:b/>
                <w:bCs/>
              </w:rPr>
              <w:t xml:space="preserve">Clase </w:t>
            </w:r>
            <w:r w:rsidR="00E135B6">
              <w:rPr>
                <w:b/>
                <w:bCs/>
              </w:rPr>
              <w:t>3</w:t>
            </w:r>
            <w:r w:rsidRPr="00E04D44">
              <w:rPr>
                <w:b/>
                <w:bCs/>
              </w:rPr>
              <w:t>:</w:t>
            </w:r>
            <w:r>
              <w:rPr>
                <w:b/>
                <w:bCs/>
              </w:rPr>
              <w:t xml:space="preserve"> </w:t>
            </w:r>
            <w:r w:rsidRPr="009D27C0">
              <w:rPr>
                <w:b/>
                <w:bCs/>
              </w:rPr>
              <w:t>Mercado de trabajo y pobreza</w:t>
            </w:r>
          </w:p>
          <w:p w14:paraId="413897E5" w14:textId="77777777" w:rsidR="007C6A1C" w:rsidRDefault="007C6A1C" w:rsidP="007C6A1C">
            <w:pPr>
              <w:widowControl w:val="0"/>
              <w:spacing w:after="20" w:line="240" w:lineRule="auto"/>
              <w:rPr>
                <w:b/>
                <w:bCs/>
              </w:rPr>
            </w:pPr>
          </w:p>
          <w:p w14:paraId="3327FB51" w14:textId="77777777" w:rsidR="007C6A1C" w:rsidRDefault="007C6A1C" w:rsidP="007C6A1C">
            <w:pPr>
              <w:pStyle w:val="Prrafodelista"/>
              <w:widowControl w:val="0"/>
              <w:numPr>
                <w:ilvl w:val="0"/>
                <w:numId w:val="2"/>
              </w:numPr>
              <w:tabs>
                <w:tab w:val="left" w:pos="142"/>
              </w:tabs>
              <w:spacing w:after="20" w:line="240" w:lineRule="auto"/>
              <w:ind w:left="746"/>
              <w:contextualSpacing w:val="0"/>
              <w:rPr>
                <w:rFonts w:asciiTheme="majorHAnsi" w:hAnsiTheme="majorHAnsi" w:cstheme="majorHAnsi"/>
              </w:rPr>
            </w:pPr>
            <w:r w:rsidRPr="007F382D">
              <w:rPr>
                <w:rFonts w:asciiTheme="majorHAnsi" w:hAnsiTheme="majorHAnsi" w:cstheme="majorHAnsi"/>
                <w:lang w:val="pt-BR"/>
              </w:rPr>
              <w:t xml:space="preserve">Born, Diego (2019), </w:t>
            </w:r>
            <w:r>
              <w:rPr>
                <w:rFonts w:asciiTheme="majorHAnsi" w:hAnsiTheme="majorHAnsi" w:cstheme="majorHAnsi"/>
                <w:lang w:val="pt-BR"/>
              </w:rPr>
              <w:t>“</w:t>
            </w:r>
            <w:r w:rsidRPr="00880316">
              <w:rPr>
                <w:rFonts w:asciiTheme="majorHAnsi" w:hAnsiTheme="majorHAnsi" w:cstheme="majorHAnsi"/>
              </w:rPr>
              <w:t>Los mitos en torno a la medición (y evolución) de la pobreza en Argentina”, ponen</w:t>
            </w:r>
            <w:r>
              <w:rPr>
                <w:rFonts w:asciiTheme="majorHAnsi" w:hAnsiTheme="majorHAnsi" w:cstheme="majorHAnsi"/>
              </w:rPr>
              <w:t xml:space="preserve">cia </w:t>
            </w:r>
            <w:r w:rsidRPr="007F382D">
              <w:rPr>
                <w:rFonts w:asciiTheme="majorHAnsi" w:hAnsiTheme="majorHAnsi" w:cstheme="majorHAnsi"/>
              </w:rPr>
              <w:t xml:space="preserve">presentada en </w:t>
            </w:r>
            <w:r w:rsidRPr="00987695">
              <w:rPr>
                <w:rFonts w:asciiTheme="majorHAnsi" w:hAnsiTheme="majorHAnsi" w:cstheme="majorHAnsi"/>
                <w:i/>
                <w:iCs/>
              </w:rPr>
              <w:t>3° Congreso AAS y 2das Jornadas Provinciales de Sociología de San Juan</w:t>
            </w:r>
            <w:r w:rsidRPr="007F382D">
              <w:rPr>
                <w:rFonts w:asciiTheme="majorHAnsi" w:hAnsiTheme="majorHAnsi" w:cstheme="majorHAnsi"/>
              </w:rPr>
              <w:t>,</w:t>
            </w:r>
            <w:r>
              <w:rPr>
                <w:rFonts w:asciiTheme="majorHAnsi" w:hAnsiTheme="majorHAnsi" w:cstheme="majorHAnsi"/>
              </w:rPr>
              <w:t xml:space="preserve"> Asociación Argentina de Sociología,</w:t>
            </w:r>
            <w:r w:rsidRPr="007F382D">
              <w:rPr>
                <w:rFonts w:asciiTheme="majorHAnsi" w:hAnsiTheme="majorHAnsi" w:cstheme="majorHAnsi"/>
              </w:rPr>
              <w:t xml:space="preserve"> </w:t>
            </w:r>
            <w:r w:rsidRPr="009D27C0">
              <w:rPr>
                <w:rFonts w:asciiTheme="majorHAnsi" w:hAnsiTheme="majorHAnsi" w:cstheme="majorHAnsi"/>
              </w:rPr>
              <w:t>Ciudad de San Juan</w:t>
            </w:r>
            <w:r>
              <w:rPr>
                <w:rFonts w:asciiTheme="majorHAnsi" w:hAnsiTheme="majorHAnsi" w:cstheme="majorHAnsi"/>
              </w:rPr>
              <w:t xml:space="preserve">, </w:t>
            </w:r>
            <w:r w:rsidRPr="004C6B6E">
              <w:rPr>
                <w:rFonts w:asciiTheme="majorHAnsi" w:hAnsiTheme="majorHAnsi" w:cstheme="majorHAnsi"/>
              </w:rPr>
              <w:t>4, 5 y 6 de septiembre de 2019</w:t>
            </w:r>
            <w:r>
              <w:rPr>
                <w:rFonts w:asciiTheme="majorHAnsi" w:hAnsiTheme="majorHAnsi" w:cstheme="majorHAnsi"/>
              </w:rPr>
              <w:t>.</w:t>
            </w:r>
            <w:r w:rsidRPr="007F382D">
              <w:rPr>
                <w:rFonts w:asciiTheme="majorHAnsi" w:hAnsiTheme="majorHAnsi" w:cstheme="majorHAnsi"/>
              </w:rPr>
              <w:t xml:space="preserve"> </w:t>
            </w:r>
          </w:p>
          <w:p w14:paraId="1FE12513" w14:textId="77777777" w:rsidR="007C6A1C" w:rsidRDefault="007C6A1C" w:rsidP="007C6A1C">
            <w:pPr>
              <w:pStyle w:val="Prrafodelista"/>
              <w:widowControl w:val="0"/>
              <w:numPr>
                <w:ilvl w:val="0"/>
                <w:numId w:val="2"/>
              </w:numPr>
              <w:tabs>
                <w:tab w:val="left" w:pos="142"/>
              </w:tabs>
              <w:spacing w:after="20" w:line="240" w:lineRule="auto"/>
              <w:ind w:left="746"/>
              <w:contextualSpacing w:val="0"/>
              <w:rPr>
                <w:rFonts w:asciiTheme="majorHAnsi" w:hAnsiTheme="majorHAnsi" w:cstheme="majorHAnsi"/>
              </w:rPr>
            </w:pPr>
            <w:r w:rsidRPr="009D27C0">
              <w:rPr>
                <w:rFonts w:asciiTheme="majorHAnsi" w:hAnsiTheme="majorHAnsi" w:cstheme="majorHAnsi"/>
                <w:lang w:val="es-AR"/>
              </w:rPr>
              <w:t xml:space="preserve">INDEC (2019), </w:t>
            </w:r>
            <w:r w:rsidRPr="009D27C0">
              <w:rPr>
                <w:rFonts w:asciiTheme="majorHAnsi" w:hAnsiTheme="majorHAnsi" w:cstheme="majorHAnsi"/>
                <w:i/>
                <w:lang w:val="es-AR"/>
              </w:rPr>
              <w:t>Mercado de trabajo. Tasas e indicadores socioeconómicos (EPH)</w:t>
            </w:r>
            <w:r w:rsidRPr="009D27C0">
              <w:rPr>
                <w:rFonts w:asciiTheme="majorHAnsi" w:hAnsiTheme="majorHAnsi" w:cstheme="majorHAnsi"/>
                <w:i/>
                <w:lang w:val="pt-BR"/>
              </w:rPr>
              <w:t>,</w:t>
            </w:r>
            <w:r w:rsidRPr="009D27C0">
              <w:rPr>
                <w:rFonts w:asciiTheme="majorHAnsi" w:hAnsiTheme="majorHAnsi" w:cstheme="majorHAnsi"/>
                <w:lang w:val="pt-BR"/>
              </w:rPr>
              <w:t xml:space="preserve"> </w:t>
            </w:r>
            <w:r w:rsidRPr="009D27C0">
              <w:rPr>
                <w:rFonts w:asciiTheme="majorHAnsi" w:hAnsiTheme="majorHAnsi" w:cstheme="majorHAnsi"/>
                <w:i/>
                <w:iCs/>
              </w:rPr>
              <w:t>Segundo trimestre de 2019</w:t>
            </w:r>
            <w:r w:rsidRPr="009D27C0">
              <w:rPr>
                <w:rFonts w:asciiTheme="majorHAnsi" w:hAnsiTheme="majorHAnsi" w:cstheme="majorHAnsi"/>
              </w:rPr>
              <w:t xml:space="preserve">, </w:t>
            </w:r>
            <w:r w:rsidRPr="009D27C0">
              <w:rPr>
                <w:rFonts w:asciiTheme="majorHAnsi" w:hAnsiTheme="majorHAnsi" w:cstheme="majorHAnsi"/>
                <w:lang w:val="pt-BR"/>
              </w:rPr>
              <w:t xml:space="preserve">INDEC, Argentina. </w:t>
            </w:r>
          </w:p>
          <w:p w14:paraId="1B580ACB" w14:textId="77777777" w:rsidR="007C6A1C" w:rsidRPr="00841808" w:rsidRDefault="007C6A1C" w:rsidP="007C6A1C">
            <w:pPr>
              <w:pStyle w:val="Prrafodelista"/>
              <w:widowControl w:val="0"/>
              <w:numPr>
                <w:ilvl w:val="0"/>
                <w:numId w:val="2"/>
              </w:numPr>
              <w:tabs>
                <w:tab w:val="left" w:pos="142"/>
              </w:tabs>
              <w:spacing w:after="20" w:line="240" w:lineRule="auto"/>
              <w:ind w:left="746"/>
              <w:contextualSpacing w:val="0"/>
              <w:rPr>
                <w:rFonts w:asciiTheme="majorHAnsi" w:hAnsiTheme="majorHAnsi" w:cstheme="majorHAnsi"/>
              </w:rPr>
            </w:pPr>
            <w:r w:rsidRPr="00815EF1">
              <w:rPr>
                <w:rFonts w:asciiTheme="majorHAnsi" w:hAnsiTheme="majorHAnsi" w:cstheme="majorHAnsi"/>
                <w:lang w:val="es-AR"/>
              </w:rPr>
              <w:t xml:space="preserve">INDEC (2019), </w:t>
            </w:r>
            <w:r w:rsidRPr="00815EF1">
              <w:rPr>
                <w:rFonts w:asciiTheme="majorHAnsi" w:hAnsiTheme="majorHAnsi" w:cstheme="majorHAnsi"/>
                <w:i/>
                <w:lang w:val="es-AR"/>
              </w:rPr>
              <w:t>Evolución de la distribución del ingreso (EPH)</w:t>
            </w:r>
            <w:r w:rsidRPr="00815EF1">
              <w:rPr>
                <w:rFonts w:asciiTheme="majorHAnsi" w:hAnsiTheme="majorHAnsi" w:cstheme="majorHAnsi"/>
                <w:i/>
                <w:lang w:val="pt-BR"/>
              </w:rPr>
              <w:t>,</w:t>
            </w:r>
            <w:r w:rsidRPr="00815EF1">
              <w:rPr>
                <w:rFonts w:asciiTheme="majorHAnsi" w:hAnsiTheme="majorHAnsi" w:cstheme="majorHAnsi"/>
                <w:lang w:val="pt-BR"/>
              </w:rPr>
              <w:t xml:space="preserve"> </w:t>
            </w:r>
            <w:r w:rsidRPr="00815EF1">
              <w:rPr>
                <w:rFonts w:asciiTheme="majorHAnsi" w:hAnsiTheme="majorHAnsi" w:cstheme="majorHAnsi"/>
                <w:i/>
                <w:iCs/>
              </w:rPr>
              <w:t>Segundo trimestre de 2019</w:t>
            </w:r>
            <w:r w:rsidRPr="00815EF1">
              <w:rPr>
                <w:rFonts w:asciiTheme="majorHAnsi" w:hAnsiTheme="majorHAnsi" w:cstheme="majorHAnsi"/>
              </w:rPr>
              <w:t xml:space="preserve">, </w:t>
            </w:r>
            <w:r w:rsidRPr="00815EF1">
              <w:rPr>
                <w:rFonts w:asciiTheme="majorHAnsi" w:hAnsiTheme="majorHAnsi" w:cstheme="majorHAnsi"/>
                <w:lang w:val="pt-BR"/>
              </w:rPr>
              <w:t>INDEC, Argentina.</w:t>
            </w:r>
            <w:r>
              <w:rPr>
                <w:rFonts w:asciiTheme="majorHAnsi" w:hAnsiTheme="majorHAnsi" w:cstheme="majorHAnsi"/>
                <w:lang w:val="es-AR"/>
              </w:rPr>
              <w:t xml:space="preserve">   </w:t>
            </w:r>
          </w:p>
          <w:p w14:paraId="1BA2CCC3" w14:textId="77777777" w:rsidR="007C6A1C" w:rsidRPr="009D27C0" w:rsidRDefault="007C6A1C" w:rsidP="007C6A1C">
            <w:pPr>
              <w:pStyle w:val="Prrafodelista"/>
              <w:numPr>
                <w:ilvl w:val="0"/>
                <w:numId w:val="2"/>
              </w:numPr>
              <w:tabs>
                <w:tab w:val="left" w:pos="142"/>
              </w:tabs>
              <w:spacing w:after="20" w:line="240" w:lineRule="auto"/>
              <w:contextualSpacing w:val="0"/>
              <w:jc w:val="both"/>
              <w:rPr>
                <w:rFonts w:asciiTheme="majorHAnsi" w:hAnsiTheme="majorHAnsi" w:cstheme="majorHAnsi"/>
                <w:lang w:val="pt-BR"/>
              </w:rPr>
            </w:pPr>
            <w:r w:rsidRPr="009D27C0">
              <w:rPr>
                <w:rFonts w:asciiTheme="majorHAnsi" w:hAnsiTheme="majorHAnsi" w:cstheme="majorHAnsi"/>
                <w:lang w:val="pt-BR"/>
              </w:rPr>
              <w:t xml:space="preserve">INDEC (2019), </w:t>
            </w:r>
            <w:r w:rsidRPr="009D27C0">
              <w:rPr>
                <w:rFonts w:asciiTheme="majorHAnsi" w:hAnsiTheme="majorHAnsi" w:cstheme="majorHAnsi"/>
                <w:i/>
                <w:iCs/>
              </w:rPr>
              <w:t>Incidencia de la pobreza y la indigencia en 31 aglomerados urbanos</w:t>
            </w:r>
            <w:r w:rsidRPr="009D27C0">
              <w:rPr>
                <w:rFonts w:asciiTheme="majorHAnsi" w:hAnsiTheme="majorHAnsi" w:cstheme="majorHAnsi"/>
              </w:rPr>
              <w:t xml:space="preserve">, INDEC, Argentina. </w:t>
            </w:r>
          </w:p>
          <w:p w14:paraId="4F962576" w14:textId="77777777" w:rsidR="007C6A1C" w:rsidRPr="009D27C0" w:rsidRDefault="007C6A1C" w:rsidP="007C6A1C">
            <w:pPr>
              <w:pStyle w:val="Prrafodelista"/>
              <w:widowControl w:val="0"/>
              <w:numPr>
                <w:ilvl w:val="0"/>
                <w:numId w:val="2"/>
              </w:numPr>
              <w:tabs>
                <w:tab w:val="left" w:pos="142"/>
              </w:tabs>
              <w:spacing w:after="20" w:line="240" w:lineRule="auto"/>
              <w:contextualSpacing w:val="0"/>
              <w:jc w:val="both"/>
            </w:pPr>
            <w:r w:rsidRPr="00C8719C">
              <w:rPr>
                <w:rFonts w:asciiTheme="majorHAnsi" w:hAnsiTheme="majorHAnsi" w:cstheme="majorHAnsi"/>
                <w:lang w:val="es-AR"/>
              </w:rPr>
              <w:t xml:space="preserve">INDEC (2016), </w:t>
            </w:r>
            <w:r w:rsidRPr="00C8719C">
              <w:rPr>
                <w:rFonts w:asciiTheme="majorHAnsi" w:hAnsiTheme="majorHAnsi" w:cstheme="majorHAnsi"/>
                <w:i/>
                <w:lang w:val="es-AR"/>
              </w:rPr>
              <w:t>La medición de la pobreza y la indigencia en la Argentina</w:t>
            </w:r>
            <w:r w:rsidRPr="00C8719C">
              <w:rPr>
                <w:rFonts w:asciiTheme="majorHAnsi" w:hAnsiTheme="majorHAnsi" w:cstheme="majorHAnsi"/>
                <w:iCs/>
                <w:lang w:val="es-AR"/>
              </w:rPr>
              <w:t>, INDEC, Argentina.</w:t>
            </w:r>
          </w:p>
          <w:p w14:paraId="4E280ACA" w14:textId="77777777" w:rsidR="007C6A1C" w:rsidRPr="007F382D" w:rsidRDefault="007C6A1C" w:rsidP="007C6A1C">
            <w:pPr>
              <w:pStyle w:val="Prrafodelista"/>
              <w:tabs>
                <w:tab w:val="left" w:pos="142"/>
              </w:tabs>
              <w:spacing w:after="20" w:line="240" w:lineRule="auto"/>
              <w:contextualSpacing w:val="0"/>
              <w:jc w:val="both"/>
              <w:rPr>
                <w:rFonts w:asciiTheme="majorHAnsi" w:hAnsiTheme="majorHAnsi" w:cstheme="majorHAnsi"/>
                <w:lang w:val="pt-BR"/>
              </w:rPr>
            </w:pPr>
          </w:p>
          <w:p w14:paraId="62B81317" w14:textId="4AC138F7" w:rsidR="00FE631B" w:rsidRDefault="00FE631B" w:rsidP="007C6A1C">
            <w:pPr>
              <w:widowControl w:val="0"/>
              <w:spacing w:after="20" w:line="240" w:lineRule="auto"/>
              <w:rPr>
                <w:b/>
                <w:bCs/>
              </w:rPr>
            </w:pPr>
          </w:p>
          <w:p w14:paraId="7132C8F0" w14:textId="050317E3" w:rsidR="007C6A1C" w:rsidRDefault="007C6A1C" w:rsidP="007C6A1C">
            <w:pPr>
              <w:widowControl w:val="0"/>
              <w:spacing w:after="20" w:line="240" w:lineRule="auto"/>
              <w:rPr>
                <w:rFonts w:asciiTheme="majorHAnsi" w:hAnsiTheme="majorHAnsi" w:cstheme="majorHAnsi"/>
                <w:b/>
                <w:bCs/>
              </w:rPr>
            </w:pPr>
            <w:r w:rsidRPr="00042E38">
              <w:rPr>
                <w:rFonts w:asciiTheme="majorHAnsi" w:hAnsiTheme="majorHAnsi" w:cstheme="majorHAnsi"/>
                <w:b/>
                <w:bCs/>
              </w:rPr>
              <w:t xml:space="preserve">Clase </w:t>
            </w:r>
            <w:r w:rsidR="00E135B6">
              <w:rPr>
                <w:rFonts w:asciiTheme="majorHAnsi" w:hAnsiTheme="majorHAnsi" w:cstheme="majorHAnsi"/>
                <w:b/>
                <w:bCs/>
              </w:rPr>
              <w:t>4</w:t>
            </w:r>
            <w:r w:rsidRPr="00042E38">
              <w:rPr>
                <w:rFonts w:asciiTheme="majorHAnsi" w:hAnsiTheme="majorHAnsi" w:cstheme="majorHAnsi"/>
                <w:b/>
                <w:bCs/>
              </w:rPr>
              <w:t xml:space="preserve">: </w:t>
            </w:r>
            <w:r>
              <w:rPr>
                <w:rFonts w:asciiTheme="majorHAnsi" w:hAnsiTheme="majorHAnsi" w:cstheme="majorHAnsi"/>
                <w:b/>
                <w:bCs/>
              </w:rPr>
              <w:t>Salud</w:t>
            </w:r>
          </w:p>
          <w:p w14:paraId="44538C0F" w14:textId="77777777" w:rsidR="007C6A1C" w:rsidRDefault="007C6A1C" w:rsidP="007C6A1C">
            <w:pPr>
              <w:widowControl w:val="0"/>
              <w:spacing w:after="20" w:line="240" w:lineRule="auto"/>
              <w:rPr>
                <w:rFonts w:asciiTheme="majorHAnsi" w:hAnsiTheme="majorHAnsi" w:cstheme="majorHAnsi"/>
                <w:b/>
                <w:bCs/>
              </w:rPr>
            </w:pPr>
          </w:p>
          <w:p w14:paraId="5430F271" w14:textId="77777777" w:rsidR="007C6A1C" w:rsidRPr="009D27C0" w:rsidRDefault="007C6A1C" w:rsidP="007C6A1C">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sidRPr="009D27C0">
              <w:rPr>
                <w:rFonts w:asciiTheme="majorHAnsi" w:hAnsiTheme="majorHAnsi" w:cstheme="majorHAnsi"/>
              </w:rPr>
              <w:t>Ministerio de Salud</w:t>
            </w:r>
            <w:r>
              <w:rPr>
                <w:rFonts w:asciiTheme="majorHAnsi" w:hAnsiTheme="majorHAnsi" w:cstheme="majorHAnsi"/>
              </w:rPr>
              <w:t xml:space="preserve"> de la Nación</w:t>
            </w:r>
            <w:r w:rsidRPr="009D27C0">
              <w:rPr>
                <w:rFonts w:asciiTheme="majorHAnsi" w:hAnsiTheme="majorHAnsi" w:cstheme="majorHAnsi"/>
              </w:rPr>
              <w:t xml:space="preserve"> (2009), </w:t>
            </w:r>
            <w:r w:rsidRPr="009D27C0">
              <w:rPr>
                <w:rFonts w:asciiTheme="majorHAnsi" w:hAnsiTheme="majorHAnsi" w:cstheme="majorHAnsi"/>
                <w:i/>
                <w:iCs/>
              </w:rPr>
              <w:t>Encuesta Mundial de Tabaquismo en Adolescentes en Argentina. Resultados de 2007 y comparación con encuestas previas</w:t>
            </w:r>
            <w:r w:rsidRPr="009D27C0">
              <w:rPr>
                <w:rFonts w:asciiTheme="majorHAnsi" w:hAnsiTheme="majorHAnsi" w:cstheme="majorHAnsi"/>
              </w:rPr>
              <w:t>, Ministerio de Salud</w:t>
            </w:r>
            <w:r>
              <w:rPr>
                <w:rFonts w:asciiTheme="majorHAnsi" w:hAnsiTheme="majorHAnsi" w:cstheme="majorHAnsi"/>
              </w:rPr>
              <w:t xml:space="preserve"> de la Nación</w:t>
            </w:r>
            <w:r w:rsidRPr="009D27C0">
              <w:rPr>
                <w:rFonts w:asciiTheme="majorHAnsi" w:hAnsiTheme="majorHAnsi" w:cstheme="majorHAnsi"/>
              </w:rPr>
              <w:t>, Argentina.</w:t>
            </w:r>
          </w:p>
          <w:p w14:paraId="74D1AE77" w14:textId="77777777" w:rsidR="007C6A1C" w:rsidRDefault="007C6A1C" w:rsidP="007C6A1C">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sidRPr="009D27C0">
              <w:rPr>
                <w:rFonts w:asciiTheme="majorHAnsi" w:hAnsiTheme="majorHAnsi" w:cstheme="majorHAnsi"/>
              </w:rPr>
              <w:t>Ministerio de Salud</w:t>
            </w:r>
            <w:r>
              <w:rPr>
                <w:rFonts w:asciiTheme="majorHAnsi" w:hAnsiTheme="majorHAnsi" w:cstheme="majorHAnsi"/>
              </w:rPr>
              <w:t xml:space="preserve"> de la Nación</w:t>
            </w:r>
            <w:r w:rsidRPr="009D27C0">
              <w:rPr>
                <w:rFonts w:asciiTheme="majorHAnsi" w:hAnsiTheme="majorHAnsi" w:cstheme="majorHAnsi"/>
              </w:rPr>
              <w:t xml:space="preserve"> (2007), </w:t>
            </w:r>
            <w:r w:rsidRPr="009D27C0">
              <w:rPr>
                <w:rFonts w:asciiTheme="majorHAnsi" w:hAnsiTheme="majorHAnsi" w:cstheme="majorHAnsi"/>
                <w:i/>
                <w:iCs/>
              </w:rPr>
              <w:t>Encuesta Nacional de Nutrición y Salud. Documento de Resultados</w:t>
            </w:r>
            <w:r w:rsidRPr="009D27C0">
              <w:rPr>
                <w:rFonts w:asciiTheme="majorHAnsi" w:hAnsiTheme="majorHAnsi" w:cstheme="majorHAnsi"/>
              </w:rPr>
              <w:t>, Ministerio de Salud</w:t>
            </w:r>
            <w:r>
              <w:rPr>
                <w:rFonts w:asciiTheme="majorHAnsi" w:hAnsiTheme="majorHAnsi" w:cstheme="majorHAnsi"/>
              </w:rPr>
              <w:t xml:space="preserve"> de la Nación</w:t>
            </w:r>
            <w:r w:rsidRPr="009D27C0">
              <w:rPr>
                <w:rFonts w:asciiTheme="majorHAnsi" w:hAnsiTheme="majorHAnsi" w:cstheme="majorHAnsi"/>
              </w:rPr>
              <w:t>, Argentina.</w:t>
            </w:r>
          </w:p>
          <w:p w14:paraId="2B1F0E22" w14:textId="77777777" w:rsidR="007C6A1C" w:rsidRPr="00880316" w:rsidRDefault="007C6A1C" w:rsidP="007C6A1C">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sidRPr="009D27C0">
              <w:rPr>
                <w:rFonts w:asciiTheme="majorHAnsi" w:hAnsiTheme="majorHAnsi" w:cstheme="majorHAnsi"/>
              </w:rPr>
              <w:t>Ministerio de Salud</w:t>
            </w:r>
            <w:r>
              <w:rPr>
                <w:rFonts w:asciiTheme="majorHAnsi" w:hAnsiTheme="majorHAnsi" w:cstheme="majorHAnsi"/>
              </w:rPr>
              <w:t xml:space="preserve"> de la Nación</w:t>
            </w:r>
            <w:r w:rsidRPr="009D27C0">
              <w:rPr>
                <w:rFonts w:asciiTheme="majorHAnsi" w:hAnsiTheme="majorHAnsi" w:cstheme="majorHAnsi"/>
              </w:rPr>
              <w:t xml:space="preserve"> (2006), </w:t>
            </w:r>
            <w:r w:rsidRPr="009D27C0">
              <w:rPr>
                <w:rFonts w:asciiTheme="majorHAnsi" w:hAnsiTheme="majorHAnsi" w:cstheme="majorHAnsi"/>
                <w:i/>
                <w:iCs/>
              </w:rPr>
              <w:t>Primera Encuesta Nacional de Factores de Riesgo</w:t>
            </w:r>
            <w:r w:rsidRPr="009D27C0">
              <w:rPr>
                <w:rFonts w:asciiTheme="majorHAnsi" w:hAnsiTheme="majorHAnsi" w:cstheme="majorHAnsi"/>
              </w:rPr>
              <w:t>, Ministerio de Salud</w:t>
            </w:r>
            <w:r>
              <w:rPr>
                <w:rFonts w:asciiTheme="majorHAnsi" w:hAnsiTheme="majorHAnsi" w:cstheme="majorHAnsi"/>
              </w:rPr>
              <w:t xml:space="preserve"> de la Nación</w:t>
            </w:r>
            <w:r w:rsidRPr="009D27C0">
              <w:rPr>
                <w:rFonts w:asciiTheme="majorHAnsi" w:hAnsiTheme="majorHAnsi" w:cstheme="majorHAnsi"/>
              </w:rPr>
              <w:t xml:space="preserve">, Argentina. </w:t>
            </w:r>
          </w:p>
          <w:p w14:paraId="616DEE6A" w14:textId="77777777" w:rsidR="007C6A1C" w:rsidRDefault="007C6A1C" w:rsidP="007C6A1C">
            <w:pPr>
              <w:widowControl w:val="0"/>
              <w:spacing w:after="20" w:line="240" w:lineRule="auto"/>
            </w:pPr>
          </w:p>
          <w:p w14:paraId="3EF34EC5" w14:textId="3EB43176" w:rsidR="007C6A1C" w:rsidRDefault="007C6A1C" w:rsidP="007C6A1C">
            <w:pPr>
              <w:widowControl w:val="0"/>
              <w:spacing w:after="20" w:line="240" w:lineRule="auto"/>
              <w:rPr>
                <w:rFonts w:asciiTheme="majorHAnsi" w:hAnsiTheme="majorHAnsi" w:cstheme="majorHAnsi"/>
                <w:b/>
                <w:bCs/>
              </w:rPr>
            </w:pPr>
            <w:r w:rsidRPr="000573E2">
              <w:rPr>
                <w:rFonts w:asciiTheme="majorHAnsi" w:hAnsiTheme="majorHAnsi" w:cstheme="majorHAnsi"/>
                <w:b/>
                <w:bCs/>
              </w:rPr>
              <w:t xml:space="preserve">Clase </w:t>
            </w:r>
            <w:r w:rsidR="00E135B6">
              <w:rPr>
                <w:rFonts w:asciiTheme="majorHAnsi" w:hAnsiTheme="majorHAnsi" w:cstheme="majorHAnsi"/>
                <w:b/>
                <w:bCs/>
              </w:rPr>
              <w:t>5</w:t>
            </w:r>
            <w:r w:rsidRPr="000573E2">
              <w:rPr>
                <w:rFonts w:asciiTheme="majorHAnsi" w:hAnsiTheme="majorHAnsi" w:cstheme="majorHAnsi"/>
                <w:b/>
                <w:bCs/>
              </w:rPr>
              <w:t xml:space="preserve">: </w:t>
            </w:r>
            <w:r>
              <w:rPr>
                <w:rFonts w:asciiTheme="majorHAnsi" w:hAnsiTheme="majorHAnsi" w:cstheme="majorHAnsi"/>
                <w:b/>
                <w:bCs/>
              </w:rPr>
              <w:t>Educación</w:t>
            </w:r>
          </w:p>
          <w:p w14:paraId="17219E8E" w14:textId="77777777" w:rsidR="007C6A1C" w:rsidRDefault="007C6A1C" w:rsidP="007C6A1C">
            <w:pPr>
              <w:widowControl w:val="0"/>
              <w:spacing w:after="20" w:line="240" w:lineRule="auto"/>
              <w:rPr>
                <w:rFonts w:asciiTheme="majorHAnsi" w:hAnsiTheme="majorHAnsi" w:cstheme="majorHAnsi"/>
                <w:b/>
                <w:bCs/>
              </w:rPr>
            </w:pPr>
          </w:p>
          <w:p w14:paraId="7FCC6FE5" w14:textId="77777777" w:rsidR="007C6A1C" w:rsidRPr="000C670A" w:rsidRDefault="007C6A1C" w:rsidP="007C6A1C">
            <w:pPr>
              <w:pStyle w:val="Prrafodelista"/>
              <w:widowControl w:val="0"/>
              <w:numPr>
                <w:ilvl w:val="0"/>
                <w:numId w:val="2"/>
              </w:numPr>
              <w:tabs>
                <w:tab w:val="left" w:pos="142"/>
              </w:tabs>
              <w:spacing w:after="20" w:line="240" w:lineRule="auto"/>
              <w:contextualSpacing w:val="0"/>
              <w:rPr>
                <w:rFonts w:asciiTheme="majorHAnsi" w:hAnsiTheme="majorHAnsi" w:cstheme="majorHAnsi"/>
                <w:lang w:val="es-AR"/>
              </w:rPr>
            </w:pPr>
            <w:r w:rsidRPr="000C670A">
              <w:rPr>
                <w:rFonts w:asciiTheme="majorHAnsi" w:hAnsiTheme="majorHAnsi" w:cstheme="majorHAnsi"/>
                <w:lang w:val="es-AR"/>
              </w:rPr>
              <w:t>Born, D</w:t>
            </w:r>
            <w:r>
              <w:rPr>
                <w:rFonts w:asciiTheme="majorHAnsi" w:hAnsiTheme="majorHAnsi" w:cstheme="majorHAnsi"/>
                <w:lang w:val="es-AR"/>
              </w:rPr>
              <w:t>iego</w:t>
            </w:r>
            <w:r w:rsidRPr="000C670A">
              <w:rPr>
                <w:rFonts w:asciiTheme="majorHAnsi" w:hAnsiTheme="majorHAnsi" w:cstheme="majorHAnsi"/>
                <w:lang w:val="es-AR"/>
              </w:rPr>
              <w:t xml:space="preserve"> (2018), </w:t>
            </w:r>
            <w:r w:rsidRPr="009D27C0">
              <w:rPr>
                <w:rFonts w:asciiTheme="majorHAnsi" w:hAnsiTheme="majorHAnsi" w:cstheme="majorHAnsi"/>
                <w:i/>
                <w:iCs/>
                <w:lang w:val="es-AR"/>
              </w:rPr>
              <w:t>Aspectos metodológicos de los indicadores sociales para pensar la educación</w:t>
            </w:r>
            <w:r w:rsidRPr="000C670A">
              <w:rPr>
                <w:rFonts w:asciiTheme="majorHAnsi" w:hAnsiTheme="majorHAnsi" w:cstheme="majorHAnsi"/>
                <w:lang w:val="es-AR"/>
              </w:rPr>
              <w:t xml:space="preserve">, </w:t>
            </w:r>
            <w:r>
              <w:rPr>
                <w:rFonts w:asciiTheme="majorHAnsi" w:hAnsiTheme="majorHAnsi" w:cstheme="majorHAnsi"/>
                <w:lang w:val="es-AR"/>
              </w:rPr>
              <w:t xml:space="preserve">en revista </w:t>
            </w:r>
            <w:r w:rsidRPr="000C670A">
              <w:rPr>
                <w:rFonts w:asciiTheme="majorHAnsi" w:hAnsiTheme="majorHAnsi" w:cstheme="majorHAnsi"/>
                <w:lang w:val="es-AR"/>
              </w:rPr>
              <w:t>Prop</w:t>
            </w:r>
            <w:r>
              <w:rPr>
                <w:rFonts w:asciiTheme="majorHAnsi" w:hAnsiTheme="majorHAnsi" w:cstheme="majorHAnsi"/>
                <w:lang w:val="es-AR"/>
              </w:rPr>
              <w:t>uesta</w:t>
            </w:r>
            <w:r w:rsidRPr="000C670A">
              <w:rPr>
                <w:rFonts w:asciiTheme="majorHAnsi" w:hAnsiTheme="majorHAnsi" w:cstheme="majorHAnsi"/>
                <w:lang w:val="es-AR"/>
              </w:rPr>
              <w:t xml:space="preserve"> Educativa, </w:t>
            </w:r>
            <w:proofErr w:type="spellStart"/>
            <w:r>
              <w:rPr>
                <w:rFonts w:asciiTheme="majorHAnsi" w:hAnsiTheme="majorHAnsi" w:cstheme="majorHAnsi"/>
                <w:lang w:val="es-AR"/>
              </w:rPr>
              <w:t>N°</w:t>
            </w:r>
            <w:proofErr w:type="spellEnd"/>
            <w:r>
              <w:rPr>
                <w:rFonts w:asciiTheme="majorHAnsi" w:hAnsiTheme="majorHAnsi" w:cstheme="majorHAnsi"/>
                <w:lang w:val="es-AR"/>
              </w:rPr>
              <w:t xml:space="preserve"> 49, </w:t>
            </w:r>
            <w:proofErr w:type="spellStart"/>
            <w:r w:rsidRPr="000C670A">
              <w:rPr>
                <w:rFonts w:asciiTheme="majorHAnsi" w:hAnsiTheme="majorHAnsi" w:cstheme="majorHAnsi"/>
                <w:lang w:val="es-AR"/>
              </w:rPr>
              <w:t>Flacso</w:t>
            </w:r>
            <w:proofErr w:type="spellEnd"/>
            <w:r w:rsidRPr="000C670A">
              <w:rPr>
                <w:rFonts w:asciiTheme="majorHAnsi" w:hAnsiTheme="majorHAnsi" w:cstheme="majorHAnsi"/>
                <w:lang w:val="es-AR"/>
              </w:rPr>
              <w:t>, Arg</w:t>
            </w:r>
            <w:r>
              <w:rPr>
                <w:rFonts w:asciiTheme="majorHAnsi" w:hAnsiTheme="majorHAnsi" w:cstheme="majorHAnsi"/>
                <w:lang w:val="es-AR"/>
              </w:rPr>
              <w:t>entina</w:t>
            </w:r>
            <w:r w:rsidRPr="000C670A">
              <w:rPr>
                <w:rFonts w:asciiTheme="majorHAnsi" w:hAnsiTheme="majorHAnsi" w:cstheme="majorHAnsi"/>
                <w:lang w:val="es-AR"/>
              </w:rPr>
              <w:t>.</w:t>
            </w:r>
          </w:p>
          <w:p w14:paraId="60ED9AE0" w14:textId="77777777" w:rsidR="007C6A1C" w:rsidRDefault="007C6A1C" w:rsidP="007C6A1C">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Pr>
                <w:rFonts w:asciiTheme="majorHAnsi" w:hAnsiTheme="majorHAnsi" w:cstheme="majorHAnsi"/>
              </w:rPr>
              <w:t xml:space="preserve">Claus, Agustín y Sánchez, Belén (2019), </w:t>
            </w:r>
            <w:r>
              <w:rPr>
                <w:rFonts w:asciiTheme="majorHAnsi" w:hAnsiTheme="majorHAnsi" w:cstheme="majorHAnsi"/>
                <w:i/>
                <w:iCs/>
              </w:rPr>
              <w:t>El financiamiento educativo en la Argentina: balance y desafíos de cara al cambio de década</w:t>
            </w:r>
            <w:r w:rsidRPr="00667233">
              <w:rPr>
                <w:rFonts w:asciiTheme="majorHAnsi" w:hAnsiTheme="majorHAnsi" w:cstheme="majorHAnsi"/>
              </w:rPr>
              <w:t xml:space="preserve">, </w:t>
            </w:r>
            <w:proofErr w:type="spellStart"/>
            <w:r>
              <w:rPr>
                <w:rFonts w:asciiTheme="majorHAnsi" w:hAnsiTheme="majorHAnsi" w:cstheme="majorHAnsi"/>
              </w:rPr>
              <w:t>Cippec</w:t>
            </w:r>
            <w:proofErr w:type="spellEnd"/>
            <w:r>
              <w:rPr>
                <w:rFonts w:asciiTheme="majorHAnsi" w:hAnsiTheme="majorHAnsi" w:cstheme="majorHAnsi"/>
              </w:rPr>
              <w:t>, Argentina.</w:t>
            </w:r>
          </w:p>
          <w:p w14:paraId="165B78CA" w14:textId="77777777" w:rsidR="007C6A1C" w:rsidRPr="00987695" w:rsidRDefault="007C6A1C" w:rsidP="007C6A1C">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sidRPr="009D27C0">
              <w:rPr>
                <w:rFonts w:asciiTheme="majorHAnsi" w:hAnsiTheme="majorHAnsi" w:cstheme="majorHAnsi"/>
              </w:rPr>
              <w:t xml:space="preserve">DINIECE (2005), </w:t>
            </w:r>
            <w:r w:rsidRPr="009D27C0">
              <w:rPr>
                <w:rFonts w:asciiTheme="majorHAnsi" w:hAnsiTheme="majorHAnsi" w:cstheme="majorHAnsi"/>
                <w:i/>
                <w:iCs/>
              </w:rPr>
              <w:t>Sistema Nacional de Indicadores Educativos</w:t>
            </w:r>
            <w:r w:rsidRPr="009D27C0">
              <w:rPr>
                <w:rFonts w:asciiTheme="majorHAnsi" w:hAnsiTheme="majorHAnsi" w:cstheme="majorHAnsi"/>
              </w:rPr>
              <w:t xml:space="preserve">, Argentina, Ministerio de Educación y Deportes de la Nación. </w:t>
            </w:r>
          </w:p>
          <w:p w14:paraId="4E35A90F" w14:textId="77777777" w:rsidR="007C6A1C" w:rsidRDefault="007C6A1C" w:rsidP="007C6A1C">
            <w:pPr>
              <w:pStyle w:val="Prrafodelista"/>
              <w:widowControl w:val="0"/>
              <w:numPr>
                <w:ilvl w:val="0"/>
                <w:numId w:val="2"/>
              </w:numPr>
              <w:tabs>
                <w:tab w:val="left" w:pos="142"/>
              </w:tabs>
              <w:spacing w:after="20" w:line="240" w:lineRule="auto"/>
              <w:contextualSpacing w:val="0"/>
              <w:rPr>
                <w:rFonts w:asciiTheme="majorHAnsi" w:hAnsiTheme="majorHAnsi" w:cstheme="majorHAnsi"/>
              </w:rPr>
            </w:pPr>
            <w:proofErr w:type="spellStart"/>
            <w:r w:rsidRPr="00936D8C">
              <w:rPr>
                <w:rFonts w:asciiTheme="majorHAnsi" w:hAnsiTheme="majorHAnsi" w:cstheme="majorHAnsi"/>
              </w:rPr>
              <w:t>Morduchowicz</w:t>
            </w:r>
            <w:proofErr w:type="spellEnd"/>
            <w:r w:rsidRPr="00936D8C">
              <w:rPr>
                <w:rFonts w:asciiTheme="majorHAnsi" w:hAnsiTheme="majorHAnsi" w:cstheme="majorHAnsi"/>
              </w:rPr>
              <w:t>, A</w:t>
            </w:r>
            <w:r>
              <w:rPr>
                <w:rFonts w:asciiTheme="majorHAnsi" w:hAnsiTheme="majorHAnsi" w:cstheme="majorHAnsi"/>
              </w:rPr>
              <w:t>lejandro</w:t>
            </w:r>
            <w:r w:rsidRPr="00936D8C">
              <w:rPr>
                <w:rFonts w:asciiTheme="majorHAnsi" w:hAnsiTheme="majorHAnsi" w:cstheme="majorHAnsi"/>
              </w:rPr>
              <w:t xml:space="preserve"> (2008)</w:t>
            </w:r>
            <w:r>
              <w:rPr>
                <w:rFonts w:asciiTheme="majorHAnsi" w:hAnsiTheme="majorHAnsi" w:cstheme="majorHAnsi"/>
              </w:rPr>
              <w:t>,</w:t>
            </w:r>
            <w:r w:rsidRPr="00936D8C">
              <w:rPr>
                <w:rFonts w:asciiTheme="majorHAnsi" w:hAnsiTheme="majorHAnsi" w:cstheme="majorHAnsi"/>
              </w:rPr>
              <w:t xml:space="preserve"> </w:t>
            </w:r>
            <w:r w:rsidRPr="009D27C0">
              <w:rPr>
                <w:rFonts w:asciiTheme="majorHAnsi" w:hAnsiTheme="majorHAnsi" w:cstheme="majorHAnsi"/>
                <w:i/>
                <w:iCs/>
              </w:rPr>
              <w:t>El Federalismo fiscal-educativo argentino</w:t>
            </w:r>
            <w:r>
              <w:rPr>
                <w:rFonts w:asciiTheme="majorHAnsi" w:hAnsiTheme="majorHAnsi" w:cstheme="majorHAnsi"/>
              </w:rPr>
              <w:t>,</w:t>
            </w:r>
            <w:r w:rsidRPr="00936D8C">
              <w:rPr>
                <w:rFonts w:asciiTheme="majorHAnsi" w:hAnsiTheme="majorHAnsi" w:cstheme="majorHAnsi"/>
              </w:rPr>
              <w:t xml:space="preserve"> IIPE-UNESCO</w:t>
            </w:r>
            <w:r>
              <w:rPr>
                <w:rFonts w:asciiTheme="majorHAnsi" w:hAnsiTheme="majorHAnsi" w:cstheme="majorHAnsi"/>
              </w:rPr>
              <w:t>, Argentina.</w:t>
            </w:r>
          </w:p>
          <w:p w14:paraId="7BA38FD1" w14:textId="77777777" w:rsidR="007C6A1C" w:rsidRDefault="007C6A1C" w:rsidP="007C6A1C">
            <w:pPr>
              <w:pStyle w:val="Prrafodelista"/>
              <w:widowControl w:val="0"/>
              <w:numPr>
                <w:ilvl w:val="0"/>
                <w:numId w:val="2"/>
              </w:numPr>
              <w:tabs>
                <w:tab w:val="left" w:pos="142"/>
              </w:tabs>
              <w:spacing w:after="20" w:line="240" w:lineRule="auto"/>
              <w:contextualSpacing w:val="0"/>
              <w:rPr>
                <w:rFonts w:asciiTheme="majorHAnsi" w:hAnsiTheme="majorHAnsi" w:cstheme="majorHAnsi"/>
              </w:rPr>
            </w:pPr>
            <w:proofErr w:type="spellStart"/>
            <w:r w:rsidRPr="009D27C0">
              <w:rPr>
                <w:rFonts w:asciiTheme="majorHAnsi" w:hAnsiTheme="majorHAnsi" w:cstheme="majorHAnsi"/>
              </w:rPr>
              <w:t>Morduchowitz</w:t>
            </w:r>
            <w:proofErr w:type="spellEnd"/>
            <w:r w:rsidRPr="009D27C0">
              <w:rPr>
                <w:rFonts w:asciiTheme="majorHAnsi" w:hAnsiTheme="majorHAnsi" w:cstheme="majorHAnsi"/>
              </w:rPr>
              <w:t>, A</w:t>
            </w:r>
            <w:r>
              <w:rPr>
                <w:rFonts w:asciiTheme="majorHAnsi" w:hAnsiTheme="majorHAnsi" w:cstheme="majorHAnsi"/>
              </w:rPr>
              <w:t>lejandro</w:t>
            </w:r>
            <w:r w:rsidRPr="009D27C0">
              <w:rPr>
                <w:rFonts w:asciiTheme="majorHAnsi" w:hAnsiTheme="majorHAnsi" w:cstheme="majorHAnsi"/>
              </w:rPr>
              <w:t xml:space="preserve"> (2006), </w:t>
            </w:r>
            <w:r w:rsidRPr="009D27C0">
              <w:rPr>
                <w:rFonts w:asciiTheme="majorHAnsi" w:hAnsiTheme="majorHAnsi" w:cstheme="majorHAnsi"/>
                <w:i/>
                <w:iCs/>
              </w:rPr>
              <w:t>Los indicadores educativos y las dimensiones que los integran</w:t>
            </w:r>
            <w:r w:rsidRPr="009D27C0">
              <w:rPr>
                <w:rFonts w:asciiTheme="majorHAnsi" w:hAnsiTheme="majorHAnsi" w:cstheme="majorHAnsi"/>
              </w:rPr>
              <w:t xml:space="preserve">, </w:t>
            </w:r>
            <w:r w:rsidRPr="00815EF1">
              <w:rPr>
                <w:rFonts w:asciiTheme="majorHAnsi" w:hAnsiTheme="majorHAnsi" w:cstheme="majorHAnsi"/>
              </w:rPr>
              <w:t>IIPEUNESCO</w:t>
            </w:r>
            <w:r>
              <w:rPr>
                <w:rFonts w:asciiTheme="majorHAnsi" w:hAnsiTheme="majorHAnsi" w:cstheme="majorHAnsi"/>
              </w:rPr>
              <w:t>,</w:t>
            </w:r>
            <w:r w:rsidRPr="008C29F4">
              <w:rPr>
                <w:rFonts w:asciiTheme="majorHAnsi" w:hAnsiTheme="majorHAnsi" w:cstheme="majorHAnsi"/>
              </w:rPr>
              <w:t xml:space="preserve"> </w:t>
            </w:r>
            <w:r w:rsidRPr="009D27C0">
              <w:rPr>
                <w:rFonts w:asciiTheme="majorHAnsi" w:hAnsiTheme="majorHAnsi" w:cstheme="majorHAnsi"/>
              </w:rPr>
              <w:t xml:space="preserve">Argentina. </w:t>
            </w:r>
          </w:p>
          <w:p w14:paraId="4CD1504B" w14:textId="77777777" w:rsidR="007C6A1C" w:rsidRDefault="007C6A1C" w:rsidP="007C6A1C">
            <w:pPr>
              <w:pStyle w:val="Prrafodelista"/>
              <w:widowControl w:val="0"/>
              <w:numPr>
                <w:ilvl w:val="0"/>
                <w:numId w:val="2"/>
              </w:numPr>
              <w:tabs>
                <w:tab w:val="left" w:pos="142"/>
              </w:tabs>
              <w:spacing w:after="20" w:line="240" w:lineRule="auto"/>
              <w:contextualSpacing w:val="0"/>
              <w:rPr>
                <w:rFonts w:asciiTheme="majorHAnsi" w:hAnsiTheme="majorHAnsi" w:cstheme="majorHAnsi"/>
                <w:lang w:val="es-AR"/>
              </w:rPr>
            </w:pPr>
            <w:proofErr w:type="spellStart"/>
            <w:r w:rsidRPr="00F403A1">
              <w:rPr>
                <w:rFonts w:asciiTheme="majorHAnsi" w:hAnsiTheme="majorHAnsi" w:cstheme="majorHAnsi"/>
                <w:lang w:val="es-AR"/>
              </w:rPr>
              <w:t>Scasso</w:t>
            </w:r>
            <w:proofErr w:type="spellEnd"/>
            <w:r w:rsidRPr="00F403A1">
              <w:rPr>
                <w:rFonts w:asciiTheme="majorHAnsi" w:hAnsiTheme="majorHAnsi" w:cstheme="majorHAnsi"/>
                <w:lang w:val="es-AR"/>
              </w:rPr>
              <w:t>, M</w:t>
            </w:r>
            <w:r>
              <w:rPr>
                <w:rFonts w:asciiTheme="majorHAnsi" w:hAnsiTheme="majorHAnsi" w:cstheme="majorHAnsi"/>
                <w:lang w:val="es-AR"/>
              </w:rPr>
              <w:t>artín</w:t>
            </w:r>
            <w:r w:rsidRPr="00F403A1">
              <w:rPr>
                <w:rFonts w:asciiTheme="majorHAnsi" w:hAnsiTheme="majorHAnsi" w:cstheme="majorHAnsi"/>
                <w:lang w:val="es-AR"/>
              </w:rPr>
              <w:t xml:space="preserve"> (2018) </w:t>
            </w:r>
            <w:r w:rsidRPr="009D27C0">
              <w:rPr>
                <w:rFonts w:asciiTheme="majorHAnsi" w:hAnsiTheme="majorHAnsi" w:cstheme="majorHAnsi"/>
                <w:i/>
                <w:iCs/>
                <w:lang w:val="es-AR"/>
              </w:rPr>
              <w:t>¿Cuántos Jóvenes terminan la secundaria en la Argentina? Cómo monitorear las metas de universalización de la educación secundaria</w:t>
            </w:r>
            <w:r>
              <w:rPr>
                <w:rFonts w:asciiTheme="majorHAnsi" w:hAnsiTheme="majorHAnsi" w:cstheme="majorHAnsi"/>
                <w:lang w:val="es-AR"/>
              </w:rPr>
              <w:t>,</w:t>
            </w:r>
            <w:r w:rsidRPr="00F403A1">
              <w:rPr>
                <w:rFonts w:asciiTheme="majorHAnsi" w:hAnsiTheme="majorHAnsi" w:cstheme="majorHAnsi"/>
                <w:lang w:val="es-AR"/>
              </w:rPr>
              <w:t xml:space="preserve"> </w:t>
            </w:r>
            <w:r>
              <w:rPr>
                <w:rFonts w:asciiTheme="majorHAnsi" w:hAnsiTheme="majorHAnsi" w:cstheme="majorHAnsi"/>
                <w:lang w:val="es-AR"/>
              </w:rPr>
              <w:t xml:space="preserve">en revista </w:t>
            </w:r>
            <w:r w:rsidRPr="000C670A">
              <w:rPr>
                <w:rFonts w:asciiTheme="majorHAnsi" w:hAnsiTheme="majorHAnsi" w:cstheme="majorHAnsi"/>
                <w:lang w:val="es-AR"/>
              </w:rPr>
              <w:t>Prop</w:t>
            </w:r>
            <w:r>
              <w:rPr>
                <w:rFonts w:asciiTheme="majorHAnsi" w:hAnsiTheme="majorHAnsi" w:cstheme="majorHAnsi"/>
                <w:lang w:val="es-AR"/>
              </w:rPr>
              <w:t>uesta</w:t>
            </w:r>
            <w:r w:rsidRPr="000C670A">
              <w:rPr>
                <w:rFonts w:asciiTheme="majorHAnsi" w:hAnsiTheme="majorHAnsi" w:cstheme="majorHAnsi"/>
                <w:lang w:val="es-AR"/>
              </w:rPr>
              <w:t xml:space="preserve"> Educativa, </w:t>
            </w:r>
            <w:proofErr w:type="spellStart"/>
            <w:r>
              <w:rPr>
                <w:rFonts w:asciiTheme="majorHAnsi" w:hAnsiTheme="majorHAnsi" w:cstheme="majorHAnsi"/>
                <w:lang w:val="es-AR"/>
              </w:rPr>
              <w:t>N°</w:t>
            </w:r>
            <w:proofErr w:type="spellEnd"/>
            <w:r>
              <w:rPr>
                <w:rFonts w:asciiTheme="majorHAnsi" w:hAnsiTheme="majorHAnsi" w:cstheme="majorHAnsi"/>
                <w:lang w:val="es-AR"/>
              </w:rPr>
              <w:t xml:space="preserve"> 49, </w:t>
            </w:r>
            <w:proofErr w:type="spellStart"/>
            <w:r w:rsidRPr="000C670A">
              <w:rPr>
                <w:rFonts w:asciiTheme="majorHAnsi" w:hAnsiTheme="majorHAnsi" w:cstheme="majorHAnsi"/>
                <w:lang w:val="es-AR"/>
              </w:rPr>
              <w:t>Flacso</w:t>
            </w:r>
            <w:proofErr w:type="spellEnd"/>
            <w:r w:rsidRPr="000C670A">
              <w:rPr>
                <w:rFonts w:asciiTheme="majorHAnsi" w:hAnsiTheme="majorHAnsi" w:cstheme="majorHAnsi"/>
                <w:lang w:val="es-AR"/>
              </w:rPr>
              <w:t>, Arg</w:t>
            </w:r>
            <w:r>
              <w:rPr>
                <w:rFonts w:asciiTheme="majorHAnsi" w:hAnsiTheme="majorHAnsi" w:cstheme="majorHAnsi"/>
                <w:lang w:val="es-AR"/>
              </w:rPr>
              <w:t>entina</w:t>
            </w:r>
            <w:r w:rsidRPr="000C670A">
              <w:rPr>
                <w:rFonts w:asciiTheme="majorHAnsi" w:hAnsiTheme="majorHAnsi" w:cstheme="majorHAnsi"/>
                <w:lang w:val="es-AR"/>
              </w:rPr>
              <w:t>.</w:t>
            </w:r>
          </w:p>
          <w:p w14:paraId="15022165" w14:textId="77777777" w:rsidR="007C6A1C" w:rsidRPr="009D27C0" w:rsidRDefault="007C6A1C" w:rsidP="007C6A1C">
            <w:pPr>
              <w:pStyle w:val="Prrafodelista"/>
              <w:widowControl w:val="0"/>
              <w:tabs>
                <w:tab w:val="left" w:pos="142"/>
              </w:tabs>
              <w:spacing w:after="20" w:line="240" w:lineRule="auto"/>
              <w:contextualSpacing w:val="0"/>
              <w:rPr>
                <w:rFonts w:asciiTheme="majorHAnsi" w:hAnsiTheme="majorHAnsi" w:cstheme="majorHAnsi"/>
              </w:rPr>
            </w:pPr>
          </w:p>
          <w:p w14:paraId="0DC7D27F" w14:textId="5255B88F" w:rsidR="007C6A1C" w:rsidRDefault="007C6A1C" w:rsidP="007C6A1C">
            <w:pPr>
              <w:widowControl w:val="0"/>
              <w:spacing w:after="20" w:line="240" w:lineRule="auto"/>
              <w:rPr>
                <w:rFonts w:asciiTheme="majorHAnsi" w:hAnsiTheme="majorHAnsi" w:cstheme="majorHAnsi"/>
                <w:b/>
                <w:bCs/>
              </w:rPr>
            </w:pPr>
            <w:r w:rsidRPr="000573E2">
              <w:rPr>
                <w:rFonts w:asciiTheme="majorHAnsi" w:hAnsiTheme="majorHAnsi" w:cstheme="majorHAnsi"/>
                <w:b/>
                <w:bCs/>
              </w:rPr>
              <w:t xml:space="preserve">Clase </w:t>
            </w:r>
            <w:r w:rsidR="00E135B6">
              <w:rPr>
                <w:rFonts w:asciiTheme="majorHAnsi" w:hAnsiTheme="majorHAnsi" w:cstheme="majorHAnsi"/>
                <w:b/>
                <w:bCs/>
              </w:rPr>
              <w:t>6</w:t>
            </w:r>
            <w:r w:rsidRPr="000573E2">
              <w:rPr>
                <w:rFonts w:asciiTheme="majorHAnsi" w:hAnsiTheme="majorHAnsi" w:cstheme="majorHAnsi"/>
                <w:b/>
                <w:bCs/>
              </w:rPr>
              <w:t xml:space="preserve">: </w:t>
            </w:r>
            <w:r w:rsidR="000B20A0">
              <w:rPr>
                <w:rFonts w:asciiTheme="majorHAnsi" w:hAnsiTheme="majorHAnsi" w:cstheme="majorHAnsi"/>
                <w:b/>
                <w:bCs/>
              </w:rPr>
              <w:t>T</w:t>
            </w:r>
            <w:r>
              <w:rPr>
                <w:rFonts w:asciiTheme="majorHAnsi" w:hAnsiTheme="majorHAnsi" w:cstheme="majorHAnsi"/>
                <w:b/>
                <w:bCs/>
              </w:rPr>
              <w:t>urismo</w:t>
            </w:r>
          </w:p>
          <w:p w14:paraId="1887CBB6" w14:textId="77777777" w:rsidR="000B20A0" w:rsidRDefault="000B20A0" w:rsidP="000B20A0">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Pr>
                <w:rFonts w:asciiTheme="majorHAnsi" w:hAnsiTheme="majorHAnsi" w:cstheme="majorHAnsi"/>
              </w:rPr>
              <w:t xml:space="preserve">OMT y Naciones Unidas </w:t>
            </w:r>
            <w:r w:rsidRPr="005B35A6">
              <w:rPr>
                <w:rFonts w:asciiTheme="majorHAnsi" w:hAnsiTheme="majorHAnsi" w:cstheme="majorHAnsi"/>
              </w:rPr>
              <w:t>(</w:t>
            </w:r>
            <w:r>
              <w:rPr>
                <w:rFonts w:asciiTheme="majorHAnsi" w:hAnsiTheme="majorHAnsi" w:cstheme="majorHAnsi"/>
              </w:rPr>
              <w:t>2010</w:t>
            </w:r>
            <w:r w:rsidRPr="005B35A6">
              <w:rPr>
                <w:rFonts w:asciiTheme="majorHAnsi" w:hAnsiTheme="majorHAnsi" w:cstheme="majorHAnsi"/>
              </w:rPr>
              <w:t>)</w:t>
            </w:r>
            <w:r>
              <w:rPr>
                <w:rFonts w:asciiTheme="majorHAnsi" w:hAnsiTheme="majorHAnsi" w:cstheme="majorHAnsi"/>
              </w:rPr>
              <w:t>,</w:t>
            </w:r>
            <w:r w:rsidRPr="005B35A6">
              <w:rPr>
                <w:rFonts w:asciiTheme="majorHAnsi" w:hAnsiTheme="majorHAnsi" w:cstheme="majorHAnsi"/>
              </w:rPr>
              <w:t xml:space="preserve"> </w:t>
            </w:r>
            <w:r>
              <w:rPr>
                <w:rFonts w:asciiTheme="majorHAnsi" w:hAnsiTheme="majorHAnsi" w:cstheme="majorHAnsi"/>
                <w:i/>
                <w:iCs/>
              </w:rPr>
              <w:t>Recomendaciones internacionales para estadísticas de turismo</w:t>
            </w:r>
            <w:r>
              <w:rPr>
                <w:rFonts w:asciiTheme="majorHAnsi" w:hAnsiTheme="majorHAnsi" w:cstheme="majorHAnsi"/>
              </w:rPr>
              <w:t>, Madrid/Nueva York.</w:t>
            </w:r>
          </w:p>
          <w:p w14:paraId="2C9ED5F7" w14:textId="77777777" w:rsidR="000B20A0" w:rsidRDefault="000B20A0" w:rsidP="000B20A0">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Pr>
                <w:rFonts w:asciiTheme="majorHAnsi" w:hAnsiTheme="majorHAnsi" w:cstheme="majorHAnsi"/>
              </w:rPr>
              <w:t xml:space="preserve">OMT, Naciones Unidas, OECD y Eurostat </w:t>
            </w:r>
            <w:r w:rsidRPr="005B35A6">
              <w:rPr>
                <w:rFonts w:asciiTheme="majorHAnsi" w:hAnsiTheme="majorHAnsi" w:cstheme="majorHAnsi"/>
              </w:rPr>
              <w:t>(</w:t>
            </w:r>
            <w:r>
              <w:rPr>
                <w:rFonts w:asciiTheme="majorHAnsi" w:hAnsiTheme="majorHAnsi" w:cstheme="majorHAnsi"/>
              </w:rPr>
              <w:t>2010</w:t>
            </w:r>
            <w:r w:rsidRPr="005B35A6">
              <w:rPr>
                <w:rFonts w:asciiTheme="majorHAnsi" w:hAnsiTheme="majorHAnsi" w:cstheme="majorHAnsi"/>
              </w:rPr>
              <w:t>)</w:t>
            </w:r>
            <w:r>
              <w:rPr>
                <w:rFonts w:asciiTheme="majorHAnsi" w:hAnsiTheme="majorHAnsi" w:cstheme="majorHAnsi"/>
              </w:rPr>
              <w:t xml:space="preserve">, </w:t>
            </w:r>
            <w:r w:rsidRPr="00667233">
              <w:rPr>
                <w:rFonts w:asciiTheme="majorHAnsi" w:hAnsiTheme="majorHAnsi" w:cstheme="majorHAnsi"/>
                <w:i/>
                <w:iCs/>
              </w:rPr>
              <w:t xml:space="preserve">Cuenta Satélite de Turismo. </w:t>
            </w:r>
            <w:r w:rsidRPr="00250ABF">
              <w:rPr>
                <w:rFonts w:asciiTheme="majorHAnsi" w:hAnsiTheme="majorHAnsi" w:cstheme="majorHAnsi"/>
                <w:i/>
                <w:iCs/>
              </w:rPr>
              <w:t xml:space="preserve">Recomendaciones sobre el marco conceptual, </w:t>
            </w:r>
            <w:r w:rsidRPr="00667233">
              <w:rPr>
                <w:rFonts w:asciiTheme="majorHAnsi" w:hAnsiTheme="majorHAnsi" w:cstheme="majorHAnsi"/>
              </w:rPr>
              <w:t>Luxemburgo,</w:t>
            </w:r>
            <w:r>
              <w:rPr>
                <w:rFonts w:asciiTheme="majorHAnsi" w:hAnsiTheme="majorHAnsi" w:cstheme="majorHAnsi"/>
                <w:i/>
                <w:iCs/>
              </w:rPr>
              <w:t xml:space="preserve"> </w:t>
            </w:r>
            <w:r>
              <w:rPr>
                <w:rFonts w:asciiTheme="majorHAnsi" w:hAnsiTheme="majorHAnsi" w:cstheme="majorHAnsi"/>
              </w:rPr>
              <w:t>Madrid, Nueva York, París.</w:t>
            </w:r>
          </w:p>
          <w:p w14:paraId="64833E31" w14:textId="07A0660F" w:rsidR="000B20A0" w:rsidRDefault="000B20A0" w:rsidP="000B20A0">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Pr>
                <w:rFonts w:asciiTheme="majorHAnsi" w:hAnsiTheme="majorHAnsi" w:cstheme="majorHAnsi"/>
              </w:rPr>
              <w:t xml:space="preserve">SECTUR e INDEC (2019), </w:t>
            </w:r>
            <w:r>
              <w:rPr>
                <w:rFonts w:asciiTheme="majorHAnsi" w:hAnsiTheme="majorHAnsi" w:cstheme="majorHAnsi"/>
                <w:i/>
                <w:iCs/>
              </w:rPr>
              <w:t>Estadísticas de turismo internacional</w:t>
            </w:r>
            <w:r>
              <w:rPr>
                <w:rFonts w:asciiTheme="majorHAnsi" w:hAnsiTheme="majorHAnsi" w:cstheme="majorHAnsi"/>
              </w:rPr>
              <w:t xml:space="preserve">, </w:t>
            </w:r>
            <w:proofErr w:type="gramStart"/>
            <w:r w:rsidRPr="00815EF1">
              <w:rPr>
                <w:rFonts w:asciiTheme="majorHAnsi" w:hAnsiTheme="majorHAnsi" w:cstheme="majorHAnsi"/>
                <w:i/>
                <w:iCs/>
              </w:rPr>
              <w:t>Agosto</w:t>
            </w:r>
            <w:proofErr w:type="gramEnd"/>
            <w:r w:rsidRPr="00815EF1">
              <w:rPr>
                <w:rFonts w:asciiTheme="majorHAnsi" w:hAnsiTheme="majorHAnsi" w:cstheme="majorHAnsi"/>
                <w:i/>
                <w:iCs/>
              </w:rPr>
              <w:t xml:space="preserve"> de 2019,</w:t>
            </w:r>
            <w:r>
              <w:rPr>
                <w:rFonts w:asciiTheme="majorHAnsi" w:hAnsiTheme="majorHAnsi" w:cstheme="majorHAnsi"/>
              </w:rPr>
              <w:t xml:space="preserve"> Argentina.</w:t>
            </w:r>
          </w:p>
          <w:p w14:paraId="45E30B75" w14:textId="189F710A" w:rsidR="007C6A1C" w:rsidRPr="000B20A0" w:rsidRDefault="000B20A0" w:rsidP="000B20A0">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b/>
                <w:bCs/>
              </w:rPr>
            </w:pPr>
            <w:r w:rsidRPr="000B20A0">
              <w:rPr>
                <w:rFonts w:asciiTheme="majorHAnsi" w:hAnsiTheme="majorHAnsi" w:cstheme="majorHAnsi"/>
              </w:rPr>
              <w:t xml:space="preserve">SECTUR e INDEC (2019), </w:t>
            </w:r>
            <w:r w:rsidRPr="000B20A0">
              <w:rPr>
                <w:rFonts w:asciiTheme="majorHAnsi" w:hAnsiTheme="majorHAnsi" w:cstheme="majorHAnsi"/>
                <w:i/>
                <w:iCs/>
              </w:rPr>
              <w:t>Encuesta de ocupación hotelera</w:t>
            </w:r>
            <w:r w:rsidRPr="000B20A0">
              <w:rPr>
                <w:rFonts w:asciiTheme="majorHAnsi" w:hAnsiTheme="majorHAnsi" w:cstheme="majorHAnsi"/>
              </w:rPr>
              <w:t xml:space="preserve">. </w:t>
            </w:r>
            <w:r w:rsidRPr="000B20A0">
              <w:rPr>
                <w:rFonts w:asciiTheme="majorHAnsi" w:hAnsiTheme="majorHAnsi" w:cstheme="majorHAnsi"/>
                <w:i/>
                <w:iCs/>
              </w:rPr>
              <w:t>Cifras estimadas a</w:t>
            </w:r>
            <w:r w:rsidRPr="000B20A0">
              <w:rPr>
                <w:rFonts w:asciiTheme="majorHAnsi" w:hAnsiTheme="majorHAnsi" w:cstheme="majorHAnsi"/>
              </w:rPr>
              <w:t xml:space="preserve"> </w:t>
            </w:r>
            <w:proofErr w:type="gramStart"/>
            <w:r w:rsidRPr="000B20A0">
              <w:rPr>
                <w:rFonts w:asciiTheme="majorHAnsi" w:hAnsiTheme="majorHAnsi" w:cstheme="majorHAnsi"/>
                <w:i/>
                <w:iCs/>
              </w:rPr>
              <w:t>Agosto</w:t>
            </w:r>
            <w:proofErr w:type="gramEnd"/>
            <w:r w:rsidRPr="000B20A0">
              <w:rPr>
                <w:rFonts w:asciiTheme="majorHAnsi" w:hAnsiTheme="majorHAnsi" w:cstheme="majorHAnsi"/>
                <w:i/>
                <w:iCs/>
              </w:rPr>
              <w:t xml:space="preserve"> de 2019,</w:t>
            </w:r>
            <w:r w:rsidRPr="000B20A0">
              <w:rPr>
                <w:rFonts w:asciiTheme="majorHAnsi" w:hAnsiTheme="majorHAnsi" w:cstheme="majorHAnsi"/>
              </w:rPr>
              <w:t xml:space="preserve"> Argentina.</w:t>
            </w:r>
          </w:p>
          <w:p w14:paraId="6531A64D" w14:textId="77777777" w:rsidR="000B20A0" w:rsidRDefault="000B20A0" w:rsidP="007C6A1C">
            <w:pPr>
              <w:widowControl w:val="0"/>
              <w:spacing w:after="20" w:line="240" w:lineRule="auto"/>
              <w:rPr>
                <w:rFonts w:asciiTheme="majorHAnsi" w:hAnsiTheme="majorHAnsi" w:cstheme="majorHAnsi"/>
                <w:b/>
                <w:bCs/>
              </w:rPr>
            </w:pPr>
          </w:p>
          <w:p w14:paraId="323B5F9F" w14:textId="4633F8B0" w:rsidR="007C6A1C" w:rsidRPr="002509DE" w:rsidRDefault="000B20A0" w:rsidP="007C6A1C">
            <w:pPr>
              <w:widowControl w:val="0"/>
              <w:spacing w:after="20" w:line="240" w:lineRule="auto"/>
              <w:rPr>
                <w:rFonts w:asciiTheme="majorHAnsi" w:hAnsiTheme="majorHAnsi" w:cstheme="majorHAnsi"/>
                <w:b/>
                <w:bCs/>
              </w:rPr>
            </w:pPr>
            <w:r w:rsidRPr="002509DE">
              <w:rPr>
                <w:rFonts w:asciiTheme="majorHAnsi" w:hAnsiTheme="majorHAnsi" w:cstheme="majorHAnsi"/>
                <w:b/>
                <w:bCs/>
              </w:rPr>
              <w:t xml:space="preserve">Clase </w:t>
            </w:r>
            <w:r w:rsidR="00E135B6">
              <w:rPr>
                <w:rFonts w:asciiTheme="majorHAnsi" w:hAnsiTheme="majorHAnsi" w:cstheme="majorHAnsi"/>
                <w:b/>
                <w:bCs/>
              </w:rPr>
              <w:t>7</w:t>
            </w:r>
            <w:r w:rsidRPr="002509DE">
              <w:rPr>
                <w:rFonts w:asciiTheme="majorHAnsi" w:hAnsiTheme="majorHAnsi" w:cstheme="majorHAnsi"/>
                <w:b/>
                <w:bCs/>
              </w:rPr>
              <w:t>:</w:t>
            </w:r>
            <w:r w:rsidR="007C6A1C" w:rsidRPr="002509DE">
              <w:rPr>
                <w:rFonts w:asciiTheme="majorHAnsi" w:hAnsiTheme="majorHAnsi" w:cstheme="majorHAnsi"/>
                <w:b/>
                <w:bCs/>
              </w:rPr>
              <w:t xml:space="preserve"> Cultura</w:t>
            </w:r>
          </w:p>
          <w:p w14:paraId="2AD0219E" w14:textId="77777777" w:rsidR="007C6A1C" w:rsidRPr="002509DE" w:rsidRDefault="007C6A1C" w:rsidP="007C6A1C">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sidRPr="002509DE">
              <w:rPr>
                <w:rFonts w:asciiTheme="majorHAnsi" w:hAnsiTheme="majorHAnsi" w:cstheme="majorHAnsi"/>
              </w:rPr>
              <w:t xml:space="preserve">Convenio Andrés Bello (CAB) (2015), </w:t>
            </w:r>
            <w:r w:rsidRPr="002509DE">
              <w:rPr>
                <w:rFonts w:asciiTheme="majorHAnsi" w:hAnsiTheme="majorHAnsi" w:cstheme="majorHAnsi"/>
                <w:i/>
                <w:iCs/>
              </w:rPr>
              <w:t>Guía metodológica para la implementación de las Cuentas Satélite de Cultura en Iberoamérica</w:t>
            </w:r>
            <w:r w:rsidRPr="002509DE">
              <w:rPr>
                <w:rFonts w:asciiTheme="majorHAnsi" w:hAnsiTheme="majorHAnsi" w:cstheme="majorHAnsi"/>
              </w:rPr>
              <w:t>. Proyecto de Cultura y Desarrollo, Convenio Andrés Bello, Agencia Española de Cooperación Internacional para el Desarrollo, Banco Interamericano de Desarrollo (BID): Colombia.</w:t>
            </w:r>
          </w:p>
          <w:p w14:paraId="0DA66F7C" w14:textId="77777777" w:rsidR="007C6A1C" w:rsidRPr="002509DE" w:rsidRDefault="007C6A1C" w:rsidP="007C6A1C">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sidRPr="002509DE">
              <w:rPr>
                <w:rFonts w:asciiTheme="majorHAnsi" w:hAnsiTheme="majorHAnsi" w:cstheme="majorHAnsi"/>
              </w:rPr>
              <w:t xml:space="preserve">INDEC (2018), </w:t>
            </w:r>
            <w:r w:rsidRPr="002509DE">
              <w:rPr>
                <w:rFonts w:asciiTheme="majorHAnsi" w:hAnsiTheme="majorHAnsi" w:cstheme="majorHAnsi"/>
                <w:i/>
                <w:iCs/>
              </w:rPr>
              <w:t>Cuenta Satélite de Cultura. Metodología de estimación del valor agregado bruto, comercio exterior, generación del ingreso y consumo privado cultural</w:t>
            </w:r>
            <w:r w:rsidRPr="002509DE">
              <w:rPr>
                <w:rFonts w:asciiTheme="majorHAnsi" w:hAnsiTheme="majorHAnsi" w:cstheme="majorHAnsi"/>
              </w:rPr>
              <w:t>, INDEC, Argentina.</w:t>
            </w:r>
          </w:p>
          <w:p w14:paraId="450FADA8" w14:textId="77777777" w:rsidR="007C6A1C" w:rsidRPr="002509DE" w:rsidRDefault="007C6A1C" w:rsidP="007C6A1C">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sidRPr="002509DE">
              <w:rPr>
                <w:rFonts w:asciiTheme="majorHAnsi" w:hAnsiTheme="majorHAnsi" w:cstheme="majorHAnsi"/>
              </w:rPr>
              <w:t xml:space="preserve">Ministerio de Cultura de la Nación (2017), </w:t>
            </w:r>
            <w:r w:rsidRPr="002509DE">
              <w:rPr>
                <w:rFonts w:asciiTheme="majorHAnsi" w:hAnsiTheme="majorHAnsi" w:cstheme="majorHAnsi"/>
                <w:i/>
                <w:iCs/>
              </w:rPr>
              <w:t xml:space="preserve">Encuesta Nacional de Consumos Culturales </w:t>
            </w:r>
            <w:r w:rsidRPr="002509DE">
              <w:rPr>
                <w:rFonts w:asciiTheme="majorHAnsi" w:hAnsiTheme="majorHAnsi" w:cstheme="majorHAnsi"/>
                <w:i/>
                <w:iCs/>
              </w:rPr>
              <w:lastRenderedPageBreak/>
              <w:t>2017</w:t>
            </w:r>
            <w:r w:rsidRPr="002509DE">
              <w:rPr>
                <w:rFonts w:asciiTheme="majorHAnsi" w:hAnsiTheme="majorHAnsi" w:cstheme="majorHAnsi"/>
              </w:rPr>
              <w:t xml:space="preserve">, Ministerio de Cultura de la Nación, Argentina. </w:t>
            </w:r>
          </w:p>
          <w:p w14:paraId="0585D60F" w14:textId="77777777" w:rsidR="007C6A1C" w:rsidRPr="002509DE" w:rsidRDefault="007C6A1C" w:rsidP="007C6A1C">
            <w:pPr>
              <w:pStyle w:val="Prrafodelista"/>
              <w:widowControl w:val="0"/>
              <w:numPr>
                <w:ilvl w:val="0"/>
                <w:numId w:val="2"/>
              </w:numPr>
              <w:tabs>
                <w:tab w:val="left" w:pos="142"/>
              </w:tabs>
              <w:spacing w:after="20" w:line="240" w:lineRule="auto"/>
              <w:contextualSpacing w:val="0"/>
              <w:jc w:val="both"/>
              <w:rPr>
                <w:rFonts w:asciiTheme="majorHAnsi" w:hAnsiTheme="majorHAnsi" w:cstheme="majorHAnsi"/>
              </w:rPr>
            </w:pPr>
            <w:r w:rsidRPr="002509DE">
              <w:rPr>
                <w:rFonts w:asciiTheme="majorHAnsi" w:hAnsiTheme="majorHAnsi" w:cstheme="majorHAnsi"/>
              </w:rPr>
              <w:t xml:space="preserve">Ministerio de Cultura de la Nación (2013), </w:t>
            </w:r>
            <w:r w:rsidRPr="002509DE">
              <w:rPr>
                <w:rFonts w:asciiTheme="majorHAnsi" w:hAnsiTheme="majorHAnsi" w:cstheme="majorHAnsi"/>
                <w:i/>
                <w:iCs/>
              </w:rPr>
              <w:t>Encuesta de Consumos Culturales y Entorno Digital</w:t>
            </w:r>
            <w:r w:rsidRPr="002509DE">
              <w:rPr>
                <w:rFonts w:asciiTheme="majorHAnsi" w:hAnsiTheme="majorHAnsi" w:cstheme="majorHAnsi"/>
              </w:rPr>
              <w:t xml:space="preserve">, Ministerio de Cultura de la Nación, Argentina. </w:t>
            </w:r>
          </w:p>
          <w:p w14:paraId="7A71B09F" w14:textId="77777777" w:rsidR="007C6A1C" w:rsidRPr="002509DE" w:rsidRDefault="007C6A1C" w:rsidP="007C6A1C">
            <w:pPr>
              <w:widowControl w:val="0"/>
              <w:spacing w:after="0" w:line="240" w:lineRule="auto"/>
              <w:rPr>
                <w:rFonts w:asciiTheme="majorHAnsi" w:hAnsiTheme="majorHAnsi" w:cstheme="majorHAnsi"/>
                <w:b/>
                <w:bCs/>
              </w:rPr>
            </w:pPr>
          </w:p>
          <w:p w14:paraId="00344D37" w14:textId="757EB237" w:rsidR="00EB150D" w:rsidRDefault="00EB150D" w:rsidP="007C6A1C">
            <w:pPr>
              <w:widowControl w:val="0"/>
              <w:spacing w:after="0" w:line="240" w:lineRule="auto"/>
            </w:pPr>
          </w:p>
        </w:tc>
      </w:tr>
    </w:tbl>
    <w:p w14:paraId="46D69743" w14:textId="77777777" w:rsidR="00EB150D" w:rsidRDefault="004B0413">
      <w:pPr>
        <w:pStyle w:val="Ttulo1"/>
        <w:rPr>
          <w:sz w:val="36"/>
          <w:szCs w:val="36"/>
        </w:rPr>
      </w:pPr>
      <w:bookmarkStart w:id="8" w:name="_heading=h.1t3h5sf" w:colFirst="0" w:colLast="0"/>
      <w:bookmarkEnd w:id="8"/>
      <w:r>
        <w:rPr>
          <w:sz w:val="36"/>
          <w:szCs w:val="36"/>
        </w:rPr>
        <w:lastRenderedPageBreak/>
        <w:t>7. MODALIDAD DE DICTADO</w:t>
      </w:r>
    </w:p>
    <w:p w14:paraId="3175C9F8" w14:textId="77777777" w:rsidR="00EB150D" w:rsidRDefault="004B0413">
      <w:r>
        <w:t xml:space="preserve">Marcar con una X. </w:t>
      </w:r>
    </w:p>
    <w:tbl>
      <w:tblPr>
        <w:tblStyle w:val="af4"/>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EB150D" w14:paraId="689A0A63" w14:textId="77777777">
        <w:trPr>
          <w:jc w:val="center"/>
        </w:trPr>
        <w:tc>
          <w:tcPr>
            <w:tcW w:w="2835" w:type="dxa"/>
            <w:shd w:val="clear" w:color="auto" w:fill="B7B7B7"/>
            <w:tcMar>
              <w:top w:w="100" w:type="dxa"/>
              <w:left w:w="100" w:type="dxa"/>
              <w:bottom w:w="100" w:type="dxa"/>
              <w:right w:w="100" w:type="dxa"/>
            </w:tcMar>
          </w:tcPr>
          <w:p w14:paraId="0ED206C3" w14:textId="77777777" w:rsidR="00EB150D" w:rsidRDefault="004B0413">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2A5A2E40" w14:textId="77777777" w:rsidR="00EB150D" w:rsidRDefault="004B0413">
            <w:pPr>
              <w:widowControl w:val="0"/>
              <w:spacing w:after="0" w:line="240" w:lineRule="auto"/>
              <w:jc w:val="center"/>
              <w:rPr>
                <w:b/>
              </w:rPr>
            </w:pPr>
            <w:r>
              <w:rPr>
                <w:b/>
              </w:rPr>
              <w:t>VIRTUAL</w:t>
            </w:r>
          </w:p>
        </w:tc>
        <w:tc>
          <w:tcPr>
            <w:tcW w:w="2835" w:type="dxa"/>
            <w:shd w:val="clear" w:color="auto" w:fill="B7B7B7"/>
            <w:tcMar>
              <w:top w:w="100" w:type="dxa"/>
              <w:left w:w="100" w:type="dxa"/>
              <w:bottom w:w="100" w:type="dxa"/>
              <w:right w:w="100" w:type="dxa"/>
            </w:tcMar>
          </w:tcPr>
          <w:p w14:paraId="60AD04B2" w14:textId="77777777" w:rsidR="00EB150D" w:rsidRDefault="004B0413">
            <w:pPr>
              <w:widowControl w:val="0"/>
              <w:pBdr>
                <w:top w:val="nil"/>
                <w:left w:val="nil"/>
                <w:bottom w:val="nil"/>
                <w:right w:val="nil"/>
                <w:between w:val="nil"/>
              </w:pBdr>
              <w:spacing w:after="0" w:line="240" w:lineRule="auto"/>
              <w:jc w:val="center"/>
              <w:rPr>
                <w:b/>
              </w:rPr>
            </w:pPr>
            <w:r>
              <w:rPr>
                <w:b/>
              </w:rPr>
              <w:t>SEMI-PRESENCIAL</w:t>
            </w:r>
          </w:p>
        </w:tc>
      </w:tr>
      <w:tr w:rsidR="00EB150D" w14:paraId="1FA8F31D" w14:textId="77777777">
        <w:trPr>
          <w:jc w:val="center"/>
        </w:trPr>
        <w:tc>
          <w:tcPr>
            <w:tcW w:w="2835" w:type="dxa"/>
            <w:shd w:val="clear" w:color="auto" w:fill="auto"/>
            <w:tcMar>
              <w:top w:w="100" w:type="dxa"/>
              <w:left w:w="100" w:type="dxa"/>
              <w:bottom w:w="100" w:type="dxa"/>
              <w:right w:w="100" w:type="dxa"/>
            </w:tcMar>
          </w:tcPr>
          <w:p w14:paraId="788D5D1D" w14:textId="77777777" w:rsidR="00EB150D" w:rsidRDefault="00EB150D">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623A29FA" w14:textId="0A102B1F" w:rsidR="00EB150D" w:rsidRDefault="007C6A1C">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6C69532E" w14:textId="77777777" w:rsidR="00EB150D" w:rsidRDefault="00EB150D">
            <w:pPr>
              <w:widowControl w:val="0"/>
              <w:pBdr>
                <w:top w:val="nil"/>
                <w:left w:val="nil"/>
                <w:bottom w:val="nil"/>
                <w:right w:val="nil"/>
                <w:between w:val="nil"/>
              </w:pBdr>
              <w:spacing w:after="0" w:line="240" w:lineRule="auto"/>
              <w:jc w:val="center"/>
            </w:pPr>
          </w:p>
        </w:tc>
      </w:tr>
    </w:tbl>
    <w:p w14:paraId="2F836C7D" w14:textId="77777777" w:rsidR="00EB150D" w:rsidRDefault="004B0413">
      <w:pPr>
        <w:pStyle w:val="Ttulo1"/>
        <w:rPr>
          <w:sz w:val="36"/>
          <w:szCs w:val="36"/>
        </w:rPr>
      </w:pPr>
      <w:bookmarkStart w:id="9" w:name="_heading=h.byp9i53gzqjn" w:colFirst="0" w:colLast="0"/>
      <w:bookmarkEnd w:id="9"/>
      <w:r>
        <w:rPr>
          <w:sz w:val="36"/>
          <w:szCs w:val="36"/>
        </w:rPr>
        <w:t>8. MODALIDAD DE EVALUACIÓN</w:t>
      </w:r>
    </w:p>
    <w:tbl>
      <w:tblPr>
        <w:tblStyle w:val="a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B150D" w:rsidRPr="002509DE" w14:paraId="0BFB940F" w14:textId="77777777">
        <w:tc>
          <w:tcPr>
            <w:tcW w:w="8505" w:type="dxa"/>
            <w:shd w:val="clear" w:color="auto" w:fill="auto"/>
            <w:tcMar>
              <w:top w:w="100" w:type="dxa"/>
              <w:left w:w="100" w:type="dxa"/>
              <w:bottom w:w="100" w:type="dxa"/>
              <w:right w:w="100" w:type="dxa"/>
            </w:tcMar>
          </w:tcPr>
          <w:p w14:paraId="35B409E7" w14:textId="45BDFC49" w:rsidR="007C6A1C" w:rsidRPr="008C7941" w:rsidRDefault="007C6A1C" w:rsidP="007C6A1C">
            <w:pPr>
              <w:spacing w:after="120" w:line="240" w:lineRule="auto"/>
              <w:jc w:val="both"/>
              <w:rPr>
                <w:rFonts w:asciiTheme="majorHAnsi" w:hAnsiTheme="majorHAnsi"/>
              </w:rPr>
            </w:pPr>
            <w:r w:rsidRPr="008C7941">
              <w:rPr>
                <w:rFonts w:asciiTheme="majorHAnsi" w:hAnsiTheme="majorHAnsi"/>
              </w:rPr>
              <w:t xml:space="preserve">La aprobación del curso implica la </w:t>
            </w:r>
            <w:r w:rsidR="00DC2624">
              <w:rPr>
                <w:rFonts w:asciiTheme="majorHAnsi" w:hAnsiTheme="majorHAnsi"/>
              </w:rPr>
              <w:t xml:space="preserve">participación en </w:t>
            </w:r>
            <w:r w:rsidRPr="008C7941">
              <w:rPr>
                <w:rFonts w:asciiTheme="majorHAnsi" w:hAnsiTheme="majorHAnsi"/>
              </w:rPr>
              <w:t xml:space="preserve">un mínimo del </w:t>
            </w:r>
            <w:r w:rsidR="00DC2624">
              <w:rPr>
                <w:rFonts w:asciiTheme="majorHAnsi" w:hAnsiTheme="majorHAnsi"/>
              </w:rPr>
              <w:t>8</w:t>
            </w:r>
            <w:r w:rsidRPr="008C7941">
              <w:rPr>
                <w:rFonts w:asciiTheme="majorHAnsi" w:hAnsiTheme="majorHAnsi"/>
              </w:rPr>
              <w:t>0% de las clases</w:t>
            </w:r>
            <w:r w:rsidR="00DC2624">
              <w:rPr>
                <w:rFonts w:asciiTheme="majorHAnsi" w:hAnsiTheme="majorHAnsi"/>
              </w:rPr>
              <w:t xml:space="preserve"> (sincrónicas o asincrónicas)</w:t>
            </w:r>
            <w:r w:rsidRPr="008C7941">
              <w:rPr>
                <w:rFonts w:asciiTheme="majorHAnsi" w:hAnsiTheme="majorHAnsi"/>
              </w:rPr>
              <w:t xml:space="preserve"> y la aprobación de un trabajo final.</w:t>
            </w:r>
          </w:p>
          <w:p w14:paraId="37C733F7" w14:textId="6F88CFE0" w:rsidR="00C4216F" w:rsidRDefault="007C6A1C" w:rsidP="00C4216F">
            <w:pPr>
              <w:spacing w:after="120" w:line="240" w:lineRule="auto"/>
              <w:jc w:val="both"/>
              <w:rPr>
                <w:rFonts w:asciiTheme="majorHAnsi" w:hAnsiTheme="majorHAnsi"/>
              </w:rPr>
            </w:pPr>
            <w:r w:rsidRPr="008C7941">
              <w:rPr>
                <w:rFonts w:asciiTheme="majorHAnsi" w:hAnsiTheme="majorHAnsi"/>
              </w:rPr>
              <w:t xml:space="preserve">El trabajo final consistirá en que cada estudiante </w:t>
            </w:r>
            <w:r w:rsidR="00C4216F" w:rsidRPr="008C7941">
              <w:rPr>
                <w:rFonts w:asciiTheme="majorHAnsi" w:hAnsiTheme="majorHAnsi"/>
              </w:rPr>
              <w:t xml:space="preserve">elija una temática </w:t>
            </w:r>
            <w:r w:rsidR="00AC434D" w:rsidRPr="008C7941">
              <w:rPr>
                <w:rFonts w:asciiTheme="majorHAnsi" w:hAnsiTheme="majorHAnsi"/>
              </w:rPr>
              <w:t xml:space="preserve">de interés y que, en base a </w:t>
            </w:r>
            <w:r w:rsidR="00C4216F" w:rsidRPr="008C7941">
              <w:rPr>
                <w:rFonts w:asciiTheme="majorHAnsi" w:hAnsiTheme="majorHAnsi"/>
              </w:rPr>
              <w:t>alguna/s de las fuentes de información vistas en la cursada</w:t>
            </w:r>
            <w:r w:rsidR="00AC434D" w:rsidRPr="008C7941">
              <w:rPr>
                <w:rFonts w:asciiTheme="majorHAnsi" w:hAnsiTheme="majorHAnsi"/>
              </w:rPr>
              <w:t xml:space="preserve">, realice un análisis </w:t>
            </w:r>
            <w:r w:rsidR="00AF46E8" w:rsidRPr="008C7941">
              <w:rPr>
                <w:rFonts w:asciiTheme="majorHAnsi" w:hAnsiTheme="majorHAnsi"/>
              </w:rPr>
              <w:t xml:space="preserve">según </w:t>
            </w:r>
            <w:r w:rsidR="00DC2624">
              <w:rPr>
                <w:rFonts w:asciiTheme="majorHAnsi" w:hAnsiTheme="majorHAnsi"/>
              </w:rPr>
              <w:t xml:space="preserve">la </w:t>
            </w:r>
            <w:r w:rsidR="00AF46E8" w:rsidRPr="008C7941">
              <w:rPr>
                <w:rFonts w:asciiTheme="majorHAnsi" w:hAnsiTheme="majorHAnsi"/>
              </w:rPr>
              <w:t>consigna que se entreg</w:t>
            </w:r>
            <w:r w:rsidR="00DC2624">
              <w:rPr>
                <w:rFonts w:asciiTheme="majorHAnsi" w:hAnsiTheme="majorHAnsi"/>
              </w:rPr>
              <w:t>ue</w:t>
            </w:r>
            <w:r w:rsidR="00AF46E8" w:rsidRPr="008C7941">
              <w:rPr>
                <w:rFonts w:asciiTheme="majorHAnsi" w:hAnsiTheme="majorHAnsi"/>
              </w:rPr>
              <w:t xml:space="preserve"> en la última clase</w:t>
            </w:r>
            <w:r w:rsidR="00AC434D" w:rsidRPr="008C7941">
              <w:rPr>
                <w:rFonts w:asciiTheme="majorHAnsi" w:hAnsiTheme="majorHAnsi"/>
              </w:rPr>
              <w:t>.</w:t>
            </w:r>
            <w:r w:rsidR="00C4216F" w:rsidRPr="008C7941">
              <w:rPr>
                <w:rFonts w:asciiTheme="majorHAnsi" w:hAnsiTheme="majorHAnsi"/>
              </w:rPr>
              <w:t xml:space="preserve"> </w:t>
            </w:r>
          </w:p>
          <w:p w14:paraId="5FE5BFCA" w14:textId="442B277D" w:rsidR="00EB150D" w:rsidRPr="00DC2624" w:rsidRDefault="00DC2624" w:rsidP="00C4216F">
            <w:pPr>
              <w:spacing w:after="120" w:line="240" w:lineRule="auto"/>
              <w:jc w:val="both"/>
              <w:rPr>
                <w:rFonts w:asciiTheme="majorHAnsi" w:hAnsiTheme="majorHAnsi"/>
              </w:rPr>
            </w:pPr>
            <w:r>
              <w:rPr>
                <w:rFonts w:asciiTheme="majorHAnsi" w:hAnsiTheme="majorHAnsi"/>
              </w:rPr>
              <w:t>La consigna del trabajo práctico debe ser resuelta en el plazo de un mes.</w:t>
            </w:r>
          </w:p>
        </w:tc>
      </w:tr>
    </w:tbl>
    <w:p w14:paraId="4D6BB799" w14:textId="77777777" w:rsidR="00EB150D" w:rsidRPr="004506F5" w:rsidRDefault="004B0413">
      <w:pPr>
        <w:pStyle w:val="Ttulo1"/>
        <w:rPr>
          <w:sz w:val="36"/>
          <w:szCs w:val="36"/>
        </w:rPr>
      </w:pPr>
      <w:bookmarkStart w:id="10" w:name="_heading=h.2s8eyo1" w:colFirst="0" w:colLast="0"/>
      <w:bookmarkEnd w:id="10"/>
      <w:r w:rsidRPr="004506F5">
        <w:rPr>
          <w:sz w:val="36"/>
          <w:szCs w:val="36"/>
        </w:rPr>
        <w:t>9. ELEMENTOS NECESARIOS PARA EL DICTADO DEL CURSO</w:t>
      </w:r>
    </w:p>
    <w:p w14:paraId="386F529B" w14:textId="77777777" w:rsidR="00EB150D" w:rsidRPr="004506F5" w:rsidRDefault="004B0413">
      <w:r w:rsidRPr="004506F5">
        <w:t>Indicar las clases en las que será utilizado</w:t>
      </w:r>
    </w:p>
    <w:tbl>
      <w:tblPr>
        <w:tblStyle w:val="af6"/>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B150D" w:rsidRPr="002509DE" w14:paraId="7F36C80D" w14:textId="77777777">
        <w:tc>
          <w:tcPr>
            <w:tcW w:w="8505" w:type="dxa"/>
            <w:shd w:val="clear" w:color="auto" w:fill="auto"/>
            <w:tcMar>
              <w:top w:w="100" w:type="dxa"/>
              <w:left w:w="100" w:type="dxa"/>
              <w:bottom w:w="100" w:type="dxa"/>
              <w:right w:w="100" w:type="dxa"/>
            </w:tcMar>
          </w:tcPr>
          <w:p w14:paraId="21C0DEF9" w14:textId="576009FA" w:rsidR="00EB150D" w:rsidRPr="004506F5" w:rsidRDefault="007C6A1C">
            <w:pPr>
              <w:widowControl w:val="0"/>
              <w:spacing w:after="0" w:line="240" w:lineRule="auto"/>
            </w:pPr>
            <w:r w:rsidRPr="004506F5">
              <w:t xml:space="preserve">Plataforma para el dictado </w:t>
            </w:r>
            <w:r w:rsidR="004506F5" w:rsidRPr="004506F5">
              <w:t>de las clases sincrónicas y para el almacenamiento de los videos con las grabaciones de las clases</w:t>
            </w:r>
          </w:p>
        </w:tc>
      </w:tr>
    </w:tbl>
    <w:p w14:paraId="73A59381" w14:textId="77777777" w:rsidR="00EB150D" w:rsidRPr="004506F5" w:rsidRDefault="004B0413">
      <w:pPr>
        <w:pStyle w:val="Ttulo1"/>
        <w:rPr>
          <w:sz w:val="36"/>
          <w:szCs w:val="36"/>
        </w:rPr>
      </w:pPr>
      <w:bookmarkStart w:id="11" w:name="_heading=h.17dp8vu" w:colFirst="0" w:colLast="0"/>
      <w:bookmarkEnd w:id="11"/>
      <w:r w:rsidRPr="004506F5">
        <w:rPr>
          <w:sz w:val="36"/>
          <w:szCs w:val="36"/>
        </w:rPr>
        <w:t>10. DURACIÓN, DÍAS Y HORARIOS PROPUESTOS</w:t>
      </w:r>
    </w:p>
    <w:p w14:paraId="3218B493" w14:textId="77777777" w:rsidR="00EB150D" w:rsidRPr="004506F5" w:rsidRDefault="004B0413">
      <w:pPr>
        <w:jc w:val="both"/>
        <w:rPr>
          <w:sz w:val="36"/>
          <w:szCs w:val="36"/>
        </w:rPr>
      </w:pPr>
      <w:r w:rsidRPr="004506F5">
        <w:t xml:space="preserve">La oferta horaria de cursos presenciales o </w:t>
      </w:r>
      <w:proofErr w:type="spellStart"/>
      <w:r w:rsidRPr="004506F5">
        <w:t>semi-presenciales</w:t>
      </w:r>
      <w:proofErr w:type="spellEnd"/>
      <w:r w:rsidRPr="004506F5">
        <w:t xml:space="preserve"> estará sujeta a la disponibilidad de aulas de la Facultad.</w:t>
      </w:r>
    </w:p>
    <w:p w14:paraId="78D436DA" w14:textId="77777777" w:rsidR="00EB150D" w:rsidRPr="00D64F5C" w:rsidRDefault="004B0413">
      <w:pPr>
        <w:pStyle w:val="Ttulo2"/>
        <w:rPr>
          <w:sz w:val="32"/>
          <w:szCs w:val="32"/>
        </w:rPr>
      </w:pPr>
      <w:bookmarkStart w:id="12" w:name="_heading=h.3rdcrjn" w:colFirst="0" w:colLast="0"/>
      <w:bookmarkEnd w:id="12"/>
      <w:r w:rsidRPr="00D64F5C">
        <w:rPr>
          <w:sz w:val="32"/>
          <w:szCs w:val="32"/>
        </w:rPr>
        <w:lastRenderedPageBreak/>
        <w:t>10.1. DURACIÓN</w:t>
      </w:r>
    </w:p>
    <w:p w14:paraId="00494608" w14:textId="77777777" w:rsidR="00EB150D" w:rsidRPr="00D64F5C" w:rsidRDefault="004B0413">
      <w:pPr>
        <w:jc w:val="both"/>
      </w:pPr>
      <w:r w:rsidRPr="00D64F5C">
        <w:t>Los cursos serán de un mínimo de cuatro clases y un máximo de doce. Excepcionalmente podrán dictarse cursos de una duración más larga.</w:t>
      </w:r>
    </w:p>
    <w:tbl>
      <w:tblPr>
        <w:tblStyle w:val="af7"/>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EB150D" w:rsidRPr="00D64F5C" w14:paraId="094E9EA0"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14:paraId="161045B3" w14:textId="77777777" w:rsidR="00EB150D" w:rsidRPr="00D64F5C" w:rsidRDefault="004B0413">
            <w:pPr>
              <w:jc w:val="center"/>
              <w:rPr>
                <w:b/>
                <w:sz w:val="28"/>
                <w:szCs w:val="28"/>
              </w:rPr>
            </w:pPr>
            <w:r w:rsidRPr="00D64F5C">
              <w:rPr>
                <w:b/>
                <w:sz w:val="28"/>
                <w:szCs w:val="28"/>
              </w:rPr>
              <w:t>CARGA HORARIA</w:t>
            </w:r>
          </w:p>
        </w:tc>
      </w:tr>
      <w:tr w:rsidR="00EB150D" w:rsidRPr="00D64F5C" w14:paraId="26EB38FA"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2828239E" w14:textId="77777777" w:rsidR="00EB150D" w:rsidRPr="00D64F5C" w:rsidRDefault="004B0413">
            <w:pPr>
              <w:jc w:val="center"/>
              <w:rPr>
                <w:b/>
              </w:rPr>
            </w:pPr>
            <w:r w:rsidRPr="00D64F5C">
              <w:rPr>
                <w:b/>
              </w:rPr>
              <w:t>CARGA HORARIA TOTAL</w:t>
            </w:r>
          </w:p>
        </w:tc>
      </w:tr>
      <w:tr w:rsidR="00EB150D" w:rsidRPr="00D64F5C" w14:paraId="6F2C9CEA" w14:textId="77777777">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8F58CF0" w14:textId="4E4F3A45" w:rsidR="00EB150D" w:rsidRPr="00D64F5C" w:rsidRDefault="008C7941">
            <w:pPr>
              <w:jc w:val="center"/>
              <w:rPr>
                <w:b/>
              </w:rPr>
            </w:pPr>
            <w:r w:rsidRPr="00D64F5C">
              <w:rPr>
                <w:b/>
              </w:rPr>
              <w:t>24</w:t>
            </w:r>
            <w:r w:rsidR="004506F5" w:rsidRPr="00D64F5C">
              <w:rPr>
                <w:b/>
              </w:rPr>
              <w:t xml:space="preserve"> </w:t>
            </w:r>
            <w:proofErr w:type="spellStart"/>
            <w:r w:rsidR="004506F5" w:rsidRPr="00D64F5C">
              <w:rPr>
                <w:b/>
              </w:rPr>
              <w:t>hs</w:t>
            </w:r>
            <w:proofErr w:type="spellEnd"/>
          </w:p>
        </w:tc>
      </w:tr>
      <w:tr w:rsidR="00EB150D" w:rsidRPr="00D64F5C" w14:paraId="39BCA3F4"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1D8CB306" w14:textId="77777777" w:rsidR="00EB150D" w:rsidRPr="00D64F5C" w:rsidRDefault="004B0413">
            <w:pPr>
              <w:jc w:val="center"/>
              <w:rPr>
                <w:b/>
              </w:rPr>
            </w:pPr>
            <w:r w:rsidRPr="00D64F5C">
              <w:rPr>
                <w:b/>
              </w:rPr>
              <w:t>CANTIDAD DE CLASES TOTALES</w:t>
            </w:r>
          </w:p>
        </w:tc>
      </w:tr>
      <w:tr w:rsidR="00EB150D" w:rsidRPr="00D64F5C" w14:paraId="06FCEBF9" w14:textId="77777777">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EA9904" w14:textId="6DC1054E" w:rsidR="00EB150D" w:rsidRPr="00D64F5C" w:rsidRDefault="008C7941">
            <w:pPr>
              <w:jc w:val="center"/>
              <w:rPr>
                <w:b/>
              </w:rPr>
            </w:pPr>
            <w:r w:rsidRPr="00D64F5C">
              <w:rPr>
                <w:b/>
              </w:rPr>
              <w:t>8</w:t>
            </w:r>
            <w:r w:rsidR="004506F5" w:rsidRPr="00D64F5C">
              <w:rPr>
                <w:b/>
              </w:rPr>
              <w:t xml:space="preserve"> clases de 3 </w:t>
            </w:r>
            <w:proofErr w:type="spellStart"/>
            <w:r w:rsidR="004506F5" w:rsidRPr="00D64F5C">
              <w:rPr>
                <w:b/>
              </w:rPr>
              <w:t>hs</w:t>
            </w:r>
            <w:proofErr w:type="spellEnd"/>
            <w:r w:rsidR="004506F5" w:rsidRPr="00D64F5C">
              <w:rPr>
                <w:b/>
              </w:rPr>
              <w:t xml:space="preserve"> cada una</w:t>
            </w:r>
          </w:p>
        </w:tc>
      </w:tr>
      <w:tr w:rsidR="00EB150D" w:rsidRPr="00D64F5C" w14:paraId="22BB906C"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14:paraId="2FF567CE" w14:textId="77777777" w:rsidR="00EB150D" w:rsidRPr="00D64F5C" w:rsidRDefault="004B0413">
            <w:pPr>
              <w:jc w:val="center"/>
            </w:pPr>
            <w:r w:rsidRPr="00D64F5C">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14:paraId="749C1416" w14:textId="77777777" w:rsidR="00EB150D" w:rsidRPr="00D64F5C" w:rsidRDefault="004B0413">
            <w:pPr>
              <w:jc w:val="center"/>
              <w:rPr>
                <w:b/>
              </w:rPr>
            </w:pPr>
            <w:r w:rsidRPr="00D64F5C">
              <w:rPr>
                <w:b/>
              </w:rPr>
              <w:t>ASINCRÓNICA</w:t>
            </w:r>
          </w:p>
        </w:tc>
      </w:tr>
      <w:tr w:rsidR="00EB150D" w14:paraId="2425E0F8" w14:textId="77777777">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A03F9A" w14:textId="60F0613D" w:rsidR="00EB150D" w:rsidRPr="00D64F5C" w:rsidRDefault="008C7941" w:rsidP="008C7941">
            <w:pPr>
              <w:jc w:val="center"/>
              <w:rPr>
                <w:b/>
              </w:rPr>
            </w:pPr>
            <w:r w:rsidRPr="00D64F5C">
              <w:rPr>
                <w:b/>
              </w:rPr>
              <w:t>8</w:t>
            </w:r>
            <w:r w:rsidR="004506F5" w:rsidRPr="00D64F5C">
              <w:rPr>
                <w:b/>
              </w:rPr>
              <w:t xml:space="preserve"> clases</w:t>
            </w:r>
          </w:p>
        </w:tc>
        <w:tc>
          <w:tcPr>
            <w:tcW w:w="4294" w:type="dxa"/>
            <w:tcBorders>
              <w:top w:val="single" w:sz="4" w:space="0" w:color="000000"/>
              <w:left w:val="single" w:sz="4" w:space="0" w:color="000000"/>
              <w:bottom w:val="single" w:sz="4" w:space="0" w:color="000000"/>
            </w:tcBorders>
            <w:shd w:val="clear" w:color="auto" w:fill="auto"/>
          </w:tcPr>
          <w:p w14:paraId="6EB4AB8B" w14:textId="15FB68A4" w:rsidR="00EB150D" w:rsidRDefault="004506F5">
            <w:pPr>
              <w:jc w:val="both"/>
              <w:rPr>
                <w:b/>
              </w:rPr>
            </w:pPr>
            <w:r w:rsidRPr="00D64F5C">
              <w:rPr>
                <w:b/>
              </w:rPr>
              <w:t>Se socializarán, a través de los medios que habilite o permita utilizar esta institución educativa, los videos con las grabaciones de las clases sincrónicas, para ser vistos por quienes no puedan participar de las clases en vivo, o por quienes quieran volver a verlas</w:t>
            </w:r>
          </w:p>
        </w:tc>
      </w:tr>
    </w:tbl>
    <w:p w14:paraId="5C344C1B" w14:textId="77777777" w:rsidR="00EB150D" w:rsidRDefault="004B0413">
      <w:pPr>
        <w:pStyle w:val="Ttulo2"/>
        <w:jc w:val="both"/>
        <w:rPr>
          <w:sz w:val="32"/>
          <w:szCs w:val="32"/>
        </w:rPr>
      </w:pPr>
      <w:bookmarkStart w:id="13" w:name="_heading=h.f6blxplsc7mi" w:colFirst="0" w:colLast="0"/>
      <w:bookmarkEnd w:id="13"/>
      <w:r>
        <w:rPr>
          <w:sz w:val="32"/>
          <w:szCs w:val="32"/>
        </w:rPr>
        <w:t>10.1. CRONOGRAMA</w:t>
      </w:r>
    </w:p>
    <w:p w14:paraId="5D58829F" w14:textId="77777777" w:rsidR="00EB150D" w:rsidRDefault="004B0413">
      <w:pPr>
        <w:jc w:val="both"/>
        <w:rPr>
          <w:sz w:val="36"/>
          <w:szCs w:val="36"/>
        </w:rPr>
      </w:pPr>
      <w:r>
        <w:t xml:space="preserve">Listar posible cronograma. </w:t>
      </w:r>
    </w:p>
    <w:p w14:paraId="2797ED4C" w14:textId="77777777" w:rsidR="00EB150D" w:rsidRDefault="004B0413">
      <w:pPr>
        <w:pStyle w:val="Ttulo1"/>
        <w:rPr>
          <w:sz w:val="36"/>
          <w:szCs w:val="36"/>
        </w:rPr>
      </w:pPr>
      <w:r>
        <w:rPr>
          <w:sz w:val="36"/>
          <w:szCs w:val="36"/>
        </w:rPr>
        <w:t>11. REQUISITOS MÍNIMOS DE INSCRIPCIÓN</w:t>
      </w:r>
    </w:p>
    <w:p w14:paraId="0A7746CB" w14:textId="77777777" w:rsidR="00EB150D" w:rsidRDefault="004B0413">
      <w:r>
        <w:t>(Indique si se establecerán criterios de inscripción particulares para esta propuesta de curso)</w:t>
      </w:r>
    </w:p>
    <w:tbl>
      <w:tblPr>
        <w:tblStyle w:val="af8"/>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B150D" w14:paraId="5FAAE104" w14:textId="77777777">
        <w:tc>
          <w:tcPr>
            <w:tcW w:w="8505" w:type="dxa"/>
            <w:shd w:val="clear" w:color="auto" w:fill="auto"/>
            <w:tcMar>
              <w:top w:w="100" w:type="dxa"/>
              <w:left w:w="100" w:type="dxa"/>
              <w:bottom w:w="100" w:type="dxa"/>
              <w:right w:w="100" w:type="dxa"/>
            </w:tcMar>
          </w:tcPr>
          <w:p w14:paraId="1CE3867B" w14:textId="2B5D27C7" w:rsidR="00EB150D" w:rsidRDefault="00901E36">
            <w:pPr>
              <w:widowControl w:val="0"/>
              <w:spacing w:after="0" w:line="240" w:lineRule="auto"/>
            </w:pPr>
            <w:r w:rsidRPr="00901E36">
              <w:t xml:space="preserve">Manejo de nociones básicas de metodología de la investigación. </w:t>
            </w:r>
          </w:p>
        </w:tc>
      </w:tr>
    </w:tbl>
    <w:p w14:paraId="2D94E052" w14:textId="77777777" w:rsidR="00EB150D" w:rsidRDefault="00EB150D">
      <w:pPr>
        <w:pBdr>
          <w:top w:val="nil"/>
          <w:left w:val="nil"/>
          <w:bottom w:val="nil"/>
          <w:right w:val="nil"/>
          <w:between w:val="nil"/>
        </w:pBdr>
        <w:ind w:left="-426" w:hanging="720"/>
        <w:rPr>
          <w:rFonts w:ascii="Times New Roman" w:eastAsia="Times New Roman" w:hAnsi="Times New Roman" w:cs="Times New Roman"/>
          <w:b/>
          <w:sz w:val="32"/>
          <w:szCs w:val="32"/>
        </w:rPr>
      </w:pPr>
      <w:bookmarkStart w:id="14" w:name="_heading=h.44sinio" w:colFirst="0" w:colLast="0"/>
      <w:bookmarkEnd w:id="14"/>
    </w:p>
    <w:sectPr w:rsidR="00EB150D">
      <w:headerReference w:type="default" r:id="rId10"/>
      <w:footerReference w:type="default" r:id="rId11"/>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2D48" w14:textId="77777777" w:rsidR="00F83460" w:rsidRDefault="00F83460">
      <w:pPr>
        <w:spacing w:after="0" w:line="240" w:lineRule="auto"/>
      </w:pPr>
      <w:r>
        <w:separator/>
      </w:r>
    </w:p>
  </w:endnote>
  <w:endnote w:type="continuationSeparator" w:id="0">
    <w:p w14:paraId="4E5E7F72" w14:textId="77777777" w:rsidR="00F83460" w:rsidRDefault="00F8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9836" w14:textId="77777777" w:rsidR="002B23FA" w:rsidRDefault="002B23FA">
    <w:pPr>
      <w:tabs>
        <w:tab w:val="center" w:pos="4419"/>
        <w:tab w:val="right" w:pos="8838"/>
      </w:tabs>
      <w:spacing w:after="0" w:line="240" w:lineRule="auto"/>
      <w:jc w:val="center"/>
      <w:rPr>
        <w:rFonts w:ascii="Arial" w:eastAsia="Arial" w:hAnsi="Arial" w:cs="Arial"/>
        <w:sz w:val="12"/>
        <w:szCs w:val="12"/>
      </w:rPr>
    </w:pPr>
  </w:p>
  <w:p w14:paraId="1B622B2F" w14:textId="77777777" w:rsidR="002B23FA" w:rsidRDefault="00F83460">
    <w:pPr>
      <w:tabs>
        <w:tab w:val="center" w:pos="4419"/>
        <w:tab w:val="right" w:pos="8838"/>
      </w:tabs>
      <w:spacing w:after="0" w:line="240" w:lineRule="auto"/>
      <w:jc w:val="center"/>
      <w:rPr>
        <w:rFonts w:ascii="Arial" w:eastAsia="Arial" w:hAnsi="Arial" w:cs="Arial"/>
        <w:sz w:val="12"/>
        <w:szCs w:val="12"/>
      </w:rPr>
    </w:pPr>
    <w:r>
      <w:pict w14:anchorId="5D04E931">
        <v:rect id="_x0000_i1025" style="width:0;height:1.5pt" o:hralign="center" o:hrstd="t" o:hr="t" fillcolor="#a0a0a0" stroked="f"/>
      </w:pict>
    </w:r>
  </w:p>
  <w:p w14:paraId="201F5C34" w14:textId="77777777" w:rsidR="002B23FA" w:rsidRDefault="002B23FA">
    <w:pPr>
      <w:tabs>
        <w:tab w:val="center" w:pos="4419"/>
        <w:tab w:val="right" w:pos="8838"/>
      </w:tabs>
    </w:pPr>
    <w:r>
      <w:rPr>
        <w:noProof/>
      </w:rPr>
      <w:drawing>
        <wp:inline distT="0" distB="0" distL="0" distR="0" wp14:anchorId="2072E09C" wp14:editId="721F720C">
          <wp:extent cx="2694082" cy="560697"/>
          <wp:effectExtent l="0" t="0" r="0" b="0"/>
          <wp:docPr id="4"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3DC9" w14:textId="77777777" w:rsidR="00F83460" w:rsidRDefault="00F83460">
      <w:pPr>
        <w:spacing w:after="0" w:line="240" w:lineRule="auto"/>
      </w:pPr>
      <w:r>
        <w:separator/>
      </w:r>
    </w:p>
  </w:footnote>
  <w:footnote w:type="continuationSeparator" w:id="0">
    <w:p w14:paraId="26624A68" w14:textId="77777777" w:rsidR="00F83460" w:rsidRDefault="00F8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EEC" w14:textId="0BB20CAE" w:rsidR="002B23FA" w:rsidRDefault="00E4550A">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489D295B" wp14:editId="7DBA3DC3">
          <wp:simplePos x="0" y="0"/>
          <wp:positionH relativeFrom="page">
            <wp:align>right</wp:align>
          </wp:positionH>
          <wp:positionV relativeFrom="page">
            <wp:posOffset>-313055</wp:posOffset>
          </wp:positionV>
          <wp:extent cx="7648575" cy="1272727"/>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c-01.jpg"/>
                  <pic:cNvPicPr/>
                </pic:nvPicPr>
                <pic:blipFill>
                  <a:blip r:embed="rId1">
                    <a:extLst>
                      <a:ext uri="{28A0092B-C50C-407E-A947-70E740481C1C}">
                        <a14:useLocalDpi xmlns:a14="http://schemas.microsoft.com/office/drawing/2010/main" val="0"/>
                      </a:ext>
                    </a:extLst>
                  </a:blip>
                  <a:stretch>
                    <a:fillRect/>
                  </a:stretch>
                </pic:blipFill>
                <pic:spPr>
                  <a:xfrm>
                    <a:off x="0" y="0"/>
                    <a:ext cx="7648575" cy="12727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5AA"/>
    <w:multiLevelType w:val="hybridMultilevel"/>
    <w:tmpl w:val="06F6597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6EC6B08"/>
    <w:multiLevelType w:val="hybridMultilevel"/>
    <w:tmpl w:val="D690F5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0D"/>
    <w:rsid w:val="00082B6C"/>
    <w:rsid w:val="000B20A0"/>
    <w:rsid w:val="00122325"/>
    <w:rsid w:val="001E1A30"/>
    <w:rsid w:val="00226766"/>
    <w:rsid w:val="002509DE"/>
    <w:rsid w:val="00275ADB"/>
    <w:rsid w:val="002B23FA"/>
    <w:rsid w:val="00312F1D"/>
    <w:rsid w:val="00341AA3"/>
    <w:rsid w:val="003F58AA"/>
    <w:rsid w:val="004079A5"/>
    <w:rsid w:val="0042301C"/>
    <w:rsid w:val="00432D94"/>
    <w:rsid w:val="004506F5"/>
    <w:rsid w:val="004B0413"/>
    <w:rsid w:val="00504042"/>
    <w:rsid w:val="0059040B"/>
    <w:rsid w:val="00591846"/>
    <w:rsid w:val="005C6BDE"/>
    <w:rsid w:val="005F7D96"/>
    <w:rsid w:val="006B5309"/>
    <w:rsid w:val="007058AB"/>
    <w:rsid w:val="007944D6"/>
    <w:rsid w:val="007B73C0"/>
    <w:rsid w:val="007C6A1C"/>
    <w:rsid w:val="008125E0"/>
    <w:rsid w:val="00846C37"/>
    <w:rsid w:val="008507D5"/>
    <w:rsid w:val="00850820"/>
    <w:rsid w:val="00861089"/>
    <w:rsid w:val="00863814"/>
    <w:rsid w:val="008C7941"/>
    <w:rsid w:val="008E468B"/>
    <w:rsid w:val="00901E36"/>
    <w:rsid w:val="0091317B"/>
    <w:rsid w:val="009230FF"/>
    <w:rsid w:val="009331A1"/>
    <w:rsid w:val="00987A96"/>
    <w:rsid w:val="00991AFA"/>
    <w:rsid w:val="009A130F"/>
    <w:rsid w:val="009B63CD"/>
    <w:rsid w:val="009F634F"/>
    <w:rsid w:val="009F66CD"/>
    <w:rsid w:val="00A20B21"/>
    <w:rsid w:val="00A71C31"/>
    <w:rsid w:val="00A97927"/>
    <w:rsid w:val="00AC434D"/>
    <w:rsid w:val="00AF46E8"/>
    <w:rsid w:val="00B26399"/>
    <w:rsid w:val="00BA3E86"/>
    <w:rsid w:val="00C11AD2"/>
    <w:rsid w:val="00C4216F"/>
    <w:rsid w:val="00D51B1A"/>
    <w:rsid w:val="00D64F5C"/>
    <w:rsid w:val="00DC2624"/>
    <w:rsid w:val="00E135B6"/>
    <w:rsid w:val="00E4550A"/>
    <w:rsid w:val="00E54969"/>
    <w:rsid w:val="00E83FDD"/>
    <w:rsid w:val="00EB150D"/>
    <w:rsid w:val="00F22B88"/>
    <w:rsid w:val="00F53BD9"/>
    <w:rsid w:val="00F83460"/>
    <w:rsid w:val="00FE63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D37EB"/>
  <w15:docId w15:val="{6886B167-6AB5-4DA4-96F9-CC38E2F7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C6A1C"/>
    <w:pPr>
      <w:ind w:left="720"/>
      <w:contextualSpacing/>
    </w:pPr>
    <w:rPr>
      <w:rFonts w:asciiTheme="minorHAnsi" w:eastAsiaTheme="minorEastAsia" w:hAnsiTheme="minorHAnsi" w:cstheme="minorBidi"/>
      <w:lang w:val="es-ES" w:eastAsia="es-ES"/>
    </w:rPr>
  </w:style>
  <w:style w:type="table" w:styleId="Tablaconcuadrcula">
    <w:name w:val="Table Grid"/>
    <w:basedOn w:val="Tablanormal"/>
    <w:uiPriority w:val="39"/>
    <w:rsid w:val="007C6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C6A1C"/>
    <w:rPr>
      <w:color w:val="0000FF" w:themeColor="hyperlink"/>
      <w:u w:val="single"/>
    </w:rPr>
  </w:style>
  <w:style w:type="character" w:customStyle="1" w:styleId="EnlacedeInternet">
    <w:name w:val="Enlace de Internet"/>
    <w:basedOn w:val="Fuentedeprrafopredeter"/>
    <w:uiPriority w:val="99"/>
    <w:unhideWhenUsed/>
    <w:rsid w:val="007058AB"/>
    <w:rPr>
      <w:color w:val="0000FF" w:themeColor="hyperlink"/>
      <w:u w:val="single"/>
    </w:rPr>
  </w:style>
  <w:style w:type="character" w:styleId="Mencinsinresolver">
    <w:name w:val="Unresolved Mention"/>
    <w:basedOn w:val="Fuentedeprrafopredeter"/>
    <w:uiPriority w:val="99"/>
    <w:semiHidden/>
    <w:unhideWhenUsed/>
    <w:rsid w:val="00B26399"/>
    <w:rPr>
      <w:color w:val="605E5C"/>
      <w:shd w:val="clear" w:color="auto" w:fill="E1DFDD"/>
    </w:rPr>
  </w:style>
  <w:style w:type="paragraph" w:styleId="Encabezado">
    <w:name w:val="header"/>
    <w:basedOn w:val="Normal"/>
    <w:link w:val="EncabezadoCar"/>
    <w:uiPriority w:val="99"/>
    <w:unhideWhenUsed/>
    <w:rsid w:val="00E135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35B6"/>
  </w:style>
  <w:style w:type="paragraph" w:styleId="Piedepgina">
    <w:name w:val="footer"/>
    <w:basedOn w:val="Normal"/>
    <w:link w:val="PiedepginaCar"/>
    <w:uiPriority w:val="99"/>
    <w:unhideWhenUsed/>
    <w:rsid w:val="00E135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olatam.github.io/ep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olatam.github.io/eph/articles/eph.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8waPfkPHtue5zoi1JpEwgRE3Q==">AMUW2mWFLEX4C6Lt4XVTjlTk09DJ8l0xe/tfPLS0OIeZlURhF/fNX7/EHMalMMF/mgAswNRMHTiBWZtCfzc5NwEe2V6fI1x/PLI2kSlxXV8GgXVrF4zWNcPK9c4TjPQOl4jDdN1NQ5HXR6TK3gq/U/yKvVTgU89khQdj6g3+vlQc0ajF7oDq1A2au5gyGO1rCWqYWJcWHU0LSgAd4Fva5ty1rPlGaoTY/hYLJeq4MDspbmdZOxw0eJOG07Hk8u/jFSlwTUin5GF64JfpsAkUXGvCx2lDrtUxKU97MZYKAoFZ5r9irAUPC0uTYj3LC2iF7RHtOJpN9XlaW0y07xBaTXwc80WjY1G9ZdGBFga5zPd6kVY1h73hfrq8tvQe+2wo18fNajYzed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7</Pages>
  <Words>1956</Words>
  <Characters>10760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50</cp:revision>
  <dcterms:created xsi:type="dcterms:W3CDTF">2020-10-25T17:31:00Z</dcterms:created>
  <dcterms:modified xsi:type="dcterms:W3CDTF">2021-08-24T16:40:00Z</dcterms:modified>
</cp:coreProperties>
</file>