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1464"/>
        <w:gridCol w:w="1795"/>
        <w:gridCol w:w="2945"/>
        <w:gridCol w:w="708"/>
        <w:gridCol w:w="1701"/>
      </w:tblGrid>
      <w:tr w:rsidR="00B9314E" w:rsidRPr="00564918" w14:paraId="410F16C6" w14:textId="77777777" w:rsidTr="00A2280C">
        <w:trPr>
          <w:tblHeader/>
        </w:trPr>
        <w:tc>
          <w:tcPr>
            <w:tcW w:w="8613" w:type="dxa"/>
            <w:gridSpan w:val="5"/>
          </w:tcPr>
          <w:p w14:paraId="558DEECD" w14:textId="4011E05E" w:rsidR="00B9314E" w:rsidRPr="00B9314E" w:rsidRDefault="00B9314E" w:rsidP="00B9314E">
            <w:pPr>
              <w:jc w:val="center"/>
              <w:rPr>
                <w:b/>
                <w:bCs/>
                <w:sz w:val="24"/>
                <w:szCs w:val="24"/>
              </w:rPr>
            </w:pPr>
            <w:r w:rsidRPr="00B9314E">
              <w:rPr>
                <w:b/>
                <w:bCs/>
                <w:sz w:val="24"/>
                <w:szCs w:val="24"/>
              </w:rPr>
              <w:t>CARRERA DE ESPECIALIZACIÓN EN ESTUDIOS POLÍTICOS</w:t>
            </w:r>
          </w:p>
        </w:tc>
      </w:tr>
      <w:tr w:rsidR="00486C10" w:rsidRPr="00564918" w14:paraId="4C6D8B59" w14:textId="77777777" w:rsidTr="00A2280C">
        <w:trPr>
          <w:tblHeader/>
        </w:trPr>
        <w:tc>
          <w:tcPr>
            <w:tcW w:w="1464" w:type="dxa"/>
          </w:tcPr>
          <w:p w14:paraId="4E6529B1" w14:textId="77777777" w:rsidR="007E38CF" w:rsidRPr="00564918" w:rsidRDefault="007E38CF" w:rsidP="00741931">
            <w:pPr>
              <w:rPr>
                <w:b/>
                <w:bCs/>
              </w:rPr>
            </w:pPr>
            <w:r w:rsidRPr="00564918">
              <w:rPr>
                <w:b/>
                <w:bCs/>
              </w:rPr>
              <w:t>Apellido y nombre</w:t>
            </w:r>
          </w:p>
        </w:tc>
        <w:tc>
          <w:tcPr>
            <w:tcW w:w="1795" w:type="dxa"/>
          </w:tcPr>
          <w:p w14:paraId="19FD594C" w14:textId="77777777" w:rsidR="007E38CF" w:rsidRPr="00564918" w:rsidRDefault="007E38CF" w:rsidP="00741931">
            <w:pPr>
              <w:rPr>
                <w:b/>
                <w:bCs/>
              </w:rPr>
            </w:pPr>
            <w:r w:rsidRPr="00564918">
              <w:rPr>
                <w:b/>
                <w:bCs/>
              </w:rPr>
              <w:t>Coordinador/es, Tutor/es</w:t>
            </w:r>
          </w:p>
        </w:tc>
        <w:tc>
          <w:tcPr>
            <w:tcW w:w="2945" w:type="dxa"/>
          </w:tcPr>
          <w:p w14:paraId="275784F7" w14:textId="77777777" w:rsidR="007E38CF" w:rsidRPr="00564918" w:rsidRDefault="007E38CF" w:rsidP="00741931">
            <w:pPr>
              <w:rPr>
                <w:b/>
                <w:bCs/>
              </w:rPr>
            </w:pPr>
            <w:r w:rsidRPr="00564918">
              <w:rPr>
                <w:b/>
                <w:bCs/>
              </w:rPr>
              <w:t>Nombre Monografía final/ TIF</w:t>
            </w:r>
          </w:p>
        </w:tc>
        <w:tc>
          <w:tcPr>
            <w:tcW w:w="708" w:type="dxa"/>
          </w:tcPr>
          <w:p w14:paraId="6394AEBA" w14:textId="77777777" w:rsidR="007E38CF" w:rsidRPr="00564918" w:rsidRDefault="007E38CF" w:rsidP="00741931">
            <w:pPr>
              <w:rPr>
                <w:b/>
                <w:bCs/>
              </w:rPr>
            </w:pPr>
            <w:proofErr w:type="spellStart"/>
            <w:r w:rsidRPr="00564918">
              <w:rPr>
                <w:b/>
                <w:bCs/>
              </w:rPr>
              <w:t>Calif</w:t>
            </w:r>
            <w:proofErr w:type="spellEnd"/>
            <w:r w:rsidRPr="00564918">
              <w:rPr>
                <w:b/>
                <w:bCs/>
              </w:rPr>
              <w:t>.</w:t>
            </w:r>
          </w:p>
        </w:tc>
        <w:tc>
          <w:tcPr>
            <w:tcW w:w="1701" w:type="dxa"/>
          </w:tcPr>
          <w:p w14:paraId="59FFFBD9" w14:textId="77777777" w:rsidR="007E38CF" w:rsidRPr="00564918" w:rsidRDefault="007E38CF" w:rsidP="00741931">
            <w:pPr>
              <w:rPr>
                <w:b/>
                <w:bCs/>
              </w:rPr>
            </w:pPr>
            <w:r w:rsidRPr="00564918">
              <w:rPr>
                <w:b/>
                <w:bCs/>
              </w:rPr>
              <w:t>Fecha finalización</w:t>
            </w:r>
          </w:p>
        </w:tc>
      </w:tr>
      <w:tr w:rsidR="004C4B5B" w14:paraId="16A7013C" w14:textId="77777777" w:rsidTr="00A2280C">
        <w:tc>
          <w:tcPr>
            <w:tcW w:w="1464" w:type="dxa"/>
          </w:tcPr>
          <w:p w14:paraId="6E3DF24F" w14:textId="4FE20A7B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sz w:val="20"/>
                <w:szCs w:val="20"/>
              </w:rPr>
              <w:t>Martínez Robles, Claudia Alejandra</w:t>
            </w:r>
          </w:p>
        </w:tc>
        <w:tc>
          <w:tcPr>
            <w:tcW w:w="1795" w:type="dxa"/>
          </w:tcPr>
          <w:p w14:paraId="5985A9AC" w14:textId="2DB8EFC5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sz w:val="20"/>
                <w:szCs w:val="20"/>
              </w:rPr>
              <w:t xml:space="preserve">Nicolas </w:t>
            </w:r>
            <w:proofErr w:type="spellStart"/>
            <w:r w:rsidRPr="00C70AA3">
              <w:rPr>
                <w:rFonts w:ascii="Calibri" w:hAnsi="Calibri" w:cs="Calibri"/>
                <w:sz w:val="20"/>
                <w:szCs w:val="20"/>
              </w:rPr>
              <w:t>Dallorso</w:t>
            </w:r>
            <w:proofErr w:type="spellEnd"/>
          </w:p>
        </w:tc>
        <w:tc>
          <w:tcPr>
            <w:tcW w:w="2945" w:type="dxa"/>
          </w:tcPr>
          <w:p w14:paraId="77CB17C1" w14:textId="2AD31F4D" w:rsidR="004C4B5B" w:rsidRPr="007E38CF" w:rsidRDefault="004C4B5B" w:rsidP="004C4B5B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C70AA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El Plan Nacional de Abordaje Integral como dispositivo “modelo” de intervención gubernamental del Estado. Argentina (2008- 2015)</w:t>
            </w:r>
          </w:p>
        </w:tc>
        <w:tc>
          <w:tcPr>
            <w:tcW w:w="708" w:type="dxa"/>
          </w:tcPr>
          <w:p w14:paraId="455B3303" w14:textId="0064926F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3C0B401A" w14:textId="2D526E6A" w:rsidR="004C4B5B" w:rsidRPr="00F079DF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sz w:val="20"/>
                <w:szCs w:val="20"/>
              </w:rPr>
              <w:t>13/12/2017</w:t>
            </w:r>
          </w:p>
        </w:tc>
      </w:tr>
      <w:tr w:rsidR="004C4B5B" w14:paraId="1B977EAB" w14:textId="77777777" w:rsidTr="00A2280C">
        <w:tc>
          <w:tcPr>
            <w:tcW w:w="1464" w:type="dxa"/>
          </w:tcPr>
          <w:p w14:paraId="0109A35A" w14:textId="58D58506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sz w:val="20"/>
                <w:szCs w:val="20"/>
              </w:rPr>
              <w:t>Ricci Cernadas, Gonzalo</w:t>
            </w:r>
          </w:p>
        </w:tc>
        <w:tc>
          <w:tcPr>
            <w:tcW w:w="1795" w:type="dxa"/>
          </w:tcPr>
          <w:p w14:paraId="69CC654C" w14:textId="125D2999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sz w:val="20"/>
                <w:szCs w:val="20"/>
              </w:rPr>
              <w:t>Gabriela Rodríguez Rial</w:t>
            </w:r>
          </w:p>
        </w:tc>
        <w:tc>
          <w:tcPr>
            <w:tcW w:w="2945" w:type="dxa"/>
          </w:tcPr>
          <w:p w14:paraId="6156F7E4" w14:textId="1B119412" w:rsidR="004C4B5B" w:rsidRPr="005243DA" w:rsidRDefault="004C4B5B" w:rsidP="004C4B5B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70AA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Física y política en Spinoza</w:t>
            </w:r>
          </w:p>
        </w:tc>
        <w:tc>
          <w:tcPr>
            <w:tcW w:w="708" w:type="dxa"/>
          </w:tcPr>
          <w:p w14:paraId="6070BE9E" w14:textId="0C6A46F1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604D969A" w14:textId="64303B34" w:rsidR="004C4B5B" w:rsidRPr="00F079DF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24/10/2018</w:t>
            </w:r>
          </w:p>
        </w:tc>
      </w:tr>
      <w:tr w:rsidR="004C4B5B" w14:paraId="508D4484" w14:textId="77777777" w:rsidTr="00A2280C">
        <w:tc>
          <w:tcPr>
            <w:tcW w:w="1464" w:type="dxa"/>
          </w:tcPr>
          <w:p w14:paraId="2F92CF24" w14:textId="295C27D0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sz w:val="20"/>
                <w:szCs w:val="20"/>
              </w:rPr>
              <w:t>De Felipe, Jonathan</w:t>
            </w:r>
          </w:p>
        </w:tc>
        <w:tc>
          <w:tcPr>
            <w:tcW w:w="1795" w:type="dxa"/>
          </w:tcPr>
          <w:p w14:paraId="2E2151A0" w14:textId="4F701BF2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sz w:val="20"/>
                <w:szCs w:val="20"/>
              </w:rPr>
              <w:t xml:space="preserve">Lilla </w:t>
            </w:r>
            <w:proofErr w:type="spellStart"/>
            <w:r w:rsidRPr="00C70AA3">
              <w:rPr>
                <w:rFonts w:ascii="Calibri" w:hAnsi="Calibri" w:cs="Calibri"/>
                <w:sz w:val="20"/>
                <w:szCs w:val="20"/>
              </w:rPr>
              <w:t>Luchessi</w:t>
            </w:r>
            <w:proofErr w:type="spellEnd"/>
          </w:p>
        </w:tc>
        <w:tc>
          <w:tcPr>
            <w:tcW w:w="2945" w:type="dxa"/>
          </w:tcPr>
          <w:p w14:paraId="4F452DC8" w14:textId="1AECF466" w:rsidR="004C4B5B" w:rsidRPr="005243DA" w:rsidRDefault="004C4B5B" w:rsidP="004C4B5B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70AA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Aportes teóricos para un enfoque práctico de la comunicación de oposición</w:t>
            </w:r>
          </w:p>
        </w:tc>
        <w:tc>
          <w:tcPr>
            <w:tcW w:w="708" w:type="dxa"/>
          </w:tcPr>
          <w:p w14:paraId="2BFA3683" w14:textId="0F68AC99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90A05CC" w14:textId="3DB21E42" w:rsidR="004C4B5B" w:rsidRPr="00F079DF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4/10/20019</w:t>
            </w:r>
          </w:p>
        </w:tc>
      </w:tr>
      <w:tr w:rsidR="004C4B5B" w14:paraId="0D046394" w14:textId="77777777" w:rsidTr="00A2280C">
        <w:tc>
          <w:tcPr>
            <w:tcW w:w="1464" w:type="dxa"/>
          </w:tcPr>
          <w:p w14:paraId="14CD95A0" w14:textId="753F980D" w:rsidR="004C4B5B" w:rsidRPr="004F6240" w:rsidRDefault="004C4B5B" w:rsidP="004C4B5B">
            <w:pPr>
              <w:rPr>
                <w:sz w:val="20"/>
                <w:szCs w:val="20"/>
              </w:rPr>
            </w:pPr>
            <w:proofErr w:type="spellStart"/>
            <w:r w:rsidRPr="00C70AA3">
              <w:rPr>
                <w:rFonts w:ascii="Calibri" w:hAnsi="Calibri" w:cs="Calibri"/>
                <w:sz w:val="20"/>
                <w:szCs w:val="20"/>
              </w:rPr>
              <w:t>Tranmar</w:t>
            </w:r>
            <w:proofErr w:type="spellEnd"/>
            <w:r w:rsidRPr="00C70AA3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C70AA3">
              <w:rPr>
                <w:rFonts w:ascii="Calibri" w:hAnsi="Calibri" w:cs="Calibri"/>
                <w:sz w:val="20"/>
                <w:szCs w:val="20"/>
              </w:rPr>
              <w:t>Ailin</w:t>
            </w:r>
            <w:proofErr w:type="spellEnd"/>
          </w:p>
        </w:tc>
        <w:tc>
          <w:tcPr>
            <w:tcW w:w="1795" w:type="dxa"/>
          </w:tcPr>
          <w:p w14:paraId="2DF1E8D4" w14:textId="23B90EE7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sz w:val="20"/>
                <w:szCs w:val="20"/>
              </w:rPr>
              <w:t xml:space="preserve">Esteban </w:t>
            </w:r>
            <w:proofErr w:type="spellStart"/>
            <w:r w:rsidRPr="00C70AA3">
              <w:rPr>
                <w:rFonts w:ascii="Calibri" w:hAnsi="Calibri" w:cs="Calibri"/>
                <w:sz w:val="20"/>
                <w:szCs w:val="20"/>
              </w:rPr>
              <w:t>Dipaola</w:t>
            </w:r>
            <w:proofErr w:type="spellEnd"/>
          </w:p>
        </w:tc>
        <w:tc>
          <w:tcPr>
            <w:tcW w:w="2945" w:type="dxa"/>
          </w:tcPr>
          <w:p w14:paraId="347DCE5B" w14:textId="0D7D8837" w:rsidR="004C4B5B" w:rsidRPr="005243DA" w:rsidRDefault="004C4B5B" w:rsidP="004C4B5B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70AA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Esto no es una pipa</w:t>
            </w:r>
          </w:p>
        </w:tc>
        <w:tc>
          <w:tcPr>
            <w:tcW w:w="708" w:type="dxa"/>
          </w:tcPr>
          <w:p w14:paraId="59623B85" w14:textId="23DF66B8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28923B94" w14:textId="4C747849" w:rsidR="004C4B5B" w:rsidRPr="00F079DF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23/10/2019</w:t>
            </w:r>
          </w:p>
        </w:tc>
      </w:tr>
      <w:tr w:rsidR="004C4B5B" w14:paraId="05AA3D89" w14:textId="77777777" w:rsidTr="00A2280C">
        <w:tc>
          <w:tcPr>
            <w:tcW w:w="1464" w:type="dxa"/>
          </w:tcPr>
          <w:p w14:paraId="74AE0B57" w14:textId="2B376163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Ré, Carolina</w:t>
            </w:r>
          </w:p>
        </w:tc>
        <w:tc>
          <w:tcPr>
            <w:tcW w:w="1795" w:type="dxa"/>
          </w:tcPr>
          <w:p w14:paraId="53F61133" w14:textId="069FD6C7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Rome, Natalia</w:t>
            </w:r>
          </w:p>
        </w:tc>
        <w:tc>
          <w:tcPr>
            <w:tcW w:w="2945" w:type="dxa"/>
          </w:tcPr>
          <w:p w14:paraId="21FEB077" w14:textId="3CFF5288" w:rsidR="004C4B5B" w:rsidRPr="005243DA" w:rsidRDefault="004C4B5B" w:rsidP="004C4B5B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70AA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Temporalidad plural. Crítica ideológica del régimen temporal presentista en el tardo-capitalismo.</w:t>
            </w:r>
          </w:p>
        </w:tc>
        <w:tc>
          <w:tcPr>
            <w:tcW w:w="708" w:type="dxa"/>
          </w:tcPr>
          <w:p w14:paraId="0723A03F" w14:textId="2A0DF4C3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7CC75239" w14:textId="7473B002" w:rsidR="004C4B5B" w:rsidRPr="00F079DF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09/06/2020</w:t>
            </w:r>
          </w:p>
        </w:tc>
      </w:tr>
      <w:tr w:rsidR="004C4B5B" w14:paraId="1C73E4C6" w14:textId="77777777" w:rsidTr="00A2280C">
        <w:tc>
          <w:tcPr>
            <w:tcW w:w="1464" w:type="dxa"/>
          </w:tcPr>
          <w:p w14:paraId="0A4A0ECD" w14:textId="174C25C2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sz w:val="20"/>
                <w:szCs w:val="20"/>
              </w:rPr>
              <w:t>Ortiz Puebla, Hugo Ramiro</w:t>
            </w:r>
          </w:p>
        </w:tc>
        <w:tc>
          <w:tcPr>
            <w:tcW w:w="1795" w:type="dxa"/>
          </w:tcPr>
          <w:p w14:paraId="562696ED" w14:textId="5F514EB4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sz w:val="20"/>
                <w:szCs w:val="20"/>
              </w:rPr>
              <w:t xml:space="preserve">Mariano </w:t>
            </w:r>
            <w:proofErr w:type="spellStart"/>
            <w:r w:rsidRPr="00C70AA3">
              <w:rPr>
                <w:rFonts w:ascii="Calibri" w:hAnsi="Calibri" w:cs="Calibri"/>
                <w:sz w:val="20"/>
                <w:szCs w:val="20"/>
              </w:rPr>
              <w:t>Fraschini</w:t>
            </w:r>
            <w:proofErr w:type="spellEnd"/>
            <w:r w:rsidRPr="00C70AA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45" w:type="dxa"/>
          </w:tcPr>
          <w:p w14:paraId="2178F4BD" w14:textId="4D453751" w:rsidR="004C4B5B" w:rsidRPr="005243DA" w:rsidRDefault="004C4B5B" w:rsidP="004C4B5B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70AA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El Retorno de un Líder Sudamericano: El liderazgo </w:t>
            </w:r>
            <w:proofErr w:type="spellStart"/>
            <w:r w:rsidRPr="00C70AA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Post-presidencial</w:t>
            </w:r>
            <w:proofErr w:type="spellEnd"/>
            <w:r w:rsidRPr="00C70AA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de Rafael</w:t>
            </w:r>
            <w:r w:rsidRPr="00C70AA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Correa</w:t>
            </w:r>
          </w:p>
        </w:tc>
        <w:tc>
          <w:tcPr>
            <w:tcW w:w="708" w:type="dxa"/>
          </w:tcPr>
          <w:p w14:paraId="3534561F" w14:textId="7367F5CA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33D8BA68" w14:textId="764D3EA4" w:rsidR="004C4B5B" w:rsidRPr="00F079DF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22/07/2020</w:t>
            </w:r>
          </w:p>
        </w:tc>
      </w:tr>
      <w:tr w:rsidR="004C4B5B" w14:paraId="5FE430FF" w14:textId="77777777" w:rsidTr="00A2280C">
        <w:tc>
          <w:tcPr>
            <w:tcW w:w="1464" w:type="dxa"/>
          </w:tcPr>
          <w:p w14:paraId="4AD7F5CF" w14:textId="572F472C" w:rsidR="004C4B5B" w:rsidRPr="004F6240" w:rsidRDefault="004C4B5B" w:rsidP="004C4B5B">
            <w:pPr>
              <w:rPr>
                <w:sz w:val="20"/>
                <w:szCs w:val="20"/>
              </w:rPr>
            </w:pPr>
            <w:proofErr w:type="spellStart"/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Messore</w:t>
            </w:r>
            <w:proofErr w:type="spellEnd"/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, Florencia</w:t>
            </w:r>
          </w:p>
        </w:tc>
        <w:tc>
          <w:tcPr>
            <w:tcW w:w="1795" w:type="dxa"/>
          </w:tcPr>
          <w:p w14:paraId="59FDDDA4" w14:textId="4BCA3CF9" w:rsidR="004C4B5B" w:rsidRPr="004F6240" w:rsidRDefault="004C4B5B" w:rsidP="004C4B5B">
            <w:pPr>
              <w:rPr>
                <w:sz w:val="20"/>
                <w:szCs w:val="20"/>
              </w:rPr>
            </w:pPr>
            <w:proofErr w:type="spellStart"/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Natalucci</w:t>
            </w:r>
            <w:proofErr w:type="spellEnd"/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, Ana</w:t>
            </w:r>
          </w:p>
        </w:tc>
        <w:tc>
          <w:tcPr>
            <w:tcW w:w="2945" w:type="dxa"/>
          </w:tcPr>
          <w:p w14:paraId="7B2CB571" w14:textId="2891FC11" w:rsidR="004C4B5B" w:rsidRPr="005243DA" w:rsidRDefault="004C4B5B" w:rsidP="004C4B5B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70AA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DEL SILENCIO DEL HOGAR AL GRITO EN EL CONGRESO: Una aproximación a la configuración de los problemas públicos y un análisis sobre la lucha por el acceso al aborto en Argentina (1988-2018)</w:t>
            </w:r>
          </w:p>
        </w:tc>
        <w:tc>
          <w:tcPr>
            <w:tcW w:w="708" w:type="dxa"/>
          </w:tcPr>
          <w:p w14:paraId="7D399A39" w14:textId="037FE954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5DE6562" w14:textId="5D26E420" w:rsidR="004C4B5B" w:rsidRPr="00F079DF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10/08/2020</w:t>
            </w:r>
          </w:p>
        </w:tc>
      </w:tr>
      <w:tr w:rsidR="004C4B5B" w14:paraId="5072C2F7" w14:textId="77777777" w:rsidTr="00A2280C">
        <w:tc>
          <w:tcPr>
            <w:tcW w:w="1464" w:type="dxa"/>
          </w:tcPr>
          <w:p w14:paraId="27D2BE60" w14:textId="0B48E368" w:rsidR="004C4B5B" w:rsidRPr="004F6240" w:rsidRDefault="004C4B5B" w:rsidP="004C4B5B">
            <w:pPr>
              <w:rPr>
                <w:sz w:val="20"/>
                <w:szCs w:val="20"/>
              </w:rPr>
            </w:pPr>
            <w:proofErr w:type="spellStart"/>
            <w:r w:rsidRPr="00C70AA3">
              <w:rPr>
                <w:rFonts w:ascii="Calibri" w:hAnsi="Calibri" w:cs="Calibri"/>
                <w:sz w:val="20"/>
                <w:szCs w:val="20"/>
              </w:rPr>
              <w:t>Bennardis</w:t>
            </w:r>
            <w:proofErr w:type="spellEnd"/>
            <w:r w:rsidRPr="00C70AA3">
              <w:rPr>
                <w:rFonts w:ascii="Calibri" w:hAnsi="Calibri" w:cs="Calibri"/>
                <w:sz w:val="20"/>
                <w:szCs w:val="20"/>
              </w:rPr>
              <w:t>, Barbara</w:t>
            </w:r>
          </w:p>
        </w:tc>
        <w:tc>
          <w:tcPr>
            <w:tcW w:w="1795" w:type="dxa"/>
          </w:tcPr>
          <w:p w14:paraId="5ADE2E42" w14:textId="0648D52A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sz w:val="20"/>
                <w:szCs w:val="20"/>
              </w:rPr>
              <w:t xml:space="preserve">Gabriela </w:t>
            </w:r>
            <w:proofErr w:type="spellStart"/>
            <w:r w:rsidRPr="00C70AA3">
              <w:rPr>
                <w:rFonts w:ascii="Calibri" w:hAnsi="Calibri" w:cs="Calibri"/>
                <w:sz w:val="20"/>
                <w:szCs w:val="20"/>
              </w:rPr>
              <w:t>Rodriguez</w:t>
            </w:r>
            <w:proofErr w:type="spellEnd"/>
          </w:p>
        </w:tc>
        <w:tc>
          <w:tcPr>
            <w:tcW w:w="2945" w:type="dxa"/>
          </w:tcPr>
          <w:p w14:paraId="18A17B76" w14:textId="33267191" w:rsidR="004C4B5B" w:rsidRPr="005243DA" w:rsidRDefault="004C4B5B" w:rsidP="004C4B5B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70AA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Identidades políticas y significantes vacíos tanto en la teoría como en el México actual</w:t>
            </w:r>
          </w:p>
        </w:tc>
        <w:tc>
          <w:tcPr>
            <w:tcW w:w="708" w:type="dxa"/>
          </w:tcPr>
          <w:p w14:paraId="4D16F9D2" w14:textId="64DFA230" w:rsidR="004C4B5B" w:rsidRPr="004F6240" w:rsidRDefault="004C4B5B" w:rsidP="004C4B5B">
            <w:pPr>
              <w:rPr>
                <w:sz w:val="20"/>
                <w:szCs w:val="20"/>
              </w:rPr>
            </w:pPr>
            <w:r w:rsidRPr="00C70AA3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725DF575" w14:textId="77777777" w:rsidR="004C4B5B" w:rsidRPr="00C70AA3" w:rsidRDefault="004C4B5B" w:rsidP="004C4B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21/08/2020</w:t>
            </w:r>
          </w:p>
          <w:p w14:paraId="057ABB5E" w14:textId="76376B92" w:rsidR="004C4B5B" w:rsidRPr="00F079DF" w:rsidRDefault="004C4B5B" w:rsidP="004C4B5B">
            <w:pPr>
              <w:rPr>
                <w:sz w:val="20"/>
                <w:szCs w:val="20"/>
              </w:rPr>
            </w:pPr>
          </w:p>
        </w:tc>
      </w:tr>
      <w:tr w:rsidR="005D1CA7" w14:paraId="2F0F33AF" w14:textId="77777777" w:rsidTr="00A2280C">
        <w:tc>
          <w:tcPr>
            <w:tcW w:w="1464" w:type="dxa"/>
          </w:tcPr>
          <w:p w14:paraId="038AB76A" w14:textId="202A94B2" w:rsidR="005D1CA7" w:rsidRPr="004F6240" w:rsidRDefault="005D1CA7" w:rsidP="005D1CA7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Ortega Víctor Leonel </w:t>
            </w:r>
          </w:p>
        </w:tc>
        <w:tc>
          <w:tcPr>
            <w:tcW w:w="1795" w:type="dxa"/>
          </w:tcPr>
          <w:p w14:paraId="7BAB12B4" w14:textId="1C972770" w:rsidR="005D1CA7" w:rsidRPr="004F6240" w:rsidRDefault="005D1CA7" w:rsidP="005D1CA7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Amílcar Salas Oroño</w:t>
            </w:r>
          </w:p>
        </w:tc>
        <w:tc>
          <w:tcPr>
            <w:tcW w:w="2945" w:type="dxa"/>
          </w:tcPr>
          <w:p w14:paraId="6CF9823E" w14:textId="6DD0C50F" w:rsidR="005D1CA7" w:rsidRPr="005243DA" w:rsidRDefault="005D1CA7" w:rsidP="005D1CA7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70AA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Ontología de lo político y el lugar de la ideología</w:t>
            </w:r>
          </w:p>
        </w:tc>
        <w:tc>
          <w:tcPr>
            <w:tcW w:w="708" w:type="dxa"/>
          </w:tcPr>
          <w:p w14:paraId="3B06724B" w14:textId="7D24B453" w:rsidR="005D1CA7" w:rsidRPr="004F6240" w:rsidRDefault="005D1CA7" w:rsidP="005D1CA7">
            <w:pPr>
              <w:rPr>
                <w:sz w:val="20"/>
                <w:szCs w:val="20"/>
              </w:rPr>
            </w:pPr>
            <w:r w:rsidRPr="00C70AA3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015B8523" w14:textId="0426D94E" w:rsidR="005D1CA7" w:rsidRPr="00F079DF" w:rsidRDefault="005D1CA7" w:rsidP="005D1CA7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01/02/2021</w:t>
            </w:r>
          </w:p>
        </w:tc>
      </w:tr>
      <w:tr w:rsidR="005D1CA7" w14:paraId="1BADD65F" w14:textId="77777777" w:rsidTr="00A2280C">
        <w:tc>
          <w:tcPr>
            <w:tcW w:w="1464" w:type="dxa"/>
          </w:tcPr>
          <w:p w14:paraId="790AE77A" w14:textId="616B3045" w:rsidR="005D1CA7" w:rsidRPr="004F6240" w:rsidRDefault="005D1CA7" w:rsidP="005D1CA7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Franco, Paula Daniela</w:t>
            </w:r>
          </w:p>
        </w:tc>
        <w:tc>
          <w:tcPr>
            <w:tcW w:w="1795" w:type="dxa"/>
          </w:tcPr>
          <w:p w14:paraId="325F35C6" w14:textId="6827A3FA" w:rsidR="005D1CA7" w:rsidRPr="004F6240" w:rsidRDefault="005D1CA7" w:rsidP="005D1CA7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Sonia </w:t>
            </w:r>
            <w:proofErr w:type="spellStart"/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Winer</w:t>
            </w:r>
            <w:proofErr w:type="spellEnd"/>
          </w:p>
        </w:tc>
        <w:tc>
          <w:tcPr>
            <w:tcW w:w="2945" w:type="dxa"/>
          </w:tcPr>
          <w:p w14:paraId="099EA98D" w14:textId="53CA90A6" w:rsidR="005D1CA7" w:rsidRPr="005243DA" w:rsidRDefault="005D1CA7" w:rsidP="005D1CA7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70AA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Las representaciones sobre el conflicto en el Penal de Villa Devoto en contexto de COVID-19: comunicación y derechos humanos interpelados</w:t>
            </w:r>
          </w:p>
        </w:tc>
        <w:tc>
          <w:tcPr>
            <w:tcW w:w="708" w:type="dxa"/>
          </w:tcPr>
          <w:p w14:paraId="26DB37AD" w14:textId="1D1C208D" w:rsidR="005D1CA7" w:rsidRPr="004F6240" w:rsidRDefault="005D1CA7" w:rsidP="005D1CA7">
            <w:pPr>
              <w:rPr>
                <w:sz w:val="20"/>
                <w:szCs w:val="20"/>
              </w:rPr>
            </w:pPr>
            <w:r w:rsidRPr="00C70AA3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2F3BD31" w14:textId="5B197872" w:rsidR="005D1CA7" w:rsidRPr="00F079DF" w:rsidRDefault="005D1CA7" w:rsidP="005D1CA7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05/10/2021</w:t>
            </w:r>
          </w:p>
        </w:tc>
      </w:tr>
      <w:tr w:rsidR="005D1CA7" w14:paraId="252E383E" w14:textId="77777777" w:rsidTr="00A2280C">
        <w:tc>
          <w:tcPr>
            <w:tcW w:w="1464" w:type="dxa"/>
          </w:tcPr>
          <w:p w14:paraId="326EB7DF" w14:textId="55C99F84" w:rsidR="005D1CA7" w:rsidRPr="004F6240" w:rsidRDefault="005D1CA7" w:rsidP="005D1CA7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Barriga, Lautaro</w:t>
            </w:r>
          </w:p>
        </w:tc>
        <w:tc>
          <w:tcPr>
            <w:tcW w:w="1795" w:type="dxa"/>
          </w:tcPr>
          <w:p w14:paraId="5C90C53F" w14:textId="32F95DC0" w:rsidR="005D1CA7" w:rsidRPr="004F6240" w:rsidRDefault="005D1CA7" w:rsidP="005D1CA7">
            <w:pPr>
              <w:rPr>
                <w:sz w:val="20"/>
                <w:szCs w:val="20"/>
              </w:rPr>
            </w:pPr>
            <w:proofErr w:type="spellStart"/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Amilcar</w:t>
            </w:r>
            <w:proofErr w:type="spellEnd"/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Salas Oroño</w:t>
            </w:r>
          </w:p>
        </w:tc>
        <w:tc>
          <w:tcPr>
            <w:tcW w:w="2945" w:type="dxa"/>
          </w:tcPr>
          <w:p w14:paraId="38EBD68E" w14:textId="238E5D94" w:rsidR="005D1CA7" w:rsidRPr="005243DA" w:rsidRDefault="005D1CA7" w:rsidP="005D1CA7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70AA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La cuestión del populismo en el pensamiento de Nicolás Casullo. Elementos para una lectura teórico-política</w:t>
            </w:r>
          </w:p>
        </w:tc>
        <w:tc>
          <w:tcPr>
            <w:tcW w:w="708" w:type="dxa"/>
          </w:tcPr>
          <w:p w14:paraId="4A92E92A" w14:textId="27A8AD8A" w:rsidR="005D1CA7" w:rsidRPr="004F6240" w:rsidRDefault="005D1CA7" w:rsidP="005D1CA7">
            <w:pPr>
              <w:rPr>
                <w:sz w:val="20"/>
                <w:szCs w:val="20"/>
              </w:rPr>
            </w:pPr>
            <w:r w:rsidRPr="00C70AA3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0107D976" w14:textId="0D165882" w:rsidR="005D1CA7" w:rsidRPr="00F079DF" w:rsidRDefault="005D1CA7" w:rsidP="005D1CA7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07/10/2021</w:t>
            </w:r>
          </w:p>
        </w:tc>
      </w:tr>
      <w:tr w:rsidR="005D1CA7" w14:paraId="65CD5C0B" w14:textId="77777777" w:rsidTr="00A2280C">
        <w:tc>
          <w:tcPr>
            <w:tcW w:w="1464" w:type="dxa"/>
          </w:tcPr>
          <w:p w14:paraId="53EEFB28" w14:textId="374FB781" w:rsidR="005D1CA7" w:rsidRPr="004F6240" w:rsidRDefault="005D1CA7" w:rsidP="005D1CA7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 Rosa, </w:t>
            </w:r>
            <w:proofErr w:type="spellStart"/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Sebastian</w:t>
            </w:r>
            <w:proofErr w:type="spellEnd"/>
          </w:p>
        </w:tc>
        <w:tc>
          <w:tcPr>
            <w:tcW w:w="1795" w:type="dxa"/>
          </w:tcPr>
          <w:p w14:paraId="12260F04" w14:textId="083FABCE" w:rsidR="005D1CA7" w:rsidRPr="004F6240" w:rsidRDefault="005D1CA7" w:rsidP="005D1CA7">
            <w:pPr>
              <w:rPr>
                <w:sz w:val="20"/>
                <w:szCs w:val="20"/>
              </w:rPr>
            </w:pPr>
            <w:proofErr w:type="spellStart"/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Nelida</w:t>
            </w:r>
            <w:proofErr w:type="spellEnd"/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Archenti</w:t>
            </w:r>
            <w:proofErr w:type="spellEnd"/>
          </w:p>
        </w:tc>
        <w:tc>
          <w:tcPr>
            <w:tcW w:w="2945" w:type="dxa"/>
          </w:tcPr>
          <w:p w14:paraId="591ACBFE" w14:textId="0DAEAC72" w:rsidR="005D1CA7" w:rsidRPr="005243DA" w:rsidRDefault="005D1CA7" w:rsidP="005D1CA7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C70AA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Ley de Cupo: la segunda gran conquista de derechos políticos en la historia de las mujeres argentinas</w:t>
            </w:r>
          </w:p>
        </w:tc>
        <w:tc>
          <w:tcPr>
            <w:tcW w:w="708" w:type="dxa"/>
          </w:tcPr>
          <w:p w14:paraId="7410AA4F" w14:textId="011A4425" w:rsidR="005D1CA7" w:rsidRPr="004F6240" w:rsidRDefault="005D1CA7" w:rsidP="005D1CA7">
            <w:pPr>
              <w:rPr>
                <w:sz w:val="20"/>
                <w:szCs w:val="20"/>
              </w:rPr>
            </w:pPr>
            <w:r w:rsidRPr="00C70AA3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3E628D23" w14:textId="67B4F1CB" w:rsidR="005D1CA7" w:rsidRPr="00F079DF" w:rsidRDefault="005D1CA7" w:rsidP="005D1CA7">
            <w:pPr>
              <w:rPr>
                <w:sz w:val="20"/>
                <w:szCs w:val="20"/>
              </w:rPr>
            </w:pPr>
            <w:r w:rsidRPr="00C70AA3">
              <w:rPr>
                <w:rFonts w:ascii="Calibri" w:hAnsi="Calibri" w:cs="Calibri"/>
                <w:color w:val="000000"/>
                <w:sz w:val="20"/>
                <w:szCs w:val="20"/>
              </w:rPr>
              <w:t>12/10/2021</w:t>
            </w:r>
          </w:p>
        </w:tc>
      </w:tr>
    </w:tbl>
    <w:p w14:paraId="3CD4E6AD" w14:textId="77777777" w:rsidR="002E6C84" w:rsidRPr="002E6C84" w:rsidRDefault="002E6C84">
      <w:pPr>
        <w:rPr>
          <w:sz w:val="20"/>
          <w:szCs w:val="20"/>
        </w:rPr>
      </w:pPr>
    </w:p>
    <w:sectPr w:rsidR="002E6C84" w:rsidRPr="002E6C8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B665" w14:textId="77777777" w:rsidR="003C5658" w:rsidRDefault="003C5658" w:rsidP="00CD353E">
      <w:pPr>
        <w:spacing w:after="0" w:line="240" w:lineRule="auto"/>
      </w:pPr>
      <w:r>
        <w:separator/>
      </w:r>
    </w:p>
  </w:endnote>
  <w:endnote w:type="continuationSeparator" w:id="0">
    <w:p w14:paraId="25F12AC5" w14:textId="77777777" w:rsidR="003C5658" w:rsidRDefault="003C5658" w:rsidP="00CD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919D" w14:textId="77777777" w:rsidR="003C5658" w:rsidRDefault="003C5658" w:rsidP="00CD353E">
      <w:pPr>
        <w:spacing w:after="0" w:line="240" w:lineRule="auto"/>
      </w:pPr>
      <w:r>
        <w:separator/>
      </w:r>
    </w:p>
  </w:footnote>
  <w:footnote w:type="continuationSeparator" w:id="0">
    <w:p w14:paraId="31AA7735" w14:textId="77777777" w:rsidR="003C5658" w:rsidRDefault="003C5658" w:rsidP="00CD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604A" w14:textId="77777777" w:rsidR="00741931" w:rsidRDefault="00741931">
    <w:pPr>
      <w:pStyle w:val="Encabezado"/>
    </w:pPr>
    <w:r w:rsidRPr="00FD59C4">
      <w:rPr>
        <w:noProof/>
        <w:lang w:eastAsia="es-AR"/>
      </w:rPr>
      <w:drawing>
        <wp:inline distT="0" distB="0" distL="0" distR="0" wp14:anchorId="43F7EDCF" wp14:editId="196AF9B0">
          <wp:extent cx="5461000" cy="1081561"/>
          <wp:effectExtent l="0" t="0" r="6350" b="4445"/>
          <wp:docPr id="5" name="Imagen 5" descr="C:\Users\usuario\Documents\Laura Maestrias\seac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Laura Maestrias\seac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194" cy="1081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84"/>
    <w:rsid w:val="0000304A"/>
    <w:rsid w:val="000153AF"/>
    <w:rsid w:val="00052C89"/>
    <w:rsid w:val="0008010F"/>
    <w:rsid w:val="00176DE4"/>
    <w:rsid w:val="001C6378"/>
    <w:rsid w:val="001D1951"/>
    <w:rsid w:val="002E6C84"/>
    <w:rsid w:val="002F16A8"/>
    <w:rsid w:val="003055FA"/>
    <w:rsid w:val="00316798"/>
    <w:rsid w:val="00366B2C"/>
    <w:rsid w:val="003C5658"/>
    <w:rsid w:val="004315D6"/>
    <w:rsid w:val="00456013"/>
    <w:rsid w:val="00477379"/>
    <w:rsid w:val="00486C10"/>
    <w:rsid w:val="00490D2D"/>
    <w:rsid w:val="004C4B5B"/>
    <w:rsid w:val="004E11B7"/>
    <w:rsid w:val="004E4838"/>
    <w:rsid w:val="00557FFB"/>
    <w:rsid w:val="00564918"/>
    <w:rsid w:val="005D1CA7"/>
    <w:rsid w:val="005D281D"/>
    <w:rsid w:val="005E4A32"/>
    <w:rsid w:val="00602659"/>
    <w:rsid w:val="0062153E"/>
    <w:rsid w:val="00643395"/>
    <w:rsid w:val="006A7F2E"/>
    <w:rsid w:val="006E7680"/>
    <w:rsid w:val="006F5087"/>
    <w:rsid w:val="00741931"/>
    <w:rsid w:val="007B6D1B"/>
    <w:rsid w:val="007D3931"/>
    <w:rsid w:val="007E38CF"/>
    <w:rsid w:val="008C259F"/>
    <w:rsid w:val="008D29B8"/>
    <w:rsid w:val="008D2AFF"/>
    <w:rsid w:val="009445B4"/>
    <w:rsid w:val="009517A8"/>
    <w:rsid w:val="00952334"/>
    <w:rsid w:val="00976236"/>
    <w:rsid w:val="009B687A"/>
    <w:rsid w:val="009E3B7A"/>
    <w:rsid w:val="00A055C1"/>
    <w:rsid w:val="00A140FD"/>
    <w:rsid w:val="00A2280C"/>
    <w:rsid w:val="00A453F7"/>
    <w:rsid w:val="00B03D81"/>
    <w:rsid w:val="00B13E86"/>
    <w:rsid w:val="00B9252E"/>
    <w:rsid w:val="00B9314E"/>
    <w:rsid w:val="00C04183"/>
    <w:rsid w:val="00C531A7"/>
    <w:rsid w:val="00C81A63"/>
    <w:rsid w:val="00CD353E"/>
    <w:rsid w:val="00CE15A5"/>
    <w:rsid w:val="00D77933"/>
    <w:rsid w:val="00E1402A"/>
    <w:rsid w:val="00E45893"/>
    <w:rsid w:val="00FA4880"/>
    <w:rsid w:val="00FB1EF4"/>
    <w:rsid w:val="00FB4CC9"/>
    <w:rsid w:val="00FC3EE1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C851"/>
  <w15:docId w15:val="{660BA147-2782-4CC7-B6E4-4A6A6FFD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2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2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2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E4A3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D2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D2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D29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D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53E"/>
  </w:style>
  <w:style w:type="paragraph" w:styleId="Piedepgina">
    <w:name w:val="footer"/>
    <w:basedOn w:val="Normal"/>
    <w:link w:val="PiedepginaCar"/>
    <w:uiPriority w:val="99"/>
    <w:unhideWhenUsed/>
    <w:rsid w:val="00CD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53E"/>
  </w:style>
  <w:style w:type="paragraph" w:styleId="Textodeglobo">
    <w:name w:val="Balloon Text"/>
    <w:basedOn w:val="Normal"/>
    <w:link w:val="TextodegloboCar"/>
    <w:uiPriority w:val="99"/>
    <w:semiHidden/>
    <w:unhideWhenUsed/>
    <w:rsid w:val="00CD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3E"/>
    <w:rPr>
      <w:rFonts w:ascii="Tahoma" w:hAnsi="Tahoma" w:cs="Tahoma"/>
      <w:sz w:val="16"/>
      <w:szCs w:val="16"/>
    </w:rPr>
  </w:style>
  <w:style w:type="table" w:customStyle="1" w:styleId="Tablanormal41">
    <w:name w:val="Tabla normal 41"/>
    <w:basedOn w:val="Tablanormal"/>
    <w:uiPriority w:val="44"/>
    <w:rsid w:val="00490D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SOLEDAD NOVELLE</dc:creator>
  <cp:lastModifiedBy>pc</cp:lastModifiedBy>
  <cp:revision>4</cp:revision>
  <dcterms:created xsi:type="dcterms:W3CDTF">2021-12-13T03:03:00Z</dcterms:created>
  <dcterms:modified xsi:type="dcterms:W3CDTF">2021-12-13T18:00:00Z</dcterms:modified>
</cp:coreProperties>
</file>