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7289" w14:textId="77777777" w:rsidR="002F0928" w:rsidRDefault="00B83F80">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5A74CAC8" w14:textId="77777777" w:rsidR="002F0928" w:rsidRDefault="00B83F80">
      <w:pPr>
        <w:pStyle w:val="Ttulo1"/>
        <w:spacing w:after="0"/>
        <w:rPr>
          <w:sz w:val="36"/>
          <w:szCs w:val="36"/>
        </w:rPr>
      </w:pPr>
      <w:bookmarkStart w:id="1" w:name="_heading=h.30j0zll" w:colFirst="0" w:colLast="0"/>
      <w:bookmarkEnd w:id="1"/>
      <w:r>
        <w:rPr>
          <w:sz w:val="36"/>
          <w:szCs w:val="36"/>
        </w:rPr>
        <w:t>1. TÍTULO DEL CURSO</w:t>
      </w:r>
    </w:p>
    <w:tbl>
      <w:tblPr>
        <w:tblStyle w:val="a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2F0928" w14:paraId="4E38098F" w14:textId="77777777">
        <w:tc>
          <w:tcPr>
            <w:tcW w:w="8505" w:type="dxa"/>
            <w:shd w:val="clear" w:color="auto" w:fill="auto"/>
            <w:tcMar>
              <w:top w:w="100" w:type="dxa"/>
              <w:left w:w="100" w:type="dxa"/>
              <w:bottom w:w="100" w:type="dxa"/>
              <w:right w:w="100" w:type="dxa"/>
            </w:tcMar>
          </w:tcPr>
          <w:p w14:paraId="4D9452C4" w14:textId="77777777" w:rsidR="002F0928" w:rsidRDefault="00A60ADD">
            <w:pPr>
              <w:widowControl w:val="0"/>
              <w:pBdr>
                <w:top w:val="nil"/>
                <w:left w:val="nil"/>
                <w:bottom w:val="nil"/>
                <w:right w:val="nil"/>
                <w:between w:val="nil"/>
              </w:pBdr>
              <w:spacing w:after="0" w:line="240" w:lineRule="auto"/>
            </w:pPr>
            <w:r>
              <w:t>Psicología para No Psicólogos</w:t>
            </w:r>
          </w:p>
        </w:tc>
      </w:tr>
    </w:tbl>
    <w:p w14:paraId="56D3A36A" w14:textId="77777777" w:rsidR="002F0928" w:rsidRDefault="00B83F80">
      <w:pPr>
        <w:pStyle w:val="Ttulo1"/>
        <w:rPr>
          <w:sz w:val="36"/>
          <w:szCs w:val="36"/>
        </w:rPr>
      </w:pPr>
      <w:bookmarkStart w:id="2" w:name="_heading=h.1fob9te" w:colFirst="0" w:colLast="0"/>
      <w:bookmarkEnd w:id="2"/>
      <w:r>
        <w:rPr>
          <w:sz w:val="36"/>
          <w:szCs w:val="36"/>
        </w:rPr>
        <w:t>2. DOCENTE A CARGO Y EQUIPO DOCENTE</w:t>
      </w:r>
    </w:p>
    <w:p w14:paraId="10310C00" w14:textId="77777777" w:rsidR="002F0928" w:rsidRDefault="00B83F80">
      <w:r>
        <w:t>(Completar una línea por cada Docente)</w:t>
      </w:r>
    </w:p>
    <w:tbl>
      <w:tblPr>
        <w:tblStyle w:val="af"/>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2F0928" w14:paraId="60AD970C" w14:textId="77777777">
        <w:trPr>
          <w:jc w:val="center"/>
        </w:trPr>
        <w:tc>
          <w:tcPr>
            <w:tcW w:w="4252" w:type="dxa"/>
            <w:shd w:val="clear" w:color="auto" w:fill="999999"/>
            <w:tcMar>
              <w:top w:w="100" w:type="dxa"/>
              <w:left w:w="100" w:type="dxa"/>
              <w:bottom w:w="100" w:type="dxa"/>
              <w:right w:w="100" w:type="dxa"/>
            </w:tcMar>
            <w:vAlign w:val="center"/>
          </w:tcPr>
          <w:p w14:paraId="44A62475" w14:textId="77777777" w:rsidR="002F0928" w:rsidRDefault="00B83F80">
            <w:pPr>
              <w:widowControl w:val="0"/>
              <w:spacing w:after="0" w:line="240" w:lineRule="auto"/>
              <w:rPr>
                <w:b/>
              </w:rPr>
            </w:pPr>
            <w:r>
              <w:rPr>
                <w:b/>
              </w:rPr>
              <w:t>APELLIDO Y NOMBRE</w:t>
            </w:r>
          </w:p>
        </w:tc>
        <w:tc>
          <w:tcPr>
            <w:tcW w:w="4252" w:type="dxa"/>
            <w:shd w:val="clear" w:color="auto" w:fill="auto"/>
            <w:tcMar>
              <w:top w:w="100" w:type="dxa"/>
              <w:left w:w="100" w:type="dxa"/>
              <w:bottom w:w="100" w:type="dxa"/>
              <w:right w:w="100" w:type="dxa"/>
            </w:tcMar>
          </w:tcPr>
          <w:p w14:paraId="34D168C8" w14:textId="77777777" w:rsidR="002F0928" w:rsidRDefault="002F0928">
            <w:pPr>
              <w:widowControl w:val="0"/>
              <w:spacing w:after="0" w:line="240" w:lineRule="auto"/>
            </w:pPr>
          </w:p>
        </w:tc>
      </w:tr>
      <w:tr w:rsidR="002F0928" w14:paraId="0D3B0ED5" w14:textId="77777777">
        <w:trPr>
          <w:jc w:val="center"/>
        </w:trPr>
        <w:tc>
          <w:tcPr>
            <w:tcW w:w="4252" w:type="dxa"/>
            <w:shd w:val="clear" w:color="auto" w:fill="999999"/>
            <w:tcMar>
              <w:top w:w="100" w:type="dxa"/>
              <w:left w:w="100" w:type="dxa"/>
              <w:bottom w:w="100" w:type="dxa"/>
              <w:right w:w="100" w:type="dxa"/>
            </w:tcMar>
            <w:vAlign w:val="center"/>
          </w:tcPr>
          <w:p w14:paraId="7E8891C1" w14:textId="77777777" w:rsidR="002F0928" w:rsidRDefault="00A60ADD">
            <w:pPr>
              <w:widowControl w:val="0"/>
              <w:spacing w:after="0" w:line="240" w:lineRule="auto"/>
              <w:rPr>
                <w:b/>
              </w:rPr>
            </w:pPr>
            <w:r>
              <w:rPr>
                <w:b/>
              </w:rPr>
              <w:t>BUCETA, Mariana</w:t>
            </w:r>
          </w:p>
        </w:tc>
        <w:tc>
          <w:tcPr>
            <w:tcW w:w="4252" w:type="dxa"/>
            <w:shd w:val="clear" w:color="auto" w:fill="auto"/>
            <w:tcMar>
              <w:top w:w="100" w:type="dxa"/>
              <w:left w:w="100" w:type="dxa"/>
              <w:bottom w:w="100" w:type="dxa"/>
              <w:right w:w="100" w:type="dxa"/>
            </w:tcMar>
          </w:tcPr>
          <w:p w14:paraId="584C969E" w14:textId="77777777" w:rsidR="002F0928" w:rsidRDefault="002F0928">
            <w:pPr>
              <w:widowControl w:val="0"/>
              <w:spacing w:after="0" w:line="240" w:lineRule="auto"/>
            </w:pPr>
          </w:p>
        </w:tc>
      </w:tr>
      <w:tr w:rsidR="002F0928" w14:paraId="07DB17C0" w14:textId="77777777">
        <w:trPr>
          <w:jc w:val="center"/>
        </w:trPr>
        <w:tc>
          <w:tcPr>
            <w:tcW w:w="4252" w:type="dxa"/>
            <w:shd w:val="clear" w:color="auto" w:fill="999999"/>
            <w:tcMar>
              <w:top w:w="100" w:type="dxa"/>
              <w:left w:w="100" w:type="dxa"/>
              <w:bottom w:w="100" w:type="dxa"/>
              <w:right w:w="100" w:type="dxa"/>
            </w:tcMar>
            <w:vAlign w:val="center"/>
          </w:tcPr>
          <w:p w14:paraId="2DB4B648" w14:textId="77777777" w:rsidR="002F0928" w:rsidRDefault="00A60ADD">
            <w:pPr>
              <w:widowControl w:val="0"/>
              <w:spacing w:after="0" w:line="240" w:lineRule="auto"/>
              <w:rPr>
                <w:b/>
              </w:rPr>
            </w:pPr>
            <w:r>
              <w:rPr>
                <w:b/>
              </w:rPr>
              <w:t>PIERI, Lucas</w:t>
            </w:r>
          </w:p>
        </w:tc>
        <w:tc>
          <w:tcPr>
            <w:tcW w:w="4252" w:type="dxa"/>
            <w:shd w:val="clear" w:color="auto" w:fill="auto"/>
            <w:tcMar>
              <w:top w:w="100" w:type="dxa"/>
              <w:left w:w="100" w:type="dxa"/>
              <w:bottom w:w="100" w:type="dxa"/>
              <w:right w:w="100" w:type="dxa"/>
            </w:tcMar>
          </w:tcPr>
          <w:p w14:paraId="08C1A4C7" w14:textId="77777777" w:rsidR="002F0928" w:rsidRDefault="002F0928">
            <w:pPr>
              <w:widowControl w:val="0"/>
              <w:spacing w:after="0" w:line="240" w:lineRule="auto"/>
            </w:pPr>
          </w:p>
        </w:tc>
      </w:tr>
    </w:tbl>
    <w:p w14:paraId="7B2ACFBA" w14:textId="77777777" w:rsidR="002F0928" w:rsidRDefault="00B83F80">
      <w:pPr>
        <w:pStyle w:val="Ttulo1"/>
        <w:rPr>
          <w:sz w:val="36"/>
          <w:szCs w:val="36"/>
        </w:rPr>
      </w:pPr>
      <w:bookmarkStart w:id="3" w:name="_heading=h.3znysh7" w:colFirst="0" w:colLast="0"/>
      <w:bookmarkEnd w:id="3"/>
      <w:r>
        <w:rPr>
          <w:sz w:val="36"/>
          <w:szCs w:val="36"/>
        </w:rPr>
        <w:t>3. JUSTIFICACIÓN - FUNDAMENTACIÓN</w:t>
      </w:r>
    </w:p>
    <w:p w14:paraId="34700E81" w14:textId="77777777" w:rsidR="002F0928" w:rsidRDefault="00B83F80">
      <w:r>
        <w:t>(ABSTRACT/RESUMEN: Describa la propuesta en 10 líneas)</w:t>
      </w:r>
    </w:p>
    <w:tbl>
      <w:tblPr>
        <w:tblStyle w:val="af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2F0928" w14:paraId="5FE9F8B8" w14:textId="77777777">
        <w:tc>
          <w:tcPr>
            <w:tcW w:w="8505" w:type="dxa"/>
            <w:shd w:val="clear" w:color="auto" w:fill="auto"/>
            <w:tcMar>
              <w:top w:w="100" w:type="dxa"/>
              <w:left w:w="100" w:type="dxa"/>
              <w:bottom w:w="100" w:type="dxa"/>
              <w:right w:w="100" w:type="dxa"/>
            </w:tcMar>
          </w:tcPr>
          <w:p w14:paraId="49E92F1F" w14:textId="77777777" w:rsidR="008E6EA0" w:rsidRPr="008E6EA0" w:rsidRDefault="008E6EA0">
            <w:pPr>
              <w:widowControl w:val="0"/>
              <w:spacing w:after="0" w:line="240" w:lineRule="auto"/>
              <w:rPr>
                <w:rFonts w:ascii="Arial Nova" w:hAnsi="Arial Nova"/>
              </w:rPr>
            </w:pPr>
            <w:r w:rsidRPr="008E6EA0">
              <w:rPr>
                <w:rFonts w:ascii="Arial Nova" w:hAnsi="Arial Nova"/>
              </w:rPr>
              <w:t>En la</w:t>
            </w:r>
            <w:r w:rsidR="00A60ADD" w:rsidRPr="008E6EA0">
              <w:rPr>
                <w:rFonts w:ascii="Arial Nova" w:hAnsi="Arial Nova"/>
              </w:rPr>
              <w:t xml:space="preserve"> facultad de Ciencias Sociales</w:t>
            </w:r>
            <w:r w:rsidRPr="008E6EA0">
              <w:rPr>
                <w:rFonts w:ascii="Arial Nova" w:hAnsi="Arial Nova"/>
              </w:rPr>
              <w:t xml:space="preserve"> se</w:t>
            </w:r>
            <w:r w:rsidR="00A60ADD" w:rsidRPr="008E6EA0">
              <w:rPr>
                <w:rFonts w:ascii="Arial Nova" w:hAnsi="Arial Nova"/>
              </w:rPr>
              <w:t xml:space="preserve"> </w:t>
            </w:r>
            <w:r w:rsidR="00796A74" w:rsidRPr="008E6EA0">
              <w:rPr>
                <w:rFonts w:ascii="Arial Nova" w:hAnsi="Arial Nova"/>
              </w:rPr>
              <w:t>forma</w:t>
            </w:r>
            <w:r w:rsidRPr="008E6EA0">
              <w:rPr>
                <w:rFonts w:ascii="Arial Nova" w:hAnsi="Arial Nova"/>
              </w:rPr>
              <w:t>n</w:t>
            </w:r>
            <w:r w:rsidR="00796A74" w:rsidRPr="008E6EA0">
              <w:rPr>
                <w:rFonts w:ascii="Arial Nova" w:hAnsi="Arial Nova"/>
              </w:rPr>
              <w:t xml:space="preserve"> profesionales, tanto en el ciclo de grado como de posgrado</w:t>
            </w:r>
            <w:r w:rsidR="003537D0" w:rsidRPr="008E6EA0">
              <w:rPr>
                <w:rFonts w:ascii="Arial Nova" w:hAnsi="Arial Nova"/>
              </w:rPr>
              <w:t>,</w:t>
            </w:r>
            <w:r w:rsidR="00796A74" w:rsidRPr="008E6EA0">
              <w:rPr>
                <w:rFonts w:ascii="Arial Nova" w:hAnsi="Arial Nova"/>
              </w:rPr>
              <w:t xml:space="preserve"> capacitados para participar en el planeamiento, implementación y evaluación de intervenciones en los ámbitos </w:t>
            </w:r>
            <w:r w:rsidRPr="008E6EA0">
              <w:rPr>
                <w:rFonts w:ascii="Arial Nova" w:hAnsi="Arial Nova"/>
              </w:rPr>
              <w:t xml:space="preserve">comunitarios y </w:t>
            </w:r>
            <w:r w:rsidR="00796A74" w:rsidRPr="008E6EA0">
              <w:rPr>
                <w:rFonts w:ascii="Arial Nova" w:hAnsi="Arial Nova"/>
              </w:rPr>
              <w:t>organizacionales lo cual impacta de manera directa o indirecta en las expectativas y comportamientos de las personas</w:t>
            </w:r>
            <w:r w:rsidRPr="008E6EA0">
              <w:rPr>
                <w:rFonts w:ascii="Arial Nova" w:hAnsi="Arial Nova"/>
              </w:rPr>
              <w:t xml:space="preserve"> que los lideran, en las personas que actúan en esos ámbitos</w:t>
            </w:r>
            <w:r w:rsidR="00796A74" w:rsidRPr="008E6EA0">
              <w:rPr>
                <w:rFonts w:ascii="Arial Nova" w:hAnsi="Arial Nova"/>
              </w:rPr>
              <w:t xml:space="preserve"> y en sus interacciones sociales</w:t>
            </w:r>
            <w:r w:rsidRPr="008E6EA0">
              <w:rPr>
                <w:rFonts w:ascii="Arial Nova" w:hAnsi="Arial Nova"/>
              </w:rPr>
              <w:t xml:space="preserve"> con los usuarios</w:t>
            </w:r>
            <w:r w:rsidR="00796A74" w:rsidRPr="008E6EA0">
              <w:rPr>
                <w:rFonts w:ascii="Arial Nova" w:hAnsi="Arial Nova"/>
              </w:rPr>
              <w:t xml:space="preserve">. </w:t>
            </w:r>
          </w:p>
          <w:p w14:paraId="11C1A450" w14:textId="77777777" w:rsidR="008E6EA0" w:rsidRPr="008E6EA0" w:rsidRDefault="00796A74">
            <w:pPr>
              <w:widowControl w:val="0"/>
              <w:spacing w:after="0" w:line="240" w:lineRule="auto"/>
              <w:rPr>
                <w:rFonts w:ascii="Arial Nova" w:hAnsi="Arial Nova"/>
              </w:rPr>
            </w:pPr>
            <w:r w:rsidRPr="008E6EA0">
              <w:rPr>
                <w:rFonts w:ascii="Arial Nova" w:hAnsi="Arial Nova"/>
              </w:rPr>
              <w:t>La Ciencia de la Psicología</w:t>
            </w:r>
            <w:r w:rsidR="0093349F" w:rsidRPr="008E6EA0">
              <w:rPr>
                <w:rFonts w:ascii="Arial Nova" w:hAnsi="Arial Nova"/>
              </w:rPr>
              <w:t>, en su particular integración a</w:t>
            </w:r>
            <w:r w:rsidR="00301DA7" w:rsidRPr="008E6EA0">
              <w:rPr>
                <w:rFonts w:ascii="Arial Nova" w:hAnsi="Arial Nova"/>
              </w:rPr>
              <w:t>l campo transdiciplinario de</w:t>
            </w:r>
            <w:r w:rsidR="0093349F" w:rsidRPr="008E6EA0">
              <w:rPr>
                <w:rFonts w:ascii="Arial Nova" w:hAnsi="Arial Nova"/>
              </w:rPr>
              <w:t xml:space="preserve"> las ciencias cognitivas</w:t>
            </w:r>
            <w:r w:rsidR="00301DA7" w:rsidRPr="008E6EA0">
              <w:rPr>
                <w:rFonts w:ascii="Arial Nova" w:hAnsi="Arial Nova"/>
              </w:rPr>
              <w:t xml:space="preserve"> y en base a métodos científicos de investigación,</w:t>
            </w:r>
            <w:r w:rsidRPr="008E6EA0">
              <w:rPr>
                <w:rFonts w:ascii="Arial Nova" w:hAnsi="Arial Nova"/>
              </w:rPr>
              <w:t xml:space="preserve"> en los últimos 50 años </w:t>
            </w:r>
            <w:r w:rsidR="003537D0" w:rsidRPr="008E6EA0">
              <w:rPr>
                <w:rFonts w:ascii="Arial Nova" w:hAnsi="Arial Nova"/>
              </w:rPr>
              <w:t xml:space="preserve">ha desarrollado </w:t>
            </w:r>
            <w:r w:rsidRPr="008E6EA0">
              <w:rPr>
                <w:rFonts w:ascii="Arial Nova" w:hAnsi="Arial Nova"/>
              </w:rPr>
              <w:t xml:space="preserve">una matriz teórica </w:t>
            </w:r>
            <w:r w:rsidR="00301DA7" w:rsidRPr="008E6EA0">
              <w:rPr>
                <w:rFonts w:ascii="Arial Nova" w:hAnsi="Arial Nova"/>
              </w:rPr>
              <w:t xml:space="preserve">que </w:t>
            </w:r>
            <w:r w:rsidR="003537D0" w:rsidRPr="008E6EA0">
              <w:rPr>
                <w:rFonts w:ascii="Arial Nova" w:hAnsi="Arial Nova"/>
              </w:rPr>
              <w:t>amplió</w:t>
            </w:r>
            <w:r w:rsidR="00301DA7" w:rsidRPr="008E6EA0">
              <w:rPr>
                <w:rFonts w:ascii="Arial Nova" w:hAnsi="Arial Nova"/>
              </w:rPr>
              <w:t xml:space="preserve"> el entendimiento de los procesos y estados mentales para mejorar la comprensión de la conducta humana. </w:t>
            </w:r>
          </w:p>
          <w:p w14:paraId="4CC941B1" w14:textId="77777777" w:rsidR="002F0928" w:rsidRPr="008E6EA0" w:rsidRDefault="00301DA7">
            <w:pPr>
              <w:widowControl w:val="0"/>
              <w:spacing w:after="0" w:line="240" w:lineRule="auto"/>
              <w:rPr>
                <w:rFonts w:ascii="Arial Nova" w:hAnsi="Arial Nova"/>
              </w:rPr>
            </w:pPr>
            <w:r w:rsidRPr="008E6EA0">
              <w:rPr>
                <w:rFonts w:ascii="Arial Nova" w:hAnsi="Arial Nova"/>
              </w:rPr>
              <w:t xml:space="preserve">Al integrar los conocimientos emergentes de este campo de estudio en la formación de graduados en ciencias sociales se espera contribuir a mejorar lo que es propio de sus incumbencias profesionales.  </w:t>
            </w:r>
          </w:p>
        </w:tc>
      </w:tr>
    </w:tbl>
    <w:p w14:paraId="2DF78762" w14:textId="77777777" w:rsidR="002F0928" w:rsidRDefault="00B83F80">
      <w:pPr>
        <w:pStyle w:val="Ttulo1"/>
        <w:rPr>
          <w:sz w:val="36"/>
          <w:szCs w:val="36"/>
        </w:rPr>
      </w:pPr>
      <w:bookmarkStart w:id="4" w:name="_heading=h.2et92p0" w:colFirst="0" w:colLast="0"/>
      <w:bookmarkEnd w:id="4"/>
      <w:r>
        <w:rPr>
          <w:sz w:val="36"/>
          <w:szCs w:val="36"/>
        </w:rPr>
        <w:lastRenderedPageBreak/>
        <w:t>4. OBJETIVOS</w:t>
      </w:r>
    </w:p>
    <w:tbl>
      <w:tblPr>
        <w:tblStyle w:val="af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2F0928" w14:paraId="1598D158" w14:textId="77777777">
        <w:tc>
          <w:tcPr>
            <w:tcW w:w="8505" w:type="dxa"/>
            <w:shd w:val="clear" w:color="auto" w:fill="auto"/>
            <w:tcMar>
              <w:top w:w="100" w:type="dxa"/>
              <w:left w:w="100" w:type="dxa"/>
              <w:bottom w:w="100" w:type="dxa"/>
              <w:right w:w="100" w:type="dxa"/>
            </w:tcMar>
          </w:tcPr>
          <w:p w14:paraId="0C117A98" w14:textId="77777777" w:rsidR="002F0928" w:rsidRDefault="003537D0" w:rsidP="003537D0">
            <w:pPr>
              <w:pStyle w:val="NormalWeb"/>
              <w:spacing w:before="120" w:beforeAutospacing="0" w:after="160" w:afterAutospacing="0"/>
            </w:pPr>
            <w:r>
              <w:rPr>
                <w:rFonts w:ascii="Arial Nova" w:hAnsi="Arial Nova"/>
                <w:color w:val="000000"/>
                <w:sz w:val="22"/>
                <w:szCs w:val="22"/>
              </w:rPr>
              <w:t xml:space="preserve">Al concluir el curso se espera que las y los participantes desempeñen su </w:t>
            </w:r>
            <w:r w:rsidR="00A60ADD">
              <w:rPr>
                <w:rFonts w:ascii="Arial Nova" w:hAnsi="Arial Nova"/>
                <w:color w:val="000000"/>
                <w:sz w:val="22"/>
                <w:szCs w:val="22"/>
              </w:rPr>
              <w:t>propio rol</w:t>
            </w:r>
            <w:r>
              <w:rPr>
                <w:rFonts w:ascii="Arial Nova" w:hAnsi="Arial Nova"/>
                <w:color w:val="000000"/>
                <w:sz w:val="22"/>
                <w:szCs w:val="22"/>
              </w:rPr>
              <w:t xml:space="preserve"> profesional y ocupacional desde una perspectiva informada y reflexiva que contemple los </w:t>
            </w:r>
            <w:r w:rsidR="008E6EA0">
              <w:rPr>
                <w:rFonts w:ascii="Arial Nova" w:hAnsi="Arial Nova"/>
                <w:color w:val="000000"/>
                <w:sz w:val="22"/>
                <w:szCs w:val="22"/>
              </w:rPr>
              <w:t xml:space="preserve">aportes </w:t>
            </w:r>
            <w:r w:rsidR="00A60ADD">
              <w:rPr>
                <w:rFonts w:ascii="Arial Nova" w:hAnsi="Arial Nova"/>
                <w:color w:val="000000"/>
                <w:sz w:val="22"/>
                <w:szCs w:val="22"/>
              </w:rPr>
              <w:t xml:space="preserve">de la </w:t>
            </w:r>
            <w:r>
              <w:rPr>
                <w:rFonts w:ascii="Arial Nova" w:hAnsi="Arial Nova"/>
                <w:color w:val="000000"/>
                <w:sz w:val="22"/>
                <w:szCs w:val="22"/>
              </w:rPr>
              <w:t>Ciencia de la P</w:t>
            </w:r>
            <w:r w:rsidR="00A60ADD">
              <w:rPr>
                <w:rFonts w:ascii="Arial Nova" w:hAnsi="Arial Nova"/>
                <w:color w:val="000000"/>
                <w:sz w:val="22"/>
                <w:szCs w:val="22"/>
              </w:rPr>
              <w:t>sicología</w:t>
            </w:r>
            <w:r>
              <w:rPr>
                <w:rFonts w:ascii="Arial Nova" w:hAnsi="Arial Nova"/>
                <w:color w:val="000000"/>
                <w:sz w:val="22"/>
                <w:szCs w:val="22"/>
              </w:rPr>
              <w:t>, de marco cognitivo,</w:t>
            </w:r>
            <w:r w:rsidR="00A60ADD">
              <w:rPr>
                <w:rFonts w:ascii="Arial Nova" w:hAnsi="Arial Nova"/>
                <w:color w:val="000000"/>
                <w:sz w:val="22"/>
                <w:szCs w:val="22"/>
              </w:rPr>
              <w:t xml:space="preserve"> relevantes</w:t>
            </w:r>
            <w:r>
              <w:rPr>
                <w:rFonts w:ascii="Arial Nova" w:hAnsi="Arial Nova"/>
                <w:color w:val="000000"/>
                <w:sz w:val="22"/>
                <w:szCs w:val="22"/>
              </w:rPr>
              <w:t xml:space="preserve"> para comprender la mente y conducta humana.</w:t>
            </w:r>
          </w:p>
        </w:tc>
      </w:tr>
    </w:tbl>
    <w:p w14:paraId="22A3D252" w14:textId="77777777" w:rsidR="002F0928" w:rsidRDefault="00B83F80">
      <w:pPr>
        <w:pStyle w:val="Ttulo1"/>
        <w:rPr>
          <w:sz w:val="36"/>
          <w:szCs w:val="36"/>
        </w:rPr>
      </w:pPr>
      <w:bookmarkStart w:id="5" w:name="_heading=h.tyjcwt" w:colFirst="0" w:colLast="0"/>
      <w:bookmarkEnd w:id="5"/>
      <w:r>
        <w:rPr>
          <w:sz w:val="36"/>
          <w:szCs w:val="36"/>
        </w:rPr>
        <w:t>5. PROGRAMA A DESARROLLAR</w:t>
      </w:r>
    </w:p>
    <w:tbl>
      <w:tblPr>
        <w:tblStyle w:val="a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2F0928" w14:paraId="22CC48DC" w14:textId="77777777">
        <w:tc>
          <w:tcPr>
            <w:tcW w:w="8505" w:type="dxa"/>
            <w:shd w:val="clear" w:color="auto" w:fill="auto"/>
            <w:tcMar>
              <w:top w:w="100" w:type="dxa"/>
              <w:left w:w="100" w:type="dxa"/>
              <w:bottom w:w="100" w:type="dxa"/>
              <w:right w:w="100" w:type="dxa"/>
            </w:tcMar>
          </w:tcPr>
          <w:p w14:paraId="01C853DB" w14:textId="77777777" w:rsidR="002F0928" w:rsidRPr="008E6EA0" w:rsidRDefault="008E6EA0">
            <w:pPr>
              <w:widowControl w:val="0"/>
              <w:spacing w:after="0" w:line="240" w:lineRule="auto"/>
              <w:rPr>
                <w:rFonts w:ascii="Arial Nova" w:hAnsi="Arial Nova"/>
              </w:rPr>
            </w:pPr>
            <w:r w:rsidRPr="008E6EA0">
              <w:rPr>
                <w:rFonts w:ascii="Arial Nova" w:hAnsi="Arial Nova"/>
              </w:rPr>
              <w:t>El programa se desarrollará en 5 Módulos:</w:t>
            </w:r>
          </w:p>
          <w:p w14:paraId="7D45B7A5" w14:textId="77777777" w:rsidR="00AD5D74" w:rsidRDefault="00AD5D74" w:rsidP="008E6EA0">
            <w:pPr>
              <w:rPr>
                <w:rFonts w:ascii="Arial Nova" w:eastAsia="Arial Nova" w:hAnsi="Arial Nova" w:cs="Arial Nova"/>
                <w:b/>
              </w:rPr>
            </w:pPr>
          </w:p>
          <w:p w14:paraId="76A332E5" w14:textId="77777777" w:rsidR="008E6EA0" w:rsidRPr="008E6EA0" w:rsidRDefault="008E6EA0" w:rsidP="008E6EA0">
            <w:pPr>
              <w:rPr>
                <w:rFonts w:ascii="Arial Nova" w:eastAsia="Arial Nova" w:hAnsi="Arial Nova" w:cs="Arial Nova"/>
              </w:rPr>
            </w:pPr>
            <w:r w:rsidRPr="008E6EA0">
              <w:rPr>
                <w:rFonts w:ascii="Arial Nova" w:eastAsia="Arial Nova" w:hAnsi="Arial Nova" w:cs="Arial Nova"/>
                <w:b/>
              </w:rPr>
              <w:t>Módulo 1</w:t>
            </w:r>
            <w:r w:rsidRPr="008E6EA0">
              <w:rPr>
                <w:rFonts w:ascii="Arial Nova" w:eastAsia="Arial Nova" w:hAnsi="Arial Nova" w:cs="Arial Nova"/>
              </w:rPr>
              <w:t xml:space="preserve"> Psicología para no psicólogos. Naturaleza científica de la Psicología. Psicología, neurofisiología, neurociencias y psiquiatría: la mente y la conducta como campo común de estudio científico. Perspectiva bio-psico y social del concepto de salud y de salud mental. Diferencia entre ciencia psicológica y psicoterapia.</w:t>
            </w:r>
          </w:p>
          <w:p w14:paraId="6DE478FE" w14:textId="77777777" w:rsidR="008E6EA0" w:rsidRPr="008E6EA0" w:rsidRDefault="008E6EA0" w:rsidP="008E6EA0">
            <w:pPr>
              <w:rPr>
                <w:rFonts w:ascii="Arial Nova" w:eastAsia="Arial Nova" w:hAnsi="Arial Nova" w:cs="Arial Nova"/>
              </w:rPr>
            </w:pPr>
            <w:r w:rsidRPr="008E6EA0">
              <w:rPr>
                <w:rFonts w:ascii="Arial Nova" w:eastAsia="Arial Nova" w:hAnsi="Arial Nova" w:cs="Arial Nova"/>
                <w:b/>
              </w:rPr>
              <w:t>Módulo 2</w:t>
            </w:r>
            <w:r w:rsidRPr="008E6EA0">
              <w:rPr>
                <w:rFonts w:ascii="Arial Nova" w:eastAsia="Arial Nova" w:hAnsi="Arial Nova" w:cs="Arial Nova"/>
              </w:rPr>
              <w:t xml:space="preserve"> Teoría de la mente desde la perspectiva de las Ciencias Cognitivas. Factores biológicos y ambientales que influyen en el desarrollo de la mente humana. Proceso de construcción del sí mismo: conducta y experiencia. Modelo cognitivo de procesamiento de la información: pensamientos, emociones y conducta. </w:t>
            </w:r>
          </w:p>
          <w:p w14:paraId="7102A793" w14:textId="77777777" w:rsidR="008E6EA0" w:rsidRDefault="008E6EA0" w:rsidP="008E6EA0">
            <w:pPr>
              <w:rPr>
                <w:rFonts w:ascii="Arial Nova" w:eastAsia="Arial Nova" w:hAnsi="Arial Nova" w:cs="Arial Nova"/>
              </w:rPr>
            </w:pPr>
            <w:bookmarkStart w:id="6" w:name="_Hlk73695310"/>
            <w:r w:rsidRPr="00B36AD9">
              <w:rPr>
                <w:rFonts w:ascii="Arial Nova" w:eastAsia="Arial Nova" w:hAnsi="Arial Nova" w:cs="Arial Nova"/>
                <w:b/>
                <w:bCs/>
              </w:rPr>
              <w:t>Aplicación teórica 1</w:t>
            </w:r>
            <w:r w:rsidRPr="008E6EA0">
              <w:rPr>
                <w:rFonts w:ascii="Arial Nova" w:eastAsia="Arial Nova" w:hAnsi="Arial Nova" w:cs="Arial Nova"/>
              </w:rPr>
              <w:t xml:space="preserve">. Modelo cognitivo de la ansiedad de A.Beck: sensaciones, emociones, cogniciones y conductas en la experiencia ansiosa. </w:t>
            </w:r>
          </w:p>
          <w:p w14:paraId="0DE3A39F" w14:textId="77777777" w:rsidR="00AD1AE6" w:rsidRDefault="008E6EA0" w:rsidP="00AD1AE6">
            <w:pPr>
              <w:rPr>
                <w:rFonts w:ascii="Arial Nova" w:eastAsia="Arial Nova" w:hAnsi="Arial Nova" w:cs="Arial Nova"/>
              </w:rPr>
            </w:pPr>
            <w:r>
              <w:rPr>
                <w:rFonts w:ascii="Arial Nova" w:eastAsia="Arial Nova" w:hAnsi="Arial Nova" w:cs="Arial Nova"/>
                <w:b/>
              </w:rPr>
              <w:t>Módulo 3</w:t>
            </w:r>
            <w:r>
              <w:rPr>
                <w:rFonts w:ascii="Arial Nova" w:eastAsia="Arial Nova" w:hAnsi="Arial Nova" w:cs="Arial Nova"/>
              </w:rPr>
              <w:t xml:space="preserve"> Procesos cognitivos básicos</w:t>
            </w:r>
            <w:r w:rsidR="00AD1AE6">
              <w:rPr>
                <w:rFonts w:ascii="Arial Nova" w:eastAsia="Arial Nova" w:hAnsi="Arial Nova" w:cs="Arial Nova"/>
              </w:rPr>
              <w:t xml:space="preserve"> y actividades mentales superiores o ejecutivas. Modulación de la conducta: bases neurofisiológicas de la función ejecutiva y factores ambientales.</w:t>
            </w:r>
          </w:p>
          <w:p w14:paraId="7108CFEB" w14:textId="77777777" w:rsidR="008E6EA0" w:rsidRDefault="008E6EA0" w:rsidP="008E6EA0">
            <w:pPr>
              <w:ind w:left="708"/>
              <w:rPr>
                <w:rFonts w:ascii="Arial Nova" w:eastAsia="Arial Nova" w:hAnsi="Arial Nova" w:cs="Arial Nova"/>
              </w:rPr>
            </w:pPr>
            <w:r>
              <w:rPr>
                <w:rFonts w:ascii="Arial Nova" w:eastAsia="Arial Nova" w:hAnsi="Arial Nova" w:cs="Arial Nova"/>
              </w:rPr>
              <w:t xml:space="preserve">a) Percepción y Atención: sesgos cognitivos. Percepción interpersonal y estereotipos. </w:t>
            </w:r>
          </w:p>
          <w:p w14:paraId="7A1D5D4F" w14:textId="77777777" w:rsidR="008E6EA0" w:rsidRDefault="008E6EA0" w:rsidP="008E6EA0">
            <w:pPr>
              <w:ind w:left="708"/>
              <w:rPr>
                <w:rFonts w:ascii="Arial Nova" w:eastAsia="Arial Nova" w:hAnsi="Arial Nova" w:cs="Arial Nova"/>
              </w:rPr>
            </w:pPr>
            <w:r>
              <w:rPr>
                <w:rFonts w:ascii="Arial Nova" w:eastAsia="Arial Nova" w:hAnsi="Arial Nova" w:cs="Arial Nova"/>
              </w:rPr>
              <w:t>b) Memoria: codificación, almacenamiento y recuperación. Memoria Reconstructiva. Memoria Traumática</w:t>
            </w:r>
            <w:r w:rsidR="00B62CA2">
              <w:rPr>
                <w:rFonts w:ascii="Arial Nova" w:eastAsia="Arial Nova" w:hAnsi="Arial Nova" w:cs="Arial Nova"/>
              </w:rPr>
              <w:t>.</w:t>
            </w:r>
          </w:p>
          <w:p w14:paraId="5391921D" w14:textId="77777777" w:rsidR="008E6EA0" w:rsidRDefault="008E6EA0" w:rsidP="008E6EA0">
            <w:pPr>
              <w:ind w:left="708"/>
              <w:rPr>
                <w:rFonts w:ascii="Arial Nova" w:eastAsia="Arial Nova" w:hAnsi="Arial Nova" w:cs="Arial Nova"/>
              </w:rPr>
            </w:pPr>
            <w:r>
              <w:rPr>
                <w:rFonts w:ascii="Arial Nova" w:eastAsia="Arial Nova" w:hAnsi="Arial Nova" w:cs="Arial Nova"/>
              </w:rPr>
              <w:t>c) Lenguaje: Pragmática de la comunicación: construccionismo y axiomas de la comunicación.</w:t>
            </w:r>
          </w:p>
          <w:p w14:paraId="129F4A77" w14:textId="77777777" w:rsidR="008E6EA0" w:rsidRDefault="008E6EA0" w:rsidP="000F5A34">
            <w:pPr>
              <w:numPr>
                <w:ilvl w:val="0"/>
                <w:numId w:val="1"/>
              </w:numPr>
              <w:pBdr>
                <w:top w:val="nil"/>
                <w:left w:val="nil"/>
                <w:bottom w:val="nil"/>
                <w:right w:val="nil"/>
                <w:between w:val="nil"/>
              </w:pBdr>
              <w:spacing w:before="120" w:after="0" w:line="259" w:lineRule="auto"/>
              <w:rPr>
                <w:rFonts w:ascii="Arial Nova" w:eastAsia="Arial Nova" w:hAnsi="Arial Nova" w:cs="Arial Nova"/>
                <w:color w:val="000000"/>
              </w:rPr>
            </w:pPr>
            <w:r>
              <w:rPr>
                <w:rFonts w:ascii="Arial Nova" w:eastAsia="Arial Nova" w:hAnsi="Arial Nova" w:cs="Arial Nova"/>
                <w:color w:val="000000"/>
              </w:rPr>
              <w:t>Pensamiento</w:t>
            </w:r>
            <w:r w:rsidR="000F5A34">
              <w:rPr>
                <w:rFonts w:ascii="Arial Nova" w:eastAsia="Arial Nova" w:hAnsi="Arial Nova" w:cs="Arial Nova"/>
                <w:color w:val="000000"/>
              </w:rPr>
              <w:t>: pensamiento</w:t>
            </w:r>
            <w:r>
              <w:rPr>
                <w:rFonts w:ascii="Arial Nova" w:eastAsia="Arial Nova" w:hAnsi="Arial Nova" w:cs="Arial Nova"/>
                <w:color w:val="000000"/>
              </w:rPr>
              <w:t xml:space="preserve"> racional y heurísticas</w:t>
            </w:r>
            <w:r w:rsidR="00AD1AE6">
              <w:rPr>
                <w:rFonts w:ascii="Arial Nova" w:eastAsia="Arial Nova" w:hAnsi="Arial Nova" w:cs="Arial Nova"/>
                <w:color w:val="000000"/>
              </w:rPr>
              <w:t>.</w:t>
            </w:r>
            <w:r w:rsidR="00AD1AE6">
              <w:rPr>
                <w:rFonts w:ascii="Arial Nova" w:eastAsia="Arial Nova" w:hAnsi="Arial Nova" w:cs="Arial Nova"/>
              </w:rPr>
              <w:t xml:space="preserve"> planificación, organización, evaluación y solución de problemas.</w:t>
            </w:r>
          </w:p>
          <w:p w14:paraId="03F8683D" w14:textId="77777777" w:rsidR="008E6EA0" w:rsidRDefault="008E6EA0" w:rsidP="000F5A34">
            <w:pPr>
              <w:numPr>
                <w:ilvl w:val="0"/>
                <w:numId w:val="1"/>
              </w:numPr>
              <w:pBdr>
                <w:top w:val="nil"/>
                <w:left w:val="nil"/>
                <w:bottom w:val="nil"/>
                <w:right w:val="nil"/>
                <w:between w:val="nil"/>
              </w:pBdr>
              <w:spacing w:after="0" w:line="259" w:lineRule="auto"/>
              <w:rPr>
                <w:rFonts w:ascii="Arial Nova" w:eastAsia="Arial Nova" w:hAnsi="Arial Nova" w:cs="Arial Nova"/>
                <w:color w:val="000000"/>
              </w:rPr>
            </w:pPr>
            <w:r>
              <w:rPr>
                <w:rFonts w:ascii="Arial Nova" w:eastAsia="Arial Nova" w:hAnsi="Arial Nova" w:cs="Arial Nova"/>
                <w:color w:val="000000"/>
              </w:rPr>
              <w:t>Emoci</w:t>
            </w:r>
            <w:r w:rsidR="000F5A34">
              <w:rPr>
                <w:rFonts w:ascii="Arial Nova" w:eastAsia="Arial Nova" w:hAnsi="Arial Nova" w:cs="Arial Nova"/>
                <w:color w:val="000000"/>
              </w:rPr>
              <w:t>ón: e</w:t>
            </w:r>
            <w:r>
              <w:rPr>
                <w:rFonts w:ascii="Arial Nova" w:eastAsia="Arial Nova" w:hAnsi="Arial Nova" w:cs="Arial Nova"/>
                <w:color w:val="000000"/>
              </w:rPr>
              <w:t xml:space="preserve">mociones primarias y secundarias. </w:t>
            </w:r>
          </w:p>
          <w:p w14:paraId="6BC397B1" w14:textId="77777777" w:rsidR="00AD1AE6" w:rsidRDefault="00AD1AE6" w:rsidP="00AD1AE6">
            <w:pPr>
              <w:pBdr>
                <w:top w:val="nil"/>
                <w:left w:val="nil"/>
                <w:bottom w:val="nil"/>
                <w:right w:val="nil"/>
                <w:between w:val="nil"/>
              </w:pBdr>
              <w:spacing w:after="0" w:line="259" w:lineRule="auto"/>
              <w:ind w:left="720"/>
              <w:rPr>
                <w:rFonts w:ascii="Arial Nova" w:eastAsia="Arial Nova" w:hAnsi="Arial Nova" w:cs="Arial Nova"/>
                <w:color w:val="000000"/>
              </w:rPr>
            </w:pPr>
          </w:p>
          <w:p w14:paraId="499F4F98" w14:textId="77777777" w:rsidR="008E6EA0" w:rsidRDefault="000F5A34" w:rsidP="000F5A34">
            <w:pPr>
              <w:numPr>
                <w:ilvl w:val="0"/>
                <w:numId w:val="1"/>
              </w:numPr>
              <w:pBdr>
                <w:top w:val="nil"/>
                <w:left w:val="nil"/>
                <w:bottom w:val="nil"/>
                <w:right w:val="nil"/>
                <w:between w:val="nil"/>
              </w:pBdr>
              <w:spacing w:after="0" w:line="259" w:lineRule="auto"/>
              <w:rPr>
                <w:rFonts w:ascii="Arial Nova" w:eastAsia="Arial Nova" w:hAnsi="Arial Nova" w:cs="Arial Nova"/>
                <w:color w:val="000000"/>
              </w:rPr>
            </w:pPr>
            <w:r>
              <w:rPr>
                <w:rFonts w:ascii="Arial Nova" w:eastAsia="Arial Nova" w:hAnsi="Arial Nova" w:cs="Arial Nova"/>
                <w:color w:val="000000"/>
              </w:rPr>
              <w:lastRenderedPageBreak/>
              <w:t xml:space="preserve">Teorías de la </w:t>
            </w:r>
            <w:r w:rsidR="008E6EA0">
              <w:rPr>
                <w:rFonts w:ascii="Arial Nova" w:eastAsia="Arial Nova" w:hAnsi="Arial Nova" w:cs="Arial Nova"/>
                <w:color w:val="000000"/>
              </w:rPr>
              <w:t xml:space="preserve">Atribución: </w:t>
            </w:r>
            <w:r>
              <w:rPr>
                <w:rFonts w:ascii="Arial Nova" w:eastAsia="Arial Nova" w:hAnsi="Arial Nova" w:cs="Arial Nova"/>
                <w:color w:val="000000"/>
              </w:rPr>
              <w:t>Disposición y Situación. L</w:t>
            </w:r>
            <w:r w:rsidR="008E6EA0">
              <w:rPr>
                <w:rFonts w:ascii="Arial Nova" w:eastAsia="Arial Nova" w:hAnsi="Arial Nova" w:cs="Arial Nova"/>
                <w:color w:val="000000"/>
              </w:rPr>
              <w:t>ocus, estabilidad y controlabilidad</w:t>
            </w:r>
            <w:r>
              <w:rPr>
                <w:rFonts w:ascii="Arial Nova" w:eastAsia="Arial Nova" w:hAnsi="Arial Nova" w:cs="Arial Nova"/>
                <w:color w:val="000000"/>
              </w:rPr>
              <w:t>. Error Fundamental de Atribución.</w:t>
            </w:r>
          </w:p>
          <w:p w14:paraId="7FBD6271" w14:textId="77777777" w:rsidR="00AD1AE6" w:rsidRDefault="00AD1AE6" w:rsidP="00AD1AE6">
            <w:pPr>
              <w:pBdr>
                <w:top w:val="nil"/>
                <w:left w:val="nil"/>
                <w:bottom w:val="nil"/>
                <w:right w:val="nil"/>
                <w:between w:val="nil"/>
              </w:pBdr>
              <w:spacing w:after="0" w:line="259" w:lineRule="auto"/>
              <w:ind w:left="720"/>
              <w:rPr>
                <w:rFonts w:ascii="Arial Nova" w:eastAsia="Arial Nova" w:hAnsi="Arial Nova" w:cs="Arial Nova"/>
                <w:color w:val="000000"/>
              </w:rPr>
            </w:pPr>
          </w:p>
          <w:p w14:paraId="1F767C4B" w14:textId="77777777" w:rsidR="008E6EA0" w:rsidRDefault="000F5A34" w:rsidP="000F5A34">
            <w:pPr>
              <w:numPr>
                <w:ilvl w:val="0"/>
                <w:numId w:val="1"/>
              </w:numPr>
              <w:pBdr>
                <w:top w:val="nil"/>
                <w:left w:val="nil"/>
                <w:bottom w:val="nil"/>
                <w:right w:val="nil"/>
                <w:between w:val="nil"/>
              </w:pBdr>
              <w:spacing w:after="160" w:line="259" w:lineRule="auto"/>
              <w:rPr>
                <w:rFonts w:ascii="Arial Nova" w:eastAsia="Arial Nova" w:hAnsi="Arial Nova" w:cs="Arial Nova"/>
                <w:color w:val="000000"/>
              </w:rPr>
            </w:pPr>
            <w:r>
              <w:rPr>
                <w:rFonts w:ascii="Arial Nova" w:eastAsia="Arial Nova" w:hAnsi="Arial Nova" w:cs="Arial Nova"/>
                <w:color w:val="000000"/>
              </w:rPr>
              <w:t xml:space="preserve">Teorías de la Motivación: Basadas en las necesidades; basadas en las expectativas. Tipos de </w:t>
            </w:r>
            <w:r w:rsidR="008E6EA0">
              <w:rPr>
                <w:rFonts w:ascii="Arial Nova" w:eastAsia="Arial Nova" w:hAnsi="Arial Nova" w:cs="Arial Nova"/>
                <w:color w:val="000000"/>
              </w:rPr>
              <w:t>Afrontamient</w:t>
            </w:r>
            <w:r>
              <w:rPr>
                <w:rFonts w:ascii="Arial Nova" w:eastAsia="Arial Nova" w:hAnsi="Arial Nova" w:cs="Arial Nova"/>
                <w:color w:val="000000"/>
              </w:rPr>
              <w:t>os.</w:t>
            </w:r>
            <w:r w:rsidR="008E6EA0">
              <w:rPr>
                <w:rFonts w:ascii="Arial Nova" w:eastAsia="Arial Nova" w:hAnsi="Arial Nova" w:cs="Arial Nova"/>
                <w:color w:val="000000"/>
              </w:rPr>
              <w:t xml:space="preserve"> </w:t>
            </w:r>
          </w:p>
          <w:p w14:paraId="1F8B0AD0" w14:textId="77777777" w:rsidR="00B62CA2" w:rsidRDefault="00B62CA2" w:rsidP="00B62CA2">
            <w:pPr>
              <w:rPr>
                <w:rFonts w:ascii="Arial Nova" w:eastAsia="Arial Nova" w:hAnsi="Arial Nova" w:cs="Arial Nova"/>
              </w:rPr>
            </w:pPr>
            <w:r w:rsidRPr="00B62CA2">
              <w:rPr>
                <w:rFonts w:ascii="Arial Nova" w:eastAsia="Arial Nova" w:hAnsi="Arial Nova" w:cs="Arial Nova"/>
                <w:b/>
                <w:bCs/>
              </w:rPr>
              <w:t>Aplicación teórica 2</w:t>
            </w:r>
            <w:r w:rsidRPr="008E6EA0">
              <w:rPr>
                <w:rFonts w:ascii="Arial Nova" w:eastAsia="Arial Nova" w:hAnsi="Arial Nova" w:cs="Arial Nova"/>
              </w:rPr>
              <w:t xml:space="preserve">. Modelo cognitivo de la </w:t>
            </w:r>
            <w:r>
              <w:rPr>
                <w:rFonts w:ascii="Arial Nova" w:eastAsia="Arial Nova" w:hAnsi="Arial Nova" w:cs="Arial Nova"/>
              </w:rPr>
              <w:t xml:space="preserve">depresión </w:t>
            </w:r>
            <w:r w:rsidRPr="008E6EA0">
              <w:rPr>
                <w:rFonts w:ascii="Arial Nova" w:eastAsia="Arial Nova" w:hAnsi="Arial Nova" w:cs="Arial Nova"/>
              </w:rPr>
              <w:t>de A.Beck</w:t>
            </w:r>
            <w:r w:rsidR="009845D0">
              <w:rPr>
                <w:rFonts w:ascii="Arial Nova" w:eastAsia="Arial Nova" w:hAnsi="Arial Nova" w:cs="Arial Nova"/>
              </w:rPr>
              <w:t>: la tríada cognitiva.</w:t>
            </w:r>
          </w:p>
          <w:p w14:paraId="342A7E91" w14:textId="77777777" w:rsidR="008E6EA0" w:rsidRPr="00C66A73" w:rsidRDefault="008E6EA0" w:rsidP="008E6EA0">
            <w:pPr>
              <w:rPr>
                <w:rFonts w:ascii="Arial Nova" w:eastAsia="Arial Nova" w:hAnsi="Arial Nova" w:cs="Arial Nova"/>
              </w:rPr>
            </w:pPr>
            <w:r w:rsidRPr="00C66A73">
              <w:rPr>
                <w:rFonts w:ascii="Arial Nova" w:eastAsia="Arial Nova" w:hAnsi="Arial Nova" w:cs="Arial Nova"/>
                <w:b/>
                <w:bCs/>
              </w:rPr>
              <w:t xml:space="preserve">Aplicación teórica </w:t>
            </w:r>
            <w:r w:rsidR="00B62CA2">
              <w:rPr>
                <w:rFonts w:ascii="Arial Nova" w:eastAsia="Arial Nova" w:hAnsi="Arial Nova" w:cs="Arial Nova"/>
                <w:b/>
                <w:bCs/>
              </w:rPr>
              <w:t>3</w:t>
            </w:r>
            <w:r w:rsidRPr="00C66A73">
              <w:rPr>
                <w:rFonts w:ascii="Arial Nova" w:eastAsia="Arial Nova" w:hAnsi="Arial Nova" w:cs="Arial Nova"/>
              </w:rPr>
              <w:t>. Modelo cognitivo de</w:t>
            </w:r>
            <w:r>
              <w:rPr>
                <w:rFonts w:ascii="Arial Nova" w:eastAsia="Arial Nova" w:hAnsi="Arial Nova" w:cs="Arial Nova"/>
              </w:rPr>
              <w:t xml:space="preserve">l Estrés y el Afrontamiento de </w:t>
            </w:r>
            <w:r>
              <w:rPr>
                <w:rFonts w:ascii="Arial Nova" w:eastAsia="Arial Nova" w:hAnsi="Arial Nova" w:cs="Arial Nova"/>
                <w:color w:val="000000"/>
              </w:rPr>
              <w:t>Lazarus &amp; Folkman:</w:t>
            </w:r>
            <w:r w:rsidRPr="00C66A73">
              <w:rPr>
                <w:rFonts w:ascii="Arial Nova" w:eastAsia="Arial Nova" w:hAnsi="Arial Nova" w:cs="Arial Nova"/>
                <w:color w:val="000000"/>
              </w:rPr>
              <w:t xml:space="preserve"> </w:t>
            </w:r>
            <w:r>
              <w:rPr>
                <w:rFonts w:ascii="Arial Nova" w:eastAsia="Arial Nova" w:hAnsi="Arial Nova" w:cs="Arial Nova"/>
                <w:color w:val="000000"/>
              </w:rPr>
              <w:t>valoración primaria y secundaria evaluación, expectativas y recursos.</w:t>
            </w:r>
          </w:p>
          <w:p w14:paraId="5D465292" w14:textId="77777777" w:rsidR="00AD5D74" w:rsidRDefault="00AD5D74" w:rsidP="00AD5D74">
            <w:pPr>
              <w:rPr>
                <w:rFonts w:ascii="Arial Nova" w:eastAsia="Arial Nova" w:hAnsi="Arial Nova" w:cs="Arial Nova"/>
              </w:rPr>
            </w:pPr>
            <w:r>
              <w:rPr>
                <w:rFonts w:ascii="Arial Nova" w:eastAsia="Arial Nova" w:hAnsi="Arial Nova" w:cs="Arial Nova"/>
                <w:b/>
              </w:rPr>
              <w:t>Módulo 4</w:t>
            </w:r>
            <w:r>
              <w:rPr>
                <w:rFonts w:ascii="Arial Nova" w:eastAsia="Arial Nova" w:hAnsi="Arial Nova" w:cs="Arial Nova"/>
              </w:rPr>
              <w:t xml:space="preserve"> – </w:t>
            </w:r>
            <w:r w:rsidR="00B36AD9">
              <w:rPr>
                <w:rFonts w:ascii="Arial Nova" w:eastAsia="Arial Nova" w:hAnsi="Arial Nova" w:cs="Arial Nova"/>
              </w:rPr>
              <w:t xml:space="preserve">Organización de la experiencia: Autoconcepto y </w:t>
            </w:r>
            <w:r>
              <w:rPr>
                <w:rFonts w:ascii="Arial Nova" w:eastAsia="Arial Nova" w:hAnsi="Arial Nova" w:cs="Arial Nova"/>
              </w:rPr>
              <w:t>Personalidad</w:t>
            </w:r>
            <w:r w:rsidR="00B36AD9">
              <w:rPr>
                <w:rFonts w:ascii="Arial Nova" w:eastAsia="Arial Nova" w:hAnsi="Arial Nova" w:cs="Arial Nova"/>
              </w:rPr>
              <w:t xml:space="preserve"> </w:t>
            </w:r>
            <w:r>
              <w:rPr>
                <w:rFonts w:ascii="Arial Nova" w:eastAsia="Arial Nova" w:hAnsi="Arial Nova" w:cs="Arial Nova"/>
              </w:rPr>
              <w:t xml:space="preserve"> </w:t>
            </w:r>
          </w:p>
          <w:p w14:paraId="6DDA9955" w14:textId="77777777" w:rsidR="00AD5D74" w:rsidRPr="00B36AD9" w:rsidRDefault="00B36AD9" w:rsidP="00574EA5">
            <w:pPr>
              <w:numPr>
                <w:ilvl w:val="0"/>
                <w:numId w:val="2"/>
              </w:numPr>
              <w:pBdr>
                <w:top w:val="nil"/>
                <w:left w:val="nil"/>
                <w:bottom w:val="nil"/>
                <w:right w:val="nil"/>
                <w:between w:val="nil"/>
              </w:pBdr>
              <w:spacing w:before="120" w:after="0" w:line="259" w:lineRule="auto"/>
              <w:rPr>
                <w:rFonts w:ascii="Arial Nova" w:eastAsia="Arial Nova" w:hAnsi="Arial Nova" w:cs="Arial Nova"/>
                <w:color w:val="000000"/>
              </w:rPr>
            </w:pPr>
            <w:r w:rsidRPr="00B36AD9">
              <w:rPr>
                <w:rFonts w:ascii="Arial Nova" w:eastAsia="Arial Nova" w:hAnsi="Arial Nova" w:cs="Arial Nova"/>
                <w:color w:val="000000"/>
              </w:rPr>
              <w:t xml:space="preserve">La construcción del sí mismo: </w:t>
            </w:r>
            <w:r>
              <w:rPr>
                <w:rFonts w:ascii="Arial Nova" w:eastAsia="Arial Nova" w:hAnsi="Arial Nova" w:cs="Arial Nova"/>
                <w:color w:val="000000"/>
              </w:rPr>
              <w:t xml:space="preserve">experiencia, </w:t>
            </w:r>
            <w:r w:rsidRPr="00B36AD9">
              <w:rPr>
                <w:rFonts w:ascii="Arial Nova" w:eastAsia="Arial Nova" w:hAnsi="Arial Nova" w:cs="Arial Nova"/>
                <w:color w:val="000000"/>
              </w:rPr>
              <w:t>autoconcepto y personalidad. R</w:t>
            </w:r>
            <w:r w:rsidR="00AD5D74" w:rsidRPr="00B36AD9">
              <w:rPr>
                <w:rFonts w:ascii="Arial Nova" w:eastAsia="Arial Nova" w:hAnsi="Arial Nova" w:cs="Arial Nova"/>
                <w:color w:val="000000"/>
              </w:rPr>
              <w:t xml:space="preserve">asgos y estilos de personalidad no patológica. Influencia del Ambiente: </w:t>
            </w:r>
            <w:r>
              <w:rPr>
                <w:rFonts w:ascii="Arial Nova" w:eastAsia="Arial Nova" w:hAnsi="Arial Nova" w:cs="Arial Nova"/>
                <w:color w:val="000000"/>
              </w:rPr>
              <w:t xml:space="preserve">Teoría del </w:t>
            </w:r>
            <w:r w:rsidR="00AD5D74" w:rsidRPr="00B36AD9">
              <w:rPr>
                <w:rFonts w:ascii="Arial Nova" w:eastAsia="Arial Nova" w:hAnsi="Arial Nova" w:cs="Arial Nova"/>
                <w:color w:val="000000"/>
              </w:rPr>
              <w:t>Apego</w:t>
            </w:r>
            <w:r>
              <w:rPr>
                <w:rFonts w:ascii="Arial Nova" w:eastAsia="Arial Nova" w:hAnsi="Arial Nova" w:cs="Arial Nova"/>
                <w:color w:val="000000"/>
              </w:rPr>
              <w:t xml:space="preserve">, </w:t>
            </w:r>
            <w:r w:rsidR="00AD5D74" w:rsidRPr="00B36AD9">
              <w:rPr>
                <w:rFonts w:ascii="Arial Nova" w:eastAsia="Arial Nova" w:hAnsi="Arial Nova" w:cs="Arial Nova"/>
                <w:color w:val="000000"/>
              </w:rPr>
              <w:t>Indefensión aprendida y Resiliencia</w:t>
            </w:r>
            <w:r>
              <w:rPr>
                <w:rFonts w:ascii="Arial Nova" w:eastAsia="Arial Nova" w:hAnsi="Arial Nova" w:cs="Arial Nova"/>
                <w:color w:val="000000"/>
              </w:rPr>
              <w:t>.</w:t>
            </w:r>
          </w:p>
          <w:p w14:paraId="76393A1A" w14:textId="77777777" w:rsidR="00AD5D74" w:rsidRPr="00AD5D74" w:rsidRDefault="00AD5D74" w:rsidP="00AD5D74">
            <w:pPr>
              <w:numPr>
                <w:ilvl w:val="0"/>
                <w:numId w:val="2"/>
              </w:numPr>
              <w:pBdr>
                <w:top w:val="nil"/>
                <w:left w:val="nil"/>
                <w:bottom w:val="nil"/>
                <w:right w:val="nil"/>
                <w:between w:val="nil"/>
              </w:pBdr>
              <w:spacing w:after="160" w:line="259" w:lineRule="auto"/>
              <w:rPr>
                <w:rFonts w:ascii="Arial Nova" w:eastAsia="Arial Nova" w:hAnsi="Arial Nova" w:cs="Arial Nova"/>
                <w:color w:val="000000"/>
              </w:rPr>
            </w:pPr>
            <w:r w:rsidRPr="00AD5D74">
              <w:rPr>
                <w:rFonts w:ascii="Arial Nova" w:eastAsia="Arial Nova" w:hAnsi="Arial Nova" w:cs="Arial Nova"/>
                <w:color w:val="000000"/>
              </w:rPr>
              <w:t xml:space="preserve">Inteligencias múltiples </w:t>
            </w:r>
            <w:r w:rsidR="00B36AD9">
              <w:rPr>
                <w:rFonts w:ascii="Arial Nova" w:eastAsia="Arial Nova" w:hAnsi="Arial Nova" w:cs="Arial Nova"/>
                <w:color w:val="000000"/>
              </w:rPr>
              <w:t>e</w:t>
            </w:r>
            <w:r w:rsidRPr="00AD5D74">
              <w:rPr>
                <w:rFonts w:ascii="Arial Nova" w:eastAsia="Arial Nova" w:hAnsi="Arial Nova" w:cs="Arial Nova"/>
                <w:color w:val="000000"/>
              </w:rPr>
              <w:t xml:space="preserve"> Inteligencia emocional.</w:t>
            </w:r>
          </w:p>
          <w:p w14:paraId="0C76EAC3" w14:textId="77777777" w:rsidR="009845D0" w:rsidRPr="00C66A73" w:rsidRDefault="009845D0" w:rsidP="009845D0">
            <w:pPr>
              <w:rPr>
                <w:rFonts w:ascii="Arial Nova" w:eastAsia="Arial Nova" w:hAnsi="Arial Nova" w:cs="Arial Nova"/>
              </w:rPr>
            </w:pPr>
            <w:r w:rsidRPr="00C66A73">
              <w:rPr>
                <w:rFonts w:ascii="Arial Nova" w:eastAsia="Arial Nova" w:hAnsi="Arial Nova" w:cs="Arial Nova"/>
                <w:b/>
                <w:bCs/>
              </w:rPr>
              <w:t xml:space="preserve">Aplicación teórica </w:t>
            </w:r>
            <w:r>
              <w:rPr>
                <w:rFonts w:ascii="Arial Nova" w:eastAsia="Arial Nova" w:hAnsi="Arial Nova" w:cs="Arial Nova"/>
                <w:b/>
                <w:bCs/>
              </w:rPr>
              <w:t>4</w:t>
            </w:r>
            <w:r w:rsidRPr="00C66A73">
              <w:rPr>
                <w:rFonts w:ascii="Arial Nova" w:eastAsia="Arial Nova" w:hAnsi="Arial Nova" w:cs="Arial Nova"/>
              </w:rPr>
              <w:t xml:space="preserve">. </w:t>
            </w:r>
            <w:r>
              <w:rPr>
                <w:rFonts w:ascii="Arial Nova" w:eastAsia="Arial Nova" w:hAnsi="Arial Nova" w:cs="Arial Nova"/>
              </w:rPr>
              <w:t>Regulación Emocional y Entrenamiento en Habilidades Sociales.</w:t>
            </w:r>
          </w:p>
          <w:p w14:paraId="4919034C" w14:textId="77777777" w:rsidR="00AD5D74" w:rsidRDefault="009845D0" w:rsidP="00AD5D74">
            <w:pPr>
              <w:rPr>
                <w:rFonts w:ascii="Arial Nova" w:eastAsia="Arial Nova" w:hAnsi="Arial Nova" w:cs="Arial Nova"/>
              </w:rPr>
            </w:pPr>
            <w:r>
              <w:rPr>
                <w:rFonts w:ascii="Arial Nova" w:eastAsia="Arial Nova" w:hAnsi="Arial Nova" w:cs="Arial Nova"/>
                <w:b/>
              </w:rPr>
              <w:t>Módulo 5</w:t>
            </w:r>
            <w:r w:rsidR="00AD5D74">
              <w:rPr>
                <w:rFonts w:ascii="Arial Nova" w:eastAsia="Arial Nova" w:hAnsi="Arial Nova" w:cs="Arial Nova"/>
              </w:rPr>
              <w:t xml:space="preserve"> – Evaluación Psicológica. Entrevista, técnicas proyectivas y psicométricas de evaluación</w:t>
            </w:r>
            <w:r>
              <w:rPr>
                <w:rFonts w:ascii="Arial Nova" w:eastAsia="Arial Nova" w:hAnsi="Arial Nova" w:cs="Arial Nova"/>
              </w:rPr>
              <w:t xml:space="preserve">. </w:t>
            </w:r>
            <w:r w:rsidR="00AD5D74">
              <w:rPr>
                <w:rFonts w:ascii="Arial Nova" w:eastAsia="Arial Nova" w:hAnsi="Arial Nova" w:cs="Arial Nova"/>
              </w:rPr>
              <w:t>El informe de evaluación psicológica.</w:t>
            </w:r>
            <w:r>
              <w:rPr>
                <w:rFonts w:ascii="Arial Nova" w:eastAsia="Arial Nova" w:hAnsi="Arial Nova" w:cs="Arial Nova"/>
              </w:rPr>
              <w:t xml:space="preserve"> Uso de la Evaluación Psicológica en equipos interdisciplinarios.</w:t>
            </w:r>
          </w:p>
          <w:p w14:paraId="5FA046E3" w14:textId="77777777" w:rsidR="008E6EA0" w:rsidRPr="008E6EA0" w:rsidRDefault="00543471" w:rsidP="00543471">
            <w:pPr>
              <w:rPr>
                <w:rFonts w:ascii="Arial Nova" w:hAnsi="Arial Nova"/>
              </w:rPr>
            </w:pPr>
            <w:r>
              <w:rPr>
                <w:rFonts w:ascii="Arial Nova" w:eastAsia="Arial Nova" w:hAnsi="Arial Nova" w:cs="Arial Nova"/>
              </w:rPr>
              <w:t>Módulo 6 -</w:t>
            </w:r>
            <w:r w:rsidR="00AD5D74">
              <w:rPr>
                <w:rFonts w:ascii="Arial Nova" w:eastAsia="Arial Nova" w:hAnsi="Arial Nova" w:cs="Arial Nova"/>
              </w:rPr>
              <w:t xml:space="preserve"> El enfoque salugénico y positivo en Psicología: </w:t>
            </w:r>
            <w:r>
              <w:rPr>
                <w:rFonts w:ascii="Arial Nova" w:eastAsia="Arial Nova" w:hAnsi="Arial Nova" w:cs="Arial Nova"/>
              </w:rPr>
              <w:t>aportes para el diseño</w:t>
            </w:r>
            <w:r w:rsidR="00AD5D74">
              <w:rPr>
                <w:rFonts w:ascii="Arial Nova" w:eastAsia="Arial Nova" w:hAnsi="Arial Nova" w:cs="Arial Nova"/>
              </w:rPr>
              <w:t xml:space="preserve"> </w:t>
            </w:r>
            <w:r>
              <w:rPr>
                <w:rFonts w:ascii="Arial Nova" w:eastAsia="Arial Nova" w:hAnsi="Arial Nova" w:cs="Arial Nova"/>
              </w:rPr>
              <w:t>de</w:t>
            </w:r>
            <w:r w:rsidR="00AD5D74">
              <w:rPr>
                <w:rFonts w:ascii="Arial Nova" w:eastAsia="Arial Nova" w:hAnsi="Arial Nova" w:cs="Arial Nova"/>
              </w:rPr>
              <w:t xml:space="preserve"> intervenciones que promuevan la salud y el bienestar individual y comunitario</w:t>
            </w:r>
            <w:r>
              <w:rPr>
                <w:rFonts w:ascii="Arial Nova" w:eastAsia="Arial Nova" w:hAnsi="Arial Nova" w:cs="Arial Nova"/>
              </w:rPr>
              <w:t>.</w:t>
            </w:r>
            <w:bookmarkEnd w:id="6"/>
          </w:p>
        </w:tc>
      </w:tr>
    </w:tbl>
    <w:p w14:paraId="1213E3F6" w14:textId="77777777" w:rsidR="002F0928" w:rsidRDefault="00B83F80">
      <w:pPr>
        <w:pStyle w:val="Ttulo1"/>
        <w:rPr>
          <w:sz w:val="36"/>
          <w:szCs w:val="36"/>
        </w:rPr>
      </w:pPr>
      <w:bookmarkStart w:id="7" w:name="_heading=h.3dy6vkm" w:colFirst="0" w:colLast="0"/>
      <w:bookmarkEnd w:id="7"/>
      <w:r>
        <w:rPr>
          <w:sz w:val="36"/>
          <w:szCs w:val="36"/>
        </w:rPr>
        <w:lastRenderedPageBreak/>
        <w:t>6. BIBLIOGRAFÍA</w:t>
      </w:r>
    </w:p>
    <w:tbl>
      <w:tblPr>
        <w:tblStyle w:val="af3"/>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2F0928" w14:paraId="10141412" w14:textId="77777777">
        <w:tc>
          <w:tcPr>
            <w:tcW w:w="8505" w:type="dxa"/>
            <w:shd w:val="clear" w:color="auto" w:fill="auto"/>
            <w:tcMar>
              <w:top w:w="100" w:type="dxa"/>
              <w:left w:w="100" w:type="dxa"/>
              <w:bottom w:w="100" w:type="dxa"/>
              <w:right w:w="100" w:type="dxa"/>
            </w:tcMar>
          </w:tcPr>
          <w:p w14:paraId="201D0526" w14:textId="77777777" w:rsidR="00726746" w:rsidRPr="001F59C8" w:rsidRDefault="00726746" w:rsidP="00726746">
            <w:pPr>
              <w:widowControl w:val="0"/>
              <w:spacing w:after="0" w:line="240" w:lineRule="auto"/>
              <w:rPr>
                <w:rFonts w:ascii="Arial Nova" w:hAnsi="Arial Nova"/>
              </w:rPr>
            </w:pPr>
            <w:r w:rsidRPr="001F59C8">
              <w:rPr>
                <w:rFonts w:ascii="Arial Nova" w:hAnsi="Arial Nova"/>
              </w:rPr>
              <w:t xml:space="preserve">Beck, J. S. (1997) </w:t>
            </w:r>
            <w:r w:rsidRPr="001F59C8">
              <w:rPr>
                <w:rFonts w:ascii="Arial Nova" w:hAnsi="Arial Nova"/>
                <w:i/>
                <w:iCs/>
              </w:rPr>
              <w:t>Terapia cognitiva: teoría y práctica</w:t>
            </w:r>
            <w:r w:rsidRPr="001F59C8">
              <w:rPr>
                <w:rFonts w:ascii="Arial Nova" w:hAnsi="Arial Nova"/>
              </w:rPr>
              <w:t>. Gedisa Ed.</w:t>
            </w:r>
          </w:p>
          <w:p w14:paraId="145B3FCD" w14:textId="77777777" w:rsidR="00E96281" w:rsidRPr="001F59C8" w:rsidRDefault="00E96281" w:rsidP="00726746">
            <w:pPr>
              <w:widowControl w:val="0"/>
              <w:spacing w:after="0" w:line="240" w:lineRule="auto"/>
              <w:rPr>
                <w:rFonts w:ascii="Arial Nova" w:hAnsi="Arial Nova"/>
              </w:rPr>
            </w:pPr>
            <w:r w:rsidRPr="001F59C8">
              <w:rPr>
                <w:rFonts w:ascii="Arial Nova" w:hAnsi="Arial Nova"/>
              </w:rPr>
              <w:t xml:space="preserve">Bowly, R.J. (1995) </w:t>
            </w:r>
            <w:r w:rsidRPr="001F59C8">
              <w:rPr>
                <w:rFonts w:ascii="Arial Nova" w:hAnsi="Arial Nova"/>
                <w:i/>
                <w:iCs/>
              </w:rPr>
              <w:t>Una base segura. Aplicaciones clínicas de una teoría del apego.</w:t>
            </w:r>
            <w:r w:rsidRPr="001F59C8">
              <w:rPr>
                <w:rFonts w:ascii="Arial Nova" w:hAnsi="Arial Nova"/>
              </w:rPr>
              <w:t xml:space="preserve"> </w:t>
            </w:r>
          </w:p>
          <w:p w14:paraId="0BAB4968" w14:textId="77777777" w:rsidR="00E96281" w:rsidRPr="001F59C8" w:rsidRDefault="00E96281" w:rsidP="00726746">
            <w:pPr>
              <w:widowControl w:val="0"/>
              <w:spacing w:after="0" w:line="240" w:lineRule="auto"/>
              <w:rPr>
                <w:rFonts w:ascii="Arial Nova" w:hAnsi="Arial Nova"/>
              </w:rPr>
            </w:pPr>
            <w:r w:rsidRPr="001F59C8">
              <w:rPr>
                <w:rFonts w:ascii="Arial Nova" w:hAnsi="Arial Nova"/>
              </w:rPr>
              <w:t>Paidós Ibérica Ed.</w:t>
            </w:r>
          </w:p>
          <w:p w14:paraId="452BDB85" w14:textId="77777777" w:rsidR="00B209D5" w:rsidRPr="001F59C8" w:rsidRDefault="00B209D5" w:rsidP="00726746">
            <w:pPr>
              <w:widowControl w:val="0"/>
              <w:spacing w:after="0" w:line="240" w:lineRule="auto"/>
              <w:rPr>
                <w:rFonts w:ascii="Arial Nova" w:hAnsi="Arial Nova"/>
              </w:rPr>
            </w:pPr>
            <w:r w:rsidRPr="001F59C8">
              <w:rPr>
                <w:rFonts w:ascii="Arial Nova" w:hAnsi="Arial Nova" w:cs="Arial"/>
                <w:color w:val="222222"/>
                <w:shd w:val="clear" w:color="auto" w:fill="FFFFFF"/>
              </w:rPr>
              <w:t>Casullo, M. M. (2009). La evaluación psicológica: modelos, técnicas y contextos. </w:t>
            </w:r>
            <w:r w:rsidRPr="001F59C8">
              <w:rPr>
                <w:rFonts w:ascii="Arial Nova" w:hAnsi="Arial Nova" w:cs="Arial"/>
                <w:i/>
                <w:iCs/>
                <w:color w:val="222222"/>
                <w:shd w:val="clear" w:color="auto" w:fill="FFFFFF"/>
              </w:rPr>
              <w:t>Revista Iberoamericana de Diagnóstico y Evaluación-e Avaliação Psicológica</w:t>
            </w:r>
            <w:r w:rsidRPr="001F59C8">
              <w:rPr>
                <w:rFonts w:ascii="Arial Nova" w:hAnsi="Arial Nova" w:cs="Arial"/>
                <w:color w:val="222222"/>
                <w:shd w:val="clear" w:color="auto" w:fill="FFFFFF"/>
              </w:rPr>
              <w:t>, </w:t>
            </w:r>
            <w:r w:rsidRPr="001F59C8">
              <w:rPr>
                <w:rFonts w:ascii="Arial Nova" w:hAnsi="Arial Nova" w:cs="Arial"/>
                <w:i/>
                <w:iCs/>
                <w:color w:val="222222"/>
                <w:shd w:val="clear" w:color="auto" w:fill="FFFFFF"/>
              </w:rPr>
              <w:t>1</w:t>
            </w:r>
            <w:r w:rsidRPr="001F59C8">
              <w:rPr>
                <w:rFonts w:ascii="Arial Nova" w:hAnsi="Arial Nova" w:cs="Arial"/>
                <w:color w:val="222222"/>
                <w:shd w:val="clear" w:color="auto" w:fill="FFFFFF"/>
              </w:rPr>
              <w:t>(27), 9-28.</w:t>
            </w:r>
          </w:p>
          <w:p w14:paraId="3E9154C2" w14:textId="77777777" w:rsidR="00B108AC" w:rsidRPr="001F59C8" w:rsidRDefault="00B108AC" w:rsidP="00726746">
            <w:pPr>
              <w:widowControl w:val="0"/>
              <w:spacing w:after="0" w:line="240" w:lineRule="auto"/>
              <w:rPr>
                <w:rFonts w:ascii="Arial Nova" w:hAnsi="Arial Nova"/>
              </w:rPr>
            </w:pPr>
            <w:proofErr w:type="gramStart"/>
            <w:r w:rsidRPr="001F59C8">
              <w:rPr>
                <w:rFonts w:ascii="Arial Nova" w:hAnsi="Arial Nova"/>
              </w:rPr>
              <w:t>Cyrulnik,B.</w:t>
            </w:r>
            <w:proofErr w:type="gramEnd"/>
            <w:r w:rsidRPr="001F59C8">
              <w:rPr>
                <w:rFonts w:ascii="Arial Nova" w:hAnsi="Arial Nova"/>
              </w:rPr>
              <w:t xml:space="preserve"> y Anaut, M. (2016) </w:t>
            </w:r>
            <w:r w:rsidRPr="001F59C8">
              <w:rPr>
                <w:rFonts w:ascii="Arial Nova" w:hAnsi="Arial Nova"/>
                <w:i/>
                <w:iCs/>
              </w:rPr>
              <w:t>¿Por qué la resiliencia? Lo que nos permite reanudar la vida</w:t>
            </w:r>
            <w:r w:rsidRPr="001F59C8">
              <w:rPr>
                <w:rFonts w:ascii="Arial Nova" w:hAnsi="Arial Nova"/>
              </w:rPr>
              <w:t>. Gedisa Ed.</w:t>
            </w:r>
          </w:p>
          <w:p w14:paraId="686D6F57" w14:textId="77777777" w:rsidR="003C6DE1" w:rsidRPr="001F59C8" w:rsidRDefault="003C6DE1" w:rsidP="00726746">
            <w:pPr>
              <w:widowControl w:val="0"/>
              <w:spacing w:after="0" w:line="240" w:lineRule="auto"/>
              <w:rPr>
                <w:rFonts w:ascii="Arial Nova" w:hAnsi="Arial Nova"/>
              </w:rPr>
            </w:pPr>
            <w:r w:rsidRPr="001F59C8">
              <w:rPr>
                <w:rFonts w:ascii="Arial Nova" w:hAnsi="Arial Nova"/>
              </w:rPr>
              <w:t xml:space="preserve">Dongil Collado, E. y Cano Vindel, A. (2014) </w:t>
            </w:r>
            <w:r w:rsidRPr="001F59C8">
              <w:rPr>
                <w:rFonts w:ascii="Arial Nova" w:hAnsi="Arial Nova"/>
                <w:i/>
                <w:iCs/>
              </w:rPr>
              <w:t>Habilidades sociales</w:t>
            </w:r>
            <w:r w:rsidRPr="001F59C8">
              <w:rPr>
                <w:rFonts w:ascii="Arial Nova" w:hAnsi="Arial Nova"/>
              </w:rPr>
              <w:t>. SEAS.</w:t>
            </w:r>
          </w:p>
          <w:p w14:paraId="495546C7" w14:textId="77777777" w:rsidR="003114F6" w:rsidRPr="001F59C8" w:rsidRDefault="003114F6" w:rsidP="00726746">
            <w:pPr>
              <w:widowControl w:val="0"/>
              <w:spacing w:after="0" w:line="240" w:lineRule="auto"/>
              <w:rPr>
                <w:rFonts w:ascii="Arial Nova" w:hAnsi="Arial Nova"/>
              </w:rPr>
            </w:pPr>
            <w:r w:rsidRPr="001F59C8">
              <w:rPr>
                <w:rFonts w:ascii="Arial Nova" w:hAnsi="Arial Nova"/>
              </w:rPr>
              <w:t xml:space="preserve">Feist, J.; Feist, G. &amp; Roberts, T. (2014) </w:t>
            </w:r>
            <w:r w:rsidRPr="001F59C8">
              <w:rPr>
                <w:rFonts w:ascii="Arial Nova" w:hAnsi="Arial Nova"/>
                <w:i/>
                <w:iCs/>
              </w:rPr>
              <w:t>Teorías de la Personalidad</w:t>
            </w:r>
            <w:r w:rsidRPr="001F59C8">
              <w:rPr>
                <w:rFonts w:ascii="Arial Nova" w:hAnsi="Arial Nova"/>
              </w:rPr>
              <w:t>. McGraw Hill Ed.</w:t>
            </w:r>
          </w:p>
          <w:p w14:paraId="678928E4" w14:textId="77777777" w:rsidR="003908AF" w:rsidRPr="001F59C8" w:rsidRDefault="003908AF" w:rsidP="00726746">
            <w:pPr>
              <w:widowControl w:val="0"/>
              <w:spacing w:after="0" w:line="240" w:lineRule="auto"/>
              <w:rPr>
                <w:rFonts w:ascii="Arial Nova" w:hAnsi="Arial Nova"/>
              </w:rPr>
            </w:pPr>
            <w:r w:rsidRPr="001F59C8">
              <w:rPr>
                <w:rFonts w:ascii="Arial Nova" w:hAnsi="Arial Nova"/>
              </w:rPr>
              <w:t xml:space="preserve">Goldberg, E. (2004) </w:t>
            </w:r>
            <w:r w:rsidRPr="001F59C8">
              <w:rPr>
                <w:rFonts w:ascii="Arial Nova" w:hAnsi="Arial Nova"/>
                <w:i/>
                <w:iCs/>
              </w:rPr>
              <w:t>El cerebro ejecutivo</w:t>
            </w:r>
            <w:r w:rsidRPr="001F59C8">
              <w:rPr>
                <w:rFonts w:ascii="Arial Nova" w:hAnsi="Arial Nova"/>
              </w:rPr>
              <w:t>. Crítica Ed.</w:t>
            </w:r>
          </w:p>
          <w:p w14:paraId="13F2A28D" w14:textId="77777777" w:rsidR="003C6DE1" w:rsidRPr="001F59C8" w:rsidRDefault="003C6DE1" w:rsidP="00726746">
            <w:pPr>
              <w:widowControl w:val="0"/>
              <w:spacing w:after="0" w:line="240" w:lineRule="auto"/>
              <w:rPr>
                <w:rFonts w:ascii="Arial Nova" w:hAnsi="Arial Nova"/>
              </w:rPr>
            </w:pPr>
            <w:r w:rsidRPr="001F59C8">
              <w:rPr>
                <w:rFonts w:ascii="Arial Nova" w:hAnsi="Arial Nova"/>
              </w:rPr>
              <w:t xml:space="preserve">Goleman, D. (1998) </w:t>
            </w:r>
            <w:r w:rsidRPr="001F59C8">
              <w:rPr>
                <w:rFonts w:ascii="Arial Nova" w:hAnsi="Arial Nova"/>
                <w:i/>
                <w:iCs/>
              </w:rPr>
              <w:t>La Inteligencia Emocional</w:t>
            </w:r>
            <w:r w:rsidRPr="001F59C8">
              <w:rPr>
                <w:rFonts w:ascii="Arial Nova" w:hAnsi="Arial Nova"/>
              </w:rPr>
              <w:t>. Kairós Ed.</w:t>
            </w:r>
          </w:p>
          <w:p w14:paraId="5E52A807" w14:textId="77777777" w:rsidR="002F0928" w:rsidRPr="001F59C8" w:rsidRDefault="009979AC">
            <w:pPr>
              <w:widowControl w:val="0"/>
              <w:spacing w:after="0" w:line="240" w:lineRule="auto"/>
              <w:rPr>
                <w:rFonts w:ascii="Arial Nova" w:hAnsi="Arial Nova" w:cs="Arial"/>
                <w:color w:val="222222"/>
                <w:shd w:val="clear" w:color="auto" w:fill="FFFFFF"/>
              </w:rPr>
            </w:pPr>
            <w:r w:rsidRPr="001F59C8">
              <w:rPr>
                <w:rFonts w:ascii="Arial Nova" w:hAnsi="Arial Nova" w:cs="Arial"/>
                <w:color w:val="222222"/>
                <w:shd w:val="clear" w:color="auto" w:fill="FFFFFF"/>
              </w:rPr>
              <w:t>Gross, R. D. (2000). </w:t>
            </w:r>
            <w:r w:rsidRPr="001F59C8">
              <w:rPr>
                <w:rFonts w:ascii="Arial Nova" w:hAnsi="Arial Nova" w:cs="Arial"/>
                <w:i/>
                <w:iCs/>
                <w:color w:val="222222"/>
                <w:shd w:val="clear" w:color="auto" w:fill="FFFFFF"/>
              </w:rPr>
              <w:t>Psicología: la ciencia de la mente y la conducta</w:t>
            </w:r>
            <w:r w:rsidRPr="001F59C8">
              <w:rPr>
                <w:rFonts w:ascii="Arial Nova" w:hAnsi="Arial Nova" w:cs="Arial"/>
                <w:color w:val="222222"/>
                <w:shd w:val="clear" w:color="auto" w:fill="FFFFFF"/>
              </w:rPr>
              <w:t>. El Manual Moderno Ed.</w:t>
            </w:r>
          </w:p>
          <w:p w14:paraId="24050636" w14:textId="77777777" w:rsidR="001F59C8" w:rsidRPr="001F59C8" w:rsidRDefault="001F59C8">
            <w:pPr>
              <w:widowControl w:val="0"/>
              <w:spacing w:after="0" w:line="240" w:lineRule="auto"/>
              <w:rPr>
                <w:rFonts w:ascii="Arial Nova" w:hAnsi="Arial Nova" w:cs="Arial"/>
                <w:color w:val="222222"/>
                <w:shd w:val="clear" w:color="auto" w:fill="FFFFFF"/>
              </w:rPr>
            </w:pPr>
            <w:r w:rsidRPr="001F59C8">
              <w:rPr>
                <w:rFonts w:ascii="Arial Nova" w:hAnsi="Arial Nova" w:cs="Arial"/>
                <w:color w:val="222222"/>
                <w:shd w:val="clear" w:color="auto" w:fill="FFFFFF"/>
              </w:rPr>
              <w:lastRenderedPageBreak/>
              <w:t>Lupano Perugini, M. L., &amp; Castro Solano, A. (2010). Psicología positiva: análisis desde su surgimiento. </w:t>
            </w:r>
            <w:r w:rsidRPr="001F59C8">
              <w:rPr>
                <w:rFonts w:ascii="Arial Nova" w:hAnsi="Arial Nova" w:cs="Arial"/>
                <w:i/>
                <w:iCs/>
                <w:color w:val="222222"/>
                <w:shd w:val="clear" w:color="auto" w:fill="FFFFFF"/>
              </w:rPr>
              <w:t>Ciencias psicológicas</w:t>
            </w:r>
            <w:r w:rsidRPr="001F59C8">
              <w:rPr>
                <w:rFonts w:ascii="Arial Nova" w:hAnsi="Arial Nova" w:cs="Arial"/>
                <w:color w:val="222222"/>
                <w:shd w:val="clear" w:color="auto" w:fill="FFFFFF"/>
              </w:rPr>
              <w:t>, </w:t>
            </w:r>
            <w:r w:rsidRPr="001F59C8">
              <w:rPr>
                <w:rFonts w:ascii="Arial Nova" w:hAnsi="Arial Nova" w:cs="Arial"/>
                <w:i/>
                <w:iCs/>
                <w:color w:val="222222"/>
                <w:shd w:val="clear" w:color="auto" w:fill="FFFFFF"/>
              </w:rPr>
              <w:t>4</w:t>
            </w:r>
            <w:r w:rsidRPr="001F59C8">
              <w:rPr>
                <w:rFonts w:ascii="Arial Nova" w:hAnsi="Arial Nova" w:cs="Arial"/>
                <w:color w:val="222222"/>
                <w:shd w:val="clear" w:color="auto" w:fill="FFFFFF"/>
              </w:rPr>
              <w:t>(1), 43-56.</w:t>
            </w:r>
          </w:p>
          <w:p w14:paraId="6FCC0E25" w14:textId="77777777" w:rsidR="009979AC" w:rsidRDefault="009979AC">
            <w:pPr>
              <w:widowControl w:val="0"/>
              <w:spacing w:after="0" w:line="240" w:lineRule="auto"/>
              <w:rPr>
                <w:rFonts w:ascii="Arial Nova" w:hAnsi="Arial Nova"/>
              </w:rPr>
            </w:pPr>
          </w:p>
          <w:p w14:paraId="02479B0E" w14:textId="77777777" w:rsidR="001F59C8" w:rsidRPr="001F59C8" w:rsidRDefault="001F59C8" w:rsidP="001F59C8">
            <w:pPr>
              <w:pStyle w:val="Prrafodelista"/>
              <w:widowControl w:val="0"/>
              <w:numPr>
                <w:ilvl w:val="0"/>
                <w:numId w:val="3"/>
              </w:numPr>
              <w:spacing w:after="0" w:line="240" w:lineRule="auto"/>
              <w:rPr>
                <w:rFonts w:ascii="Arial Nova" w:hAnsi="Arial Nova"/>
              </w:rPr>
            </w:pPr>
            <w:r>
              <w:rPr>
                <w:rFonts w:ascii="Arial Nova" w:hAnsi="Arial Nova"/>
              </w:rPr>
              <w:t>Se seleccionarán fragmentos de la bibliografía indicada para un mejor ajuste a lectores no especializados.</w:t>
            </w:r>
          </w:p>
        </w:tc>
      </w:tr>
    </w:tbl>
    <w:p w14:paraId="6D52C1EB" w14:textId="77777777" w:rsidR="002F0928" w:rsidRDefault="00B83F80">
      <w:pPr>
        <w:pStyle w:val="Ttulo1"/>
        <w:rPr>
          <w:sz w:val="36"/>
          <w:szCs w:val="36"/>
        </w:rPr>
      </w:pPr>
      <w:bookmarkStart w:id="8" w:name="_heading=h.1t3h5sf" w:colFirst="0" w:colLast="0"/>
      <w:bookmarkEnd w:id="8"/>
      <w:r>
        <w:rPr>
          <w:sz w:val="36"/>
          <w:szCs w:val="36"/>
        </w:rPr>
        <w:lastRenderedPageBreak/>
        <w:t>7. MODALIDAD DE DICTADO</w:t>
      </w:r>
    </w:p>
    <w:p w14:paraId="1AE63AE0" w14:textId="77777777" w:rsidR="002F0928" w:rsidRDefault="00B83F80">
      <w:r>
        <w:t xml:space="preserve">Marcar con una X. </w:t>
      </w:r>
    </w:p>
    <w:tbl>
      <w:tblPr>
        <w:tblStyle w:val="af4"/>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2F0928" w14:paraId="04C5F026" w14:textId="77777777">
        <w:trPr>
          <w:jc w:val="center"/>
        </w:trPr>
        <w:tc>
          <w:tcPr>
            <w:tcW w:w="2835" w:type="dxa"/>
            <w:shd w:val="clear" w:color="auto" w:fill="B7B7B7"/>
            <w:tcMar>
              <w:top w:w="100" w:type="dxa"/>
              <w:left w:w="100" w:type="dxa"/>
              <w:bottom w:w="100" w:type="dxa"/>
              <w:right w:w="100" w:type="dxa"/>
            </w:tcMar>
          </w:tcPr>
          <w:p w14:paraId="0D6D6970" w14:textId="77777777" w:rsidR="002F0928" w:rsidRDefault="00B83F80">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39729ACC" w14:textId="77777777" w:rsidR="002F0928" w:rsidRDefault="00B83F80">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7CA944EB" w14:textId="77777777" w:rsidR="002F0928" w:rsidRDefault="00B83F80">
            <w:pPr>
              <w:widowControl w:val="0"/>
              <w:pBdr>
                <w:top w:val="nil"/>
                <w:left w:val="nil"/>
                <w:bottom w:val="nil"/>
                <w:right w:val="nil"/>
                <w:between w:val="nil"/>
              </w:pBdr>
              <w:spacing w:after="0" w:line="240" w:lineRule="auto"/>
              <w:jc w:val="center"/>
              <w:rPr>
                <w:b/>
              </w:rPr>
            </w:pPr>
            <w:r>
              <w:rPr>
                <w:b/>
              </w:rPr>
              <w:t>SEMI-PRESENCIAL</w:t>
            </w:r>
          </w:p>
        </w:tc>
      </w:tr>
      <w:tr w:rsidR="002F0928" w14:paraId="3FE51838" w14:textId="77777777">
        <w:trPr>
          <w:jc w:val="center"/>
        </w:trPr>
        <w:tc>
          <w:tcPr>
            <w:tcW w:w="2835" w:type="dxa"/>
            <w:shd w:val="clear" w:color="auto" w:fill="auto"/>
            <w:tcMar>
              <w:top w:w="100" w:type="dxa"/>
              <w:left w:w="100" w:type="dxa"/>
              <w:bottom w:w="100" w:type="dxa"/>
              <w:right w:w="100" w:type="dxa"/>
            </w:tcMar>
          </w:tcPr>
          <w:p w14:paraId="389A9030" w14:textId="798B654E" w:rsidR="002F0928" w:rsidRDefault="002F0928">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1C9A45A0" w14:textId="7CC5DA62" w:rsidR="002F0928" w:rsidRDefault="00AF39A3">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656DC9D7" w14:textId="55C835D4" w:rsidR="002F0928" w:rsidRDefault="002F0928">
            <w:pPr>
              <w:widowControl w:val="0"/>
              <w:pBdr>
                <w:top w:val="nil"/>
                <w:left w:val="nil"/>
                <w:bottom w:val="nil"/>
                <w:right w:val="nil"/>
                <w:between w:val="nil"/>
              </w:pBdr>
              <w:spacing w:after="0" w:line="240" w:lineRule="auto"/>
              <w:jc w:val="center"/>
            </w:pPr>
          </w:p>
        </w:tc>
      </w:tr>
    </w:tbl>
    <w:p w14:paraId="52DEF163" w14:textId="77777777" w:rsidR="002F0928" w:rsidRDefault="00B83F80">
      <w:pPr>
        <w:pStyle w:val="Ttulo1"/>
        <w:rPr>
          <w:sz w:val="36"/>
          <w:szCs w:val="36"/>
        </w:rPr>
      </w:pPr>
      <w:bookmarkStart w:id="9" w:name="_heading=h.byp9i53gzqjn" w:colFirst="0" w:colLast="0"/>
      <w:bookmarkEnd w:id="9"/>
      <w:r>
        <w:rPr>
          <w:sz w:val="36"/>
          <w:szCs w:val="36"/>
        </w:rPr>
        <w:t>8. MODALIDAD DE EVALUACIÓN</w:t>
      </w:r>
    </w:p>
    <w:tbl>
      <w:tblPr>
        <w:tblStyle w:val="a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2F0928" w14:paraId="1A925C75" w14:textId="77777777">
        <w:tc>
          <w:tcPr>
            <w:tcW w:w="8505" w:type="dxa"/>
            <w:shd w:val="clear" w:color="auto" w:fill="auto"/>
            <w:tcMar>
              <w:top w:w="100" w:type="dxa"/>
              <w:left w:w="100" w:type="dxa"/>
              <w:bottom w:w="100" w:type="dxa"/>
              <w:right w:w="100" w:type="dxa"/>
            </w:tcMar>
          </w:tcPr>
          <w:p w14:paraId="4DDF4306" w14:textId="77777777" w:rsidR="002F0928" w:rsidRDefault="00DC0849">
            <w:pPr>
              <w:widowControl w:val="0"/>
              <w:spacing w:after="0" w:line="240" w:lineRule="auto"/>
            </w:pPr>
            <w:r>
              <w:t xml:space="preserve">Se propondrán actividades grupales de afirmación de conocimiento y de aplicación a las condiciones de la práctica profesional de les participantes. </w:t>
            </w:r>
          </w:p>
          <w:p w14:paraId="091B11C7" w14:textId="77777777" w:rsidR="00DC0849" w:rsidRDefault="00DC0849">
            <w:pPr>
              <w:widowControl w:val="0"/>
              <w:spacing w:after="0" w:line="240" w:lineRule="auto"/>
            </w:pPr>
            <w:r>
              <w:t>Dado el carácter de complementación profesional, la propuesta pedagógica no incluye la calificación del rendimiento académico.</w:t>
            </w:r>
          </w:p>
          <w:p w14:paraId="6E85B58A" w14:textId="77777777" w:rsidR="00DC0849" w:rsidRDefault="00DC0849">
            <w:pPr>
              <w:widowControl w:val="0"/>
              <w:spacing w:after="0" w:line="240" w:lineRule="auto"/>
            </w:pPr>
            <w:r>
              <w:t>Se dará por aprobado el curso en la medida que se cumplan las condiciones reglamentarias de presentismo y se participe de las actividades grupales de afirmación conceptual y aplicación práctica.</w:t>
            </w:r>
          </w:p>
        </w:tc>
      </w:tr>
    </w:tbl>
    <w:p w14:paraId="468D503F" w14:textId="611CB039" w:rsidR="002F0928" w:rsidRDefault="00AF39A3">
      <w:pPr>
        <w:pStyle w:val="Ttulo1"/>
        <w:rPr>
          <w:sz w:val="36"/>
          <w:szCs w:val="36"/>
        </w:rPr>
      </w:pPr>
      <w:bookmarkStart w:id="10" w:name="_heading=h.2s8eyo1" w:colFirst="0" w:colLast="0"/>
      <w:bookmarkStart w:id="11" w:name="_heading=h.17dp8vu" w:colFirst="0" w:colLast="0"/>
      <w:bookmarkEnd w:id="10"/>
      <w:bookmarkEnd w:id="11"/>
      <w:r>
        <w:rPr>
          <w:sz w:val="36"/>
          <w:szCs w:val="36"/>
        </w:rPr>
        <w:t>9</w:t>
      </w:r>
      <w:r w:rsidR="00B83F80">
        <w:rPr>
          <w:sz w:val="36"/>
          <w:szCs w:val="36"/>
        </w:rPr>
        <w:t>. DURACIÓN, DÍAS Y HORARIOS PROPUESTOS</w:t>
      </w:r>
    </w:p>
    <w:p w14:paraId="364C5901" w14:textId="071DD317" w:rsidR="002F0928" w:rsidRDefault="00B83F80">
      <w:pPr>
        <w:jc w:val="both"/>
      </w:pPr>
      <w:r>
        <w:t>La oferta horaria de cursos presenciales estará sujeta a la disponibilidad de aulas de la Facultad.</w:t>
      </w:r>
    </w:p>
    <w:p w14:paraId="09761436" w14:textId="4273BAC8" w:rsidR="00921A4F" w:rsidRDefault="00921A4F">
      <w:pPr>
        <w:jc w:val="both"/>
      </w:pPr>
      <w:r>
        <w:t>Se propone que el curso se dicte los días sábados de 10 a 14 hs.</w:t>
      </w:r>
    </w:p>
    <w:p w14:paraId="29FF4638" w14:textId="5E013BD6" w:rsidR="002F0928" w:rsidRDefault="00B83F80">
      <w:pPr>
        <w:pStyle w:val="Ttulo2"/>
        <w:rPr>
          <w:sz w:val="32"/>
          <w:szCs w:val="32"/>
        </w:rPr>
      </w:pPr>
      <w:bookmarkStart w:id="12" w:name="_heading=h.3rdcrjn" w:colFirst="0" w:colLast="0"/>
      <w:bookmarkEnd w:id="12"/>
      <w:r>
        <w:rPr>
          <w:sz w:val="32"/>
          <w:szCs w:val="32"/>
        </w:rPr>
        <w:t>10. DURACIÓN</w:t>
      </w:r>
    </w:p>
    <w:p w14:paraId="4135976E" w14:textId="77777777" w:rsidR="002F0928" w:rsidRDefault="00B83F80">
      <w:pPr>
        <w:jc w:val="both"/>
      </w:pPr>
      <w:r>
        <w:t>Los cursos serán de un mínimo de cuatro clases y un máximo de doce. Excepcionalmente podrán dictarse cursos de una duración más larga.</w:t>
      </w:r>
    </w:p>
    <w:tbl>
      <w:tblPr>
        <w:tblStyle w:val="af7"/>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2F0928" w14:paraId="38F7DD10"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3FFF1C92" w14:textId="77777777" w:rsidR="002F0928" w:rsidRDefault="00B83F80">
            <w:pPr>
              <w:jc w:val="center"/>
              <w:rPr>
                <w:b/>
                <w:sz w:val="28"/>
                <w:szCs w:val="28"/>
              </w:rPr>
            </w:pPr>
            <w:r>
              <w:rPr>
                <w:b/>
                <w:sz w:val="28"/>
                <w:szCs w:val="28"/>
              </w:rPr>
              <w:t>CARGA HORARIA</w:t>
            </w:r>
          </w:p>
        </w:tc>
      </w:tr>
      <w:tr w:rsidR="002F0928" w14:paraId="4EC3C0DB"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17E8885B" w14:textId="77777777" w:rsidR="002F0928" w:rsidRDefault="00B83F80">
            <w:pPr>
              <w:jc w:val="center"/>
              <w:rPr>
                <w:b/>
              </w:rPr>
            </w:pPr>
            <w:r>
              <w:rPr>
                <w:b/>
              </w:rPr>
              <w:t>CARGA HORARIA TOTAL</w:t>
            </w:r>
          </w:p>
        </w:tc>
      </w:tr>
      <w:tr w:rsidR="002F0928" w14:paraId="60EE1E0D"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6CA7B6F" w14:textId="77777777" w:rsidR="002F0928" w:rsidRDefault="00DC0849">
            <w:pPr>
              <w:jc w:val="center"/>
              <w:rPr>
                <w:b/>
              </w:rPr>
            </w:pPr>
            <w:r>
              <w:rPr>
                <w:b/>
              </w:rPr>
              <w:lastRenderedPageBreak/>
              <w:t>24 horas</w:t>
            </w:r>
          </w:p>
        </w:tc>
      </w:tr>
      <w:tr w:rsidR="002F0928" w14:paraId="6AE60FFB"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A03B290" w14:textId="3F8A150A" w:rsidR="00921A4F" w:rsidRDefault="00B83F80" w:rsidP="00921A4F">
            <w:pPr>
              <w:jc w:val="center"/>
              <w:rPr>
                <w:b/>
              </w:rPr>
            </w:pPr>
            <w:r>
              <w:rPr>
                <w:b/>
              </w:rPr>
              <w:t>CANTIDAD DE CLASES TOTALE</w:t>
            </w:r>
            <w:r w:rsidR="00921A4F">
              <w:rPr>
                <w:b/>
              </w:rPr>
              <w:t>S</w:t>
            </w:r>
          </w:p>
        </w:tc>
      </w:tr>
      <w:tr w:rsidR="002F0928" w14:paraId="7870387C"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000FF0" w14:textId="77777777" w:rsidR="002F0928" w:rsidRDefault="00DC0849">
            <w:pPr>
              <w:jc w:val="center"/>
              <w:rPr>
                <w:b/>
              </w:rPr>
            </w:pPr>
            <w:r>
              <w:rPr>
                <w:b/>
              </w:rPr>
              <w:t>6 (seis)</w:t>
            </w:r>
          </w:p>
        </w:tc>
      </w:tr>
      <w:tr w:rsidR="002F0928" w14:paraId="4F60C883"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0433E623" w14:textId="77777777" w:rsidR="002F0928" w:rsidRDefault="00B83F80">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56106E35" w14:textId="77777777" w:rsidR="002F0928" w:rsidRDefault="00B83F80">
            <w:pPr>
              <w:jc w:val="center"/>
              <w:rPr>
                <w:b/>
              </w:rPr>
            </w:pPr>
            <w:r>
              <w:rPr>
                <w:b/>
              </w:rPr>
              <w:t>ASINCRÓNICA</w:t>
            </w:r>
          </w:p>
        </w:tc>
      </w:tr>
      <w:tr w:rsidR="002F0928" w14:paraId="0736C526"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F91A96" w14:textId="30F6CCDC" w:rsidR="002F0928" w:rsidRDefault="00DC0849" w:rsidP="00DC0849">
            <w:pPr>
              <w:jc w:val="center"/>
              <w:rPr>
                <w:b/>
              </w:rPr>
            </w:pPr>
            <w:r>
              <w:rPr>
                <w:b/>
              </w:rPr>
              <w:t xml:space="preserve">X </w:t>
            </w:r>
          </w:p>
        </w:tc>
        <w:tc>
          <w:tcPr>
            <w:tcW w:w="4294" w:type="dxa"/>
            <w:tcBorders>
              <w:top w:val="single" w:sz="4" w:space="0" w:color="000000"/>
              <w:left w:val="single" w:sz="4" w:space="0" w:color="000000"/>
              <w:bottom w:val="single" w:sz="4" w:space="0" w:color="000000"/>
            </w:tcBorders>
            <w:shd w:val="clear" w:color="auto" w:fill="auto"/>
          </w:tcPr>
          <w:p w14:paraId="457DD3E5" w14:textId="724A8C57" w:rsidR="002F0928" w:rsidRDefault="00DC0849" w:rsidP="00DC0849">
            <w:pPr>
              <w:jc w:val="center"/>
              <w:rPr>
                <w:b/>
              </w:rPr>
            </w:pPr>
            <w:r>
              <w:rPr>
                <w:b/>
              </w:rPr>
              <w:t xml:space="preserve">X </w:t>
            </w:r>
          </w:p>
        </w:tc>
      </w:tr>
    </w:tbl>
    <w:p w14:paraId="1EA03137" w14:textId="77777777" w:rsidR="00921A4F" w:rsidRDefault="00921A4F" w:rsidP="00921A4F">
      <w:pPr>
        <w:jc w:val="both"/>
      </w:pPr>
      <w:bookmarkStart w:id="13" w:name="_heading=h.f6blxplsc7mi" w:colFirst="0" w:colLast="0"/>
      <w:bookmarkEnd w:id="13"/>
    </w:p>
    <w:p w14:paraId="13A7B2E2" w14:textId="77777777" w:rsidR="002F0928" w:rsidRDefault="00B83F80">
      <w:pPr>
        <w:pStyle w:val="Ttulo1"/>
        <w:rPr>
          <w:sz w:val="36"/>
          <w:szCs w:val="36"/>
        </w:rPr>
      </w:pPr>
      <w:r>
        <w:rPr>
          <w:sz w:val="36"/>
          <w:szCs w:val="36"/>
        </w:rPr>
        <w:t>11. REQUISITOS MÍNIMOS DE INSCRIPCIÓN</w:t>
      </w:r>
    </w:p>
    <w:p w14:paraId="23864BC4" w14:textId="77777777" w:rsidR="002F0928" w:rsidRDefault="00B83F80">
      <w:r>
        <w:t>(Indique si se establecerán criterios de inscripción particulares para esta propuesta de curso)</w:t>
      </w:r>
    </w:p>
    <w:tbl>
      <w:tblPr>
        <w:tblStyle w:val="af8"/>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2F0928" w14:paraId="370AF076" w14:textId="77777777">
        <w:tc>
          <w:tcPr>
            <w:tcW w:w="8505" w:type="dxa"/>
            <w:shd w:val="clear" w:color="auto" w:fill="auto"/>
            <w:tcMar>
              <w:top w:w="100" w:type="dxa"/>
              <w:left w:w="100" w:type="dxa"/>
              <w:bottom w:w="100" w:type="dxa"/>
              <w:right w:w="100" w:type="dxa"/>
            </w:tcMar>
          </w:tcPr>
          <w:p w14:paraId="72155280" w14:textId="77777777" w:rsidR="002F0928" w:rsidRPr="00576232" w:rsidRDefault="00576232">
            <w:pPr>
              <w:widowControl w:val="0"/>
              <w:spacing w:after="0" w:line="240" w:lineRule="auto"/>
              <w:rPr>
                <w:rFonts w:ascii="Arial Nova" w:hAnsi="Arial Nova"/>
              </w:rPr>
            </w:pPr>
            <w:r w:rsidRPr="00576232">
              <w:rPr>
                <w:rFonts w:ascii="Arial Nova" w:hAnsi="Arial Nova"/>
              </w:rPr>
              <w:t>La propuesta está abierta a estudiantes, graduados y comunidad en general. En razón de los contenidos especializados se considera conveniente que les participantes acrediten un nivel mínimo de escolarización secundaria. Esta condición podrá ser equiparada con experiencia en intervenciones socio-comunitarias por un período mínimo de 3 años.</w:t>
            </w:r>
          </w:p>
        </w:tc>
      </w:tr>
    </w:tbl>
    <w:p w14:paraId="39B7B15D" w14:textId="77777777" w:rsidR="002F0928" w:rsidRDefault="00B83F80">
      <w:pPr>
        <w:spacing w:after="0"/>
        <w:ind w:left="-142"/>
        <w:jc w:val="center"/>
      </w:pPr>
      <w:r>
        <w:br w:type="page"/>
      </w:r>
    </w:p>
    <w:p w14:paraId="6EB866AF" w14:textId="77B79635" w:rsidR="00576232" w:rsidRDefault="00576232" w:rsidP="00AF39A3">
      <w:pPr>
        <w:pStyle w:val="Ttulo"/>
        <w:spacing w:after="0"/>
        <w:ind w:left="-142"/>
        <w:jc w:val="center"/>
        <w:rPr>
          <w:rFonts w:ascii="Times New Roman" w:eastAsia="Times New Roman" w:hAnsi="Times New Roman" w:cs="Times New Roman"/>
          <w:b w:val="0"/>
          <w:sz w:val="32"/>
          <w:szCs w:val="32"/>
        </w:rPr>
      </w:pPr>
      <w:bookmarkStart w:id="14" w:name="_heading=h.44sinio" w:colFirst="0" w:colLast="0"/>
      <w:bookmarkEnd w:id="14"/>
    </w:p>
    <w:p w14:paraId="334828AF" w14:textId="77777777" w:rsidR="00576232" w:rsidRDefault="00576232">
      <w:pPr>
        <w:pBdr>
          <w:top w:val="nil"/>
          <w:left w:val="nil"/>
          <w:bottom w:val="nil"/>
          <w:right w:val="nil"/>
          <w:between w:val="nil"/>
        </w:pBdr>
        <w:ind w:left="-426" w:hanging="720"/>
        <w:rPr>
          <w:rFonts w:ascii="Times New Roman" w:eastAsia="Times New Roman" w:hAnsi="Times New Roman" w:cs="Times New Roman"/>
          <w:b/>
          <w:sz w:val="32"/>
          <w:szCs w:val="32"/>
        </w:rPr>
      </w:pPr>
    </w:p>
    <w:sectPr w:rsidR="00576232">
      <w:headerReference w:type="default" r:id="rId8"/>
      <w:footerReference w:type="default" r:id="rId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4D56" w14:textId="77777777" w:rsidR="00F9400E" w:rsidRDefault="00F9400E">
      <w:pPr>
        <w:spacing w:after="0" w:line="240" w:lineRule="auto"/>
      </w:pPr>
      <w:r>
        <w:separator/>
      </w:r>
    </w:p>
  </w:endnote>
  <w:endnote w:type="continuationSeparator" w:id="0">
    <w:p w14:paraId="17CDE8E4" w14:textId="77777777" w:rsidR="00F9400E" w:rsidRDefault="00F9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EA18" w14:textId="77777777" w:rsidR="002F0928" w:rsidRDefault="002F0928">
    <w:pPr>
      <w:tabs>
        <w:tab w:val="center" w:pos="4419"/>
        <w:tab w:val="right" w:pos="8838"/>
      </w:tabs>
      <w:spacing w:after="0" w:line="240" w:lineRule="auto"/>
      <w:jc w:val="center"/>
      <w:rPr>
        <w:rFonts w:ascii="Arial" w:eastAsia="Arial" w:hAnsi="Arial" w:cs="Arial"/>
        <w:sz w:val="12"/>
        <w:szCs w:val="12"/>
      </w:rPr>
    </w:pPr>
  </w:p>
  <w:p w14:paraId="350B70BD" w14:textId="77777777" w:rsidR="002F0928" w:rsidRDefault="00F9400E">
    <w:pPr>
      <w:tabs>
        <w:tab w:val="center" w:pos="4419"/>
        <w:tab w:val="right" w:pos="8838"/>
      </w:tabs>
      <w:spacing w:after="0" w:line="240" w:lineRule="auto"/>
      <w:jc w:val="center"/>
      <w:rPr>
        <w:rFonts w:ascii="Arial" w:eastAsia="Arial" w:hAnsi="Arial" w:cs="Arial"/>
        <w:sz w:val="12"/>
        <w:szCs w:val="12"/>
      </w:rPr>
    </w:pPr>
    <w:r>
      <w:pict w14:anchorId="25CE5269">
        <v:rect id="_x0000_i1025" style="width:0;height:1.5pt" o:hralign="center" o:hrstd="t" o:hr="t" fillcolor="#a0a0a0" stroked="f"/>
      </w:pict>
    </w:r>
  </w:p>
  <w:p w14:paraId="12F0CA38" w14:textId="77777777" w:rsidR="002F0928" w:rsidRDefault="00B83F80">
    <w:pPr>
      <w:tabs>
        <w:tab w:val="center" w:pos="4419"/>
        <w:tab w:val="right" w:pos="8838"/>
      </w:tabs>
    </w:pPr>
    <w:r>
      <w:rPr>
        <w:noProof/>
      </w:rPr>
      <w:drawing>
        <wp:inline distT="0" distB="0" distL="0" distR="0" wp14:anchorId="773C4B00" wp14:editId="5F163C6E">
          <wp:extent cx="2694082" cy="560697"/>
          <wp:effectExtent l="0" t="0" r="0" b="0"/>
          <wp:docPr id="4"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725F15">
      <w:rPr>
        <w:noProof/>
      </w:rPr>
      <w:t>5</w:t>
    </w:r>
    <w:r>
      <w:fldChar w:fldCharType="end"/>
    </w:r>
    <w:r>
      <w:t>/</w:t>
    </w:r>
    <w:r>
      <w:fldChar w:fldCharType="begin"/>
    </w:r>
    <w:r>
      <w:instrText>NUMPAGES</w:instrText>
    </w:r>
    <w:r>
      <w:fldChar w:fldCharType="separate"/>
    </w:r>
    <w:r w:rsidR="00725F15">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B020" w14:textId="77777777" w:rsidR="00F9400E" w:rsidRDefault="00F9400E">
      <w:pPr>
        <w:spacing w:after="0" w:line="240" w:lineRule="auto"/>
      </w:pPr>
      <w:r>
        <w:separator/>
      </w:r>
    </w:p>
  </w:footnote>
  <w:footnote w:type="continuationSeparator" w:id="0">
    <w:p w14:paraId="4D477D3E" w14:textId="77777777" w:rsidR="00F9400E" w:rsidRDefault="00F94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3E99" w14:textId="5AFA9B88" w:rsidR="002F0928" w:rsidRDefault="00FA57C9">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429057C9" wp14:editId="28AA0461">
          <wp:simplePos x="0" y="0"/>
          <wp:positionH relativeFrom="page">
            <wp:align>right</wp:align>
          </wp:positionH>
          <wp:positionV relativeFrom="page">
            <wp:posOffset>-304800</wp:posOffset>
          </wp:positionV>
          <wp:extent cx="7648575" cy="1272727"/>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c-01.jpg"/>
                  <pic:cNvPicPr/>
                </pic:nvPicPr>
                <pic:blipFill>
                  <a:blip r:embed="rId1">
                    <a:extLst>
                      <a:ext uri="{28A0092B-C50C-407E-A947-70E740481C1C}">
                        <a14:useLocalDpi xmlns:a14="http://schemas.microsoft.com/office/drawing/2010/main" val="0"/>
                      </a:ext>
                    </a:extLst>
                  </a:blip>
                  <a:stretch>
                    <a:fillRect/>
                  </a:stretch>
                </pic:blipFill>
                <pic:spPr>
                  <a:xfrm>
                    <a:off x="0" y="0"/>
                    <a:ext cx="7648575" cy="1272727"/>
                  </a:xfrm>
                  <a:prstGeom prst="rect">
                    <a:avLst/>
                  </a:prstGeom>
                </pic:spPr>
              </pic:pic>
            </a:graphicData>
          </a:graphic>
          <wp14:sizeRelH relativeFrom="page">
            <wp14:pctWidth>0</wp14:pctWidth>
          </wp14:sizeRelH>
          <wp14:sizeRelV relativeFrom="page">
            <wp14:pctHeight>0</wp14:pctHeight>
          </wp14:sizeRelV>
        </wp:anchor>
      </w:drawing>
    </w:r>
  </w:p>
  <w:p w14:paraId="7B413691" w14:textId="4EACEC85" w:rsidR="002F0928" w:rsidRDefault="002F0928">
    <w:pPr>
      <w:pBdr>
        <w:top w:val="nil"/>
        <w:left w:val="nil"/>
        <w:bottom w:val="nil"/>
        <w:right w:val="nil"/>
        <w:between w:val="nil"/>
      </w:pBdr>
      <w:tabs>
        <w:tab w:val="center" w:pos="4419"/>
        <w:tab w:val="right" w:pos="8838"/>
      </w:tabs>
      <w:spacing w:after="0" w:line="240" w:lineRule="auto"/>
      <w:jc w:val="center"/>
      <w:rPr>
        <w:color w:val="000000"/>
      </w:rPr>
    </w:pPr>
    <w:bookmarkStart w:id="15" w:name="_heading=h.z337ya" w:colFirst="0" w:colLast="0"/>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16C8"/>
    <w:multiLevelType w:val="hybridMultilevel"/>
    <w:tmpl w:val="DC928084"/>
    <w:lvl w:ilvl="0" w:tplc="38C662C0">
      <w:start w:val="5"/>
      <w:numFmt w:val="bullet"/>
      <w:lvlText w:val=""/>
      <w:lvlJc w:val="left"/>
      <w:pPr>
        <w:ind w:left="720" w:hanging="360"/>
      </w:pPr>
      <w:rPr>
        <w:rFonts w:ascii="Symbol" w:eastAsia="Calibri"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9C45E30"/>
    <w:multiLevelType w:val="hybridMultilevel"/>
    <w:tmpl w:val="4040284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F01A95"/>
    <w:multiLevelType w:val="multilevel"/>
    <w:tmpl w:val="EAB237D2"/>
    <w:lvl w:ilvl="0">
      <w:start w:val="4"/>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409F4372"/>
    <w:multiLevelType w:val="multilevel"/>
    <w:tmpl w:val="3A02E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7D569D"/>
    <w:multiLevelType w:val="hybridMultilevel"/>
    <w:tmpl w:val="F97A6E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928"/>
    <w:rsid w:val="000A771B"/>
    <w:rsid w:val="000F5A34"/>
    <w:rsid w:val="001F59C8"/>
    <w:rsid w:val="002F0928"/>
    <w:rsid w:val="002F362F"/>
    <w:rsid w:val="00301DA7"/>
    <w:rsid w:val="003114F6"/>
    <w:rsid w:val="003537D0"/>
    <w:rsid w:val="003908AF"/>
    <w:rsid w:val="003C6DE1"/>
    <w:rsid w:val="00543471"/>
    <w:rsid w:val="00576232"/>
    <w:rsid w:val="00666B37"/>
    <w:rsid w:val="007216B7"/>
    <w:rsid w:val="00721B48"/>
    <w:rsid w:val="00725F15"/>
    <w:rsid w:val="00726746"/>
    <w:rsid w:val="00796A74"/>
    <w:rsid w:val="008A7235"/>
    <w:rsid w:val="008E6EA0"/>
    <w:rsid w:val="00921A4F"/>
    <w:rsid w:val="0093349F"/>
    <w:rsid w:val="009845D0"/>
    <w:rsid w:val="009979AC"/>
    <w:rsid w:val="00A60ADD"/>
    <w:rsid w:val="00A71262"/>
    <w:rsid w:val="00AD1AE6"/>
    <w:rsid w:val="00AD5D74"/>
    <w:rsid w:val="00AF39A3"/>
    <w:rsid w:val="00B108AC"/>
    <w:rsid w:val="00B209D5"/>
    <w:rsid w:val="00B36AD9"/>
    <w:rsid w:val="00B62CA2"/>
    <w:rsid w:val="00B83F80"/>
    <w:rsid w:val="00DC0849"/>
    <w:rsid w:val="00E96281"/>
    <w:rsid w:val="00EB2857"/>
    <w:rsid w:val="00F9400E"/>
    <w:rsid w:val="00FA57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027E"/>
  <w15:docId w15:val="{E698D2E6-BC2D-4363-BE8B-716D6DD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A60ADD"/>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AD1AE6"/>
    <w:pPr>
      <w:ind w:left="720"/>
      <w:contextualSpacing/>
    </w:pPr>
  </w:style>
  <w:style w:type="paragraph" w:styleId="Encabezado">
    <w:name w:val="header"/>
    <w:basedOn w:val="Normal"/>
    <w:link w:val="EncabezadoCar"/>
    <w:uiPriority w:val="99"/>
    <w:unhideWhenUsed/>
    <w:rsid w:val="00FA57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7C9"/>
  </w:style>
  <w:style w:type="paragraph" w:styleId="Piedepgina">
    <w:name w:val="footer"/>
    <w:basedOn w:val="Normal"/>
    <w:link w:val="PiedepginaCar"/>
    <w:uiPriority w:val="99"/>
    <w:unhideWhenUsed/>
    <w:rsid w:val="00FA57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8waPfkPHtue5zoi1JpEwgRE3Q==">AMUW2mWFLEX4C6Lt4XVTjlTk09DJ8l0xe/tfPLS0OIeZlURhF/fNX7/EHMalMMF/mgAswNRMHTiBWZtCfzc5NwEe2V6fI1x/PLI2kSlxXV8GgXVrF4zWNcPK9c4TjPQOl4jDdN1NQ5HXR6TK3gq/U/yKvVTgU89khQdj6g3+vlQc0ajF7oDq1A2au5gyGO1rCWqYWJcWHU0LSgAd4Fva5ty1rPlGaoTY/hYLJeq4MDspbmdZOxw0eJOG07Hk8u/jFSlwTUin5GF64JfpsAkUXGvCx2lDrtUxKU97MZYKAoFZ5r9irAUPC0uTYj3LC2iF7RHtOJpN9XlaW0y07xBaTXwc80WjY1G9ZdGBFga5zPd6kVY1h73hfrq8tvQe+2wo18fNajYzed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Pedro nicolas Valci</cp:lastModifiedBy>
  <cp:revision>4</cp:revision>
  <dcterms:created xsi:type="dcterms:W3CDTF">2021-10-22T17:40:00Z</dcterms:created>
  <dcterms:modified xsi:type="dcterms:W3CDTF">2022-02-24T15:08:00Z</dcterms:modified>
</cp:coreProperties>
</file>