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3215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51D40F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3C49EE5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9F87" w14:textId="725422DE" w:rsidR="00A802D3" w:rsidRPr="00085A23" w:rsidRDefault="00BA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es-ES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281F20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roblemáticas urbano ambientales y tratamiento de residuos sólidos</w:t>
            </w:r>
          </w:p>
        </w:tc>
      </w:tr>
    </w:tbl>
    <w:p w14:paraId="7B4A23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 w14:paraId="7038BEC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E84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FFEC" w14:textId="4DE4082A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 w14:paraId="359FFD1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9B0E" w14:textId="067C10BA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Titular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BEF" w14:textId="38908404" w:rsidR="00A802D3" w:rsidRDefault="00D63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Lic. Sergio Lesbegueris </w:t>
            </w:r>
          </w:p>
        </w:tc>
      </w:tr>
      <w:tr w:rsidR="00A802D3" w14:paraId="2CE52EA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31B4" w14:textId="54F7B6CF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Adjunto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D01" w14:textId="1B255157" w:rsidR="00A802D3" w:rsidRDefault="00D63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Lic. Maria Elena Neumayer</w:t>
            </w:r>
          </w:p>
        </w:tc>
      </w:tr>
    </w:tbl>
    <w:p w14:paraId="6F3C20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 w14:paraId="606AE263" w14:textId="77777777">
        <w:tc>
          <w:tcPr>
            <w:tcW w:w="8602" w:type="dxa"/>
          </w:tcPr>
          <w:p w14:paraId="22437413" w14:textId="7C84496F" w:rsidR="00F8163B" w:rsidRDefault="00FF4654">
            <w:pPr>
              <w:spacing w:after="0"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La problemática de los residuos en la Región Metropolitana de Buenos Aires (RMBA) constituye uno de los desafíos principales a abordar por la política urbana. El sistema de rellenos sanitarios gestionado por el CEAMSE, a pesar de haber generado</w:t>
            </w:r>
            <w:r w:rsidR="00F8163B">
              <w:rPr>
                <w:rFonts w:ascii="Arial" w:eastAsia="Arial" w:hAnsi="Arial" w:cs="Arial"/>
                <w:lang w:val="es-ES"/>
              </w:rPr>
              <w:t xml:space="preserve"> algunas</w:t>
            </w:r>
            <w:r>
              <w:rPr>
                <w:rFonts w:ascii="Arial" w:eastAsia="Arial" w:hAnsi="Arial" w:cs="Arial"/>
                <w:lang w:val="es-ES"/>
              </w:rPr>
              <w:t xml:space="preserve"> innovaciones en los últimos años, </w:t>
            </w:r>
            <w:r w:rsidR="00F8163B">
              <w:rPr>
                <w:rFonts w:ascii="Arial" w:eastAsia="Arial" w:hAnsi="Arial" w:cs="Arial"/>
                <w:lang w:val="es-ES"/>
              </w:rPr>
              <w:t>se encuentra en un acelerado proceso de agotamiento, siendo fundamental desarrollar acciones tendientes a que</w:t>
            </w:r>
            <w:r w:rsidR="00F8163B" w:rsidRPr="00F8163B">
              <w:rPr>
                <w:rFonts w:ascii="Arial" w:eastAsia="Arial" w:hAnsi="Arial" w:cs="Arial"/>
                <w:lang w:val="es-ES"/>
              </w:rPr>
              <w:t xml:space="preserve"> la comunidad en general logre modificar los hábitos de uso y consumo de bienes y servicios, minimizando la generación de residuos</w:t>
            </w:r>
            <w:r w:rsidR="00430979">
              <w:rPr>
                <w:rFonts w:ascii="Arial" w:eastAsia="Arial" w:hAnsi="Arial" w:cs="Arial"/>
                <w:lang w:val="es-ES"/>
              </w:rPr>
              <w:t>, y/o fortaleciendo las políticas de separación en origen.</w:t>
            </w:r>
          </w:p>
          <w:p w14:paraId="4D5883C9" w14:textId="723551A9" w:rsidR="00A802D3" w:rsidRPr="00085A23" w:rsidRDefault="00430979">
            <w:pPr>
              <w:spacing w:after="0"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En este marco, resulta prioritario fortalecer acciones donde</w:t>
            </w:r>
            <w:r w:rsidR="00F8163B" w:rsidRPr="00F8163B">
              <w:rPr>
                <w:rFonts w:ascii="Arial" w:eastAsia="Arial" w:hAnsi="Arial" w:cs="Arial"/>
                <w:lang w:val="es-ES"/>
              </w:rPr>
              <w:t xml:space="preserve"> las organ</w:t>
            </w:r>
            <w:r>
              <w:rPr>
                <w:rFonts w:ascii="Arial" w:eastAsia="Arial" w:hAnsi="Arial" w:cs="Arial"/>
                <w:lang w:val="es-ES"/>
              </w:rPr>
              <w:t>izaciones de la sociedad civil</w:t>
            </w:r>
            <w:r w:rsidR="00F8163B" w:rsidRPr="00F8163B">
              <w:rPr>
                <w:rFonts w:ascii="Arial" w:eastAsia="Arial" w:hAnsi="Arial" w:cs="Arial"/>
                <w:lang w:val="es-ES"/>
              </w:rPr>
              <w:t xml:space="preserve"> promuevan la concientización y la participación ciudadana</w:t>
            </w:r>
            <w:r>
              <w:rPr>
                <w:rFonts w:ascii="Arial" w:eastAsia="Arial" w:hAnsi="Arial" w:cs="Arial"/>
                <w:lang w:val="es-ES"/>
              </w:rPr>
              <w:t>,</w:t>
            </w:r>
            <w:r w:rsidR="00F8163B" w:rsidRPr="00F8163B">
              <w:rPr>
                <w:rFonts w:ascii="Arial" w:eastAsia="Arial" w:hAnsi="Arial" w:cs="Arial"/>
                <w:lang w:val="es-ES"/>
              </w:rPr>
              <w:t xml:space="preserve"> colaborando en el desarrollo de prácticas y mejoras para la gestión integral </w:t>
            </w:r>
            <w:r>
              <w:rPr>
                <w:rFonts w:ascii="Arial" w:eastAsia="Arial" w:hAnsi="Arial" w:cs="Arial"/>
                <w:lang w:val="es-ES"/>
              </w:rPr>
              <w:t xml:space="preserve">de los residuos sólidos urbanos. La “Red Urbano Ambiental” (RUAC7) de la Comuna 7 de la Ciudad de Buenos Aires surge en el año 2020 con el fin de satisfacer estos objetivos. </w:t>
            </w:r>
            <w:r w:rsidR="00085A23" w:rsidRPr="00085A23">
              <w:rPr>
                <w:rFonts w:ascii="Arial" w:eastAsia="Arial" w:hAnsi="Arial" w:cs="Arial"/>
                <w:lang w:val="es-ES"/>
              </w:rPr>
              <w:t>La misma se compone de varias organizaciones sociales, culturales, educativas y políticas de</w:t>
            </w:r>
            <w:r w:rsidR="00085A23">
              <w:rPr>
                <w:rFonts w:ascii="Arial" w:eastAsia="Arial" w:hAnsi="Arial" w:cs="Arial"/>
                <w:lang w:val="es-ES"/>
              </w:rPr>
              <w:t>l territorio</w:t>
            </w:r>
            <w:r w:rsidR="00085A23" w:rsidRPr="00085A23">
              <w:rPr>
                <w:rFonts w:ascii="Arial" w:eastAsia="Arial" w:hAnsi="Arial" w:cs="Arial"/>
                <w:lang w:val="es-ES"/>
              </w:rPr>
              <w:t xml:space="preserve"> con el objetivo de contribuir al cuidado del medioambiente</w:t>
            </w:r>
            <w:r w:rsidR="00085A23">
              <w:rPr>
                <w:rFonts w:ascii="Arial" w:eastAsia="Arial" w:hAnsi="Arial" w:cs="Arial"/>
                <w:lang w:val="es-ES"/>
              </w:rPr>
              <w:t>, la sustentabilidad</w:t>
            </w:r>
            <w:r w:rsidR="00085A23" w:rsidRPr="00085A23">
              <w:rPr>
                <w:rFonts w:ascii="Arial" w:eastAsia="Arial" w:hAnsi="Arial" w:cs="Arial"/>
                <w:lang w:val="es-ES"/>
              </w:rPr>
              <w:t xml:space="preserve"> </w:t>
            </w:r>
            <w:r w:rsidR="00085A23" w:rsidRPr="00085A23">
              <w:rPr>
                <w:rFonts w:ascii="Arial" w:eastAsia="Arial" w:hAnsi="Arial" w:cs="Arial"/>
                <w:lang w:val="es-ES"/>
              </w:rPr>
              <w:lastRenderedPageBreak/>
              <w:t>y sobre todo a reconocer y generar nuevas capacidades laborales en el sector de los cuidados en general y del cuidado del medioambiente en particular.</w:t>
            </w:r>
          </w:p>
          <w:p w14:paraId="3F1D426E" w14:textId="028AA27B" w:rsidR="00085A23" w:rsidRPr="00085A23" w:rsidRDefault="00085A23">
            <w:pPr>
              <w:spacing w:after="0"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085A23">
              <w:rPr>
                <w:rFonts w:ascii="Arial" w:eastAsia="Arial" w:hAnsi="Arial" w:cs="Arial"/>
                <w:lang w:val="es-ES"/>
              </w:rPr>
              <w:t>El Centro de Formación Pr</w:t>
            </w:r>
            <w:r w:rsidR="00430979">
              <w:rPr>
                <w:rFonts w:ascii="Arial" w:eastAsia="Arial" w:hAnsi="Arial" w:cs="Arial"/>
                <w:lang w:val="es-ES"/>
              </w:rPr>
              <w:t>ofesional N° 24 es una escuela pú</w:t>
            </w:r>
            <w:r w:rsidRPr="00085A23">
              <w:rPr>
                <w:rFonts w:ascii="Arial" w:eastAsia="Arial" w:hAnsi="Arial" w:cs="Arial"/>
                <w:lang w:val="es-ES"/>
              </w:rPr>
              <w:t>blica de oficios, que conjuntamente con el Centro CooPa, son parte de esta red y las que toman las iniciativas de promover y proyectar capacitaciones tendientes a estos objetivos.</w:t>
            </w:r>
          </w:p>
          <w:p w14:paraId="03FB72AC" w14:textId="785C5BB9" w:rsidR="00085A23" w:rsidRDefault="00085A23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085A23">
              <w:rPr>
                <w:rFonts w:ascii="Arial" w:eastAsia="Arial" w:hAnsi="Arial" w:cs="Arial"/>
                <w:lang w:val="es-ES"/>
              </w:rPr>
              <w:t xml:space="preserve">En el marco de esta Red se presenta en el CFP 24 este modulo de </w:t>
            </w:r>
            <w:r w:rsidRPr="00085A23">
              <w:rPr>
                <w:b/>
                <w:color w:val="000000"/>
                <w:lang w:val="es-ES"/>
              </w:rPr>
              <w:t>“Recuperación, separación manual, almacenamiento y comercialización de residuos plásticos</w:t>
            </w:r>
            <w:r>
              <w:rPr>
                <w:b/>
                <w:color w:val="000000"/>
              </w:rPr>
              <w:t>”.</w:t>
            </w:r>
          </w:p>
        </w:tc>
      </w:tr>
    </w:tbl>
    <w:p w14:paraId="7F7BC8C0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0DB4B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7751" w14:textId="2357CEC1" w:rsidR="00A802D3" w:rsidRPr="00D6315D" w:rsidRDefault="0008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  <w:r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Reconocer y generar saberes sobre la </w:t>
            </w:r>
            <w:r w:rsidR="00D6315D"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>recuperación</w:t>
            </w:r>
            <w:r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 de materiales </w:t>
            </w:r>
            <w:r w:rsidR="00D6315D"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>plásticos</w:t>
            </w:r>
            <w:r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 que tiendan al cuidado del medio ambiente en los centros urbanos en general, y en la Comuna 7 en particular</w:t>
            </w:r>
            <w:r w:rsidR="00D6315D"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>, y al reconocimiento y sistematización de las labores de recuperación de materiales como trabajo</w:t>
            </w:r>
            <w:r w:rsidR="00FF4654"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 perteneciente a la economía</w:t>
            </w:r>
            <w:r w:rsidR="00D6315D" w:rsidRPr="00D6315D"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 popular.</w:t>
            </w:r>
          </w:p>
        </w:tc>
      </w:tr>
    </w:tbl>
    <w:p w14:paraId="57DEB9C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544"/>
        <w:gridCol w:w="4394"/>
      </w:tblGrid>
      <w:tr w:rsidR="00085A23" w14:paraId="52B3EDF5" w14:textId="48560411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D861" w14:textId="06F4AA82" w:rsidR="00085A23" w:rsidRDefault="00085A23" w:rsidP="00085A23">
            <w:r>
              <w:rPr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14:paraId="733DDF52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Presentación del curso, docente, estudiantes.</w:t>
            </w:r>
          </w:p>
          <w:p w14:paraId="778DA9E1" w14:textId="77777777" w:rsidR="00E83AA5" w:rsidRDefault="00085A23" w:rsidP="00E83AA5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Ambiente y sustentabilidad, problemática ambiental (Resolución 407/2019). Huella de Carbono.</w:t>
            </w:r>
            <w:r w:rsidR="00E83AA5">
              <w:rPr>
                <w:sz w:val="20"/>
                <w:szCs w:val="20"/>
              </w:rPr>
              <w:t xml:space="preserve"> </w:t>
            </w:r>
          </w:p>
          <w:p w14:paraId="024B724E" w14:textId="26D6FCFB" w:rsidR="00E83AA5" w:rsidRDefault="00E83AA5" w:rsidP="00E8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Principales componentes de la problemática de los residuos en la RMBA. Sistemas de tratamiento y separación de residuos sólidos urbanos desarrollados por las distintas jurisdicciones.</w:t>
            </w:r>
          </w:p>
          <w:p w14:paraId="20B3E906" w14:textId="4F6ED286" w:rsidR="00E83AA5" w:rsidRDefault="00E83AA5" w:rsidP="00E8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estatales de saneamiento ambiental.</w:t>
            </w:r>
          </w:p>
          <w:p w14:paraId="26E6E089" w14:textId="698F445B" w:rsidR="00085A23" w:rsidRPr="00E83AA5" w:rsidRDefault="00085A23" w:rsidP="00E83AA5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 Principio de igualdad desde el enfoque de género y diversidad cultural comprendido en</w:t>
            </w:r>
            <w:r w:rsidR="00E83AA5">
              <w:rPr>
                <w:sz w:val="20"/>
                <w:szCs w:val="20"/>
              </w:rPr>
              <w:t xml:space="preserve"> la</w:t>
            </w:r>
            <w:r w:rsidRPr="007B380E">
              <w:rPr>
                <w:sz w:val="20"/>
                <w:szCs w:val="20"/>
              </w:rPr>
              <w:t xml:space="preserve"> Ley 25675.</w:t>
            </w:r>
          </w:p>
        </w:tc>
        <w:tc>
          <w:tcPr>
            <w:tcW w:w="4394" w:type="dxa"/>
          </w:tcPr>
          <w:p w14:paraId="3A1993EE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Muestra de diferentes plásticos, ejercicios de identificación. </w:t>
            </w:r>
          </w:p>
          <w:p w14:paraId="024CDB32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Protocolo de recolección (demostración y práctica).</w:t>
            </w:r>
          </w:p>
          <w:p w14:paraId="5981B673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Seguridad e higiene, Análisis de riesgos previo a la tarea. </w:t>
            </w:r>
          </w:p>
          <w:p w14:paraId="0240B1E1" w14:textId="604136D7" w:rsidR="00085A23" w:rsidRDefault="00085A23" w:rsidP="00085A23">
            <w:r w:rsidRPr="007B380E">
              <w:rPr>
                <w:sz w:val="20"/>
                <w:szCs w:val="20"/>
              </w:rPr>
              <w:t>Tarea semanal: recolección para clase siguiente.</w:t>
            </w:r>
          </w:p>
        </w:tc>
      </w:tr>
      <w:tr w:rsidR="00085A23" w14:paraId="30BBA67B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5FCF" w14:textId="29EE837E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3544" w:type="dxa"/>
          </w:tcPr>
          <w:p w14:paraId="3E374533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Introducción al rubro plástico. Símbolos gráficos de codificación para identificación de la resina (Símbolo de Reciclaje).</w:t>
            </w:r>
          </w:p>
          <w:p w14:paraId="2B14498A" w14:textId="696699DB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Características tecnológicas, usos y aplicaciones del polipropileno. </w:t>
            </w:r>
          </w:p>
        </w:tc>
        <w:tc>
          <w:tcPr>
            <w:tcW w:w="4394" w:type="dxa"/>
          </w:tcPr>
          <w:p w14:paraId="202948B8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Separación -manual- del material recolectado.</w:t>
            </w:r>
          </w:p>
          <w:p w14:paraId="6AD76C5E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Clasificación según procedencia y destino, </w:t>
            </w:r>
          </w:p>
          <w:p w14:paraId="656554D2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Pesaje del material, valoración comercial.</w:t>
            </w:r>
          </w:p>
          <w:p w14:paraId="4455F598" w14:textId="7B73F419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Cálculo de volumen.</w:t>
            </w:r>
          </w:p>
        </w:tc>
      </w:tr>
      <w:tr w:rsidR="00085A23" w14:paraId="612EAE76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BE2C" w14:textId="56E7D58F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14:paraId="16F8AFFC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policloruro de vinilo.</w:t>
            </w:r>
          </w:p>
          <w:p w14:paraId="4AAE585A" w14:textId="5D8412A3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tereflalato de polietileno.</w:t>
            </w:r>
          </w:p>
        </w:tc>
        <w:tc>
          <w:tcPr>
            <w:tcW w:w="4394" w:type="dxa"/>
          </w:tcPr>
          <w:p w14:paraId="2ECBEAFB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Condiciones de almacenamiento, sello INTI-CAIRPLAS</w:t>
            </w:r>
          </w:p>
          <w:p w14:paraId="60026B02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Embalaje según destino (demostración y práctica).</w:t>
            </w:r>
          </w:p>
          <w:p w14:paraId="1D8061A5" w14:textId="77777777" w:rsidR="00085A23" w:rsidRPr="007B380E" w:rsidRDefault="00085A23" w:rsidP="00085A23">
            <w:pPr>
              <w:rPr>
                <w:sz w:val="20"/>
                <w:szCs w:val="20"/>
              </w:rPr>
            </w:pPr>
          </w:p>
        </w:tc>
      </w:tr>
      <w:tr w:rsidR="00085A23" w14:paraId="2209A46E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3498" w14:textId="66F5D4BE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14:paraId="7FEF737B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poliestireno.</w:t>
            </w:r>
          </w:p>
          <w:p w14:paraId="75E7880D" w14:textId="202E3C8F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policarbonato.</w:t>
            </w:r>
          </w:p>
        </w:tc>
        <w:tc>
          <w:tcPr>
            <w:tcW w:w="4394" w:type="dxa"/>
          </w:tcPr>
          <w:p w14:paraId="4E5B5CF3" w14:textId="1BAF2E11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Organización del proceso, cálculo de costos, Valores de mercado se</w:t>
            </w:r>
            <w:r w:rsidR="00FF4654">
              <w:rPr>
                <w:sz w:val="20"/>
                <w:szCs w:val="20"/>
              </w:rPr>
              <w:t>gún condición de recuperación. D</w:t>
            </w:r>
            <w:r w:rsidRPr="007B380E">
              <w:rPr>
                <w:sz w:val="20"/>
                <w:szCs w:val="20"/>
              </w:rPr>
              <w:t>eterminación del beneficio comercial.</w:t>
            </w:r>
          </w:p>
        </w:tc>
      </w:tr>
      <w:tr w:rsidR="00085A23" w14:paraId="59C91431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CED6" w14:textId="121882D5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14:paraId="515FCF7D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nylon.</w:t>
            </w:r>
          </w:p>
          <w:p w14:paraId="0944892A" w14:textId="63A7CB65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acrilonitrilo-butadieno-estireno.</w:t>
            </w:r>
          </w:p>
        </w:tc>
        <w:tc>
          <w:tcPr>
            <w:tcW w:w="4394" w:type="dxa"/>
          </w:tcPr>
          <w:p w14:paraId="254EC42F" w14:textId="3732CB7E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Limpieza y separación del material recolectado por la escuela.</w:t>
            </w:r>
          </w:p>
        </w:tc>
      </w:tr>
      <w:tr w:rsidR="00085A23" w14:paraId="0C4FB877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5267" w14:textId="69645F35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14:paraId="4AA55403" w14:textId="77777777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del polietileno de baja y alta densidad.</w:t>
            </w:r>
          </w:p>
          <w:p w14:paraId="7493FCDA" w14:textId="4394D62D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Características tecnológicas, usos y aplicaciones de la poliamida.</w:t>
            </w:r>
          </w:p>
        </w:tc>
        <w:tc>
          <w:tcPr>
            <w:tcW w:w="4394" w:type="dxa"/>
          </w:tcPr>
          <w:p w14:paraId="6C582351" w14:textId="3FE94315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Clasificación y embalaje del material recolectado por la escuela. Pesaje.</w:t>
            </w:r>
          </w:p>
        </w:tc>
      </w:tr>
      <w:tr w:rsidR="00085A23" w14:paraId="2A545E90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3488" w14:textId="01BC81E0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14:paraId="37CF0D65" w14:textId="77777777" w:rsidR="00085A23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IRAM 13700 Plásticos en general. Normativa relacionada a la recuperación de plásticos.</w:t>
            </w:r>
          </w:p>
          <w:p w14:paraId="66FC2E14" w14:textId="1D41BD2E" w:rsidR="00085A23" w:rsidRPr="007B380E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sumativa.</w:t>
            </w:r>
          </w:p>
        </w:tc>
        <w:tc>
          <w:tcPr>
            <w:tcW w:w="4394" w:type="dxa"/>
          </w:tcPr>
          <w:p w14:paraId="7380AC06" w14:textId="7E033DE3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 xml:space="preserve">Enfardado y etiquetado del material recuperado. Disposición para su comercialización. </w:t>
            </w:r>
          </w:p>
        </w:tc>
      </w:tr>
      <w:tr w:rsidR="00085A23" w14:paraId="236D239E" w14:textId="77777777" w:rsidTr="00085A2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A66E" w14:textId="2CFC24B0" w:rsidR="00085A23" w:rsidRDefault="00085A23" w:rsidP="0008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3544" w:type="dxa"/>
          </w:tcPr>
          <w:p w14:paraId="7DE3AEF6" w14:textId="601847EE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Empleo verde. Economía circular.</w:t>
            </w:r>
          </w:p>
        </w:tc>
        <w:tc>
          <w:tcPr>
            <w:tcW w:w="4394" w:type="dxa"/>
          </w:tcPr>
          <w:p w14:paraId="22BC0DE1" w14:textId="1E8C670E" w:rsidR="00085A23" w:rsidRPr="007B380E" w:rsidRDefault="00085A23" w:rsidP="00085A23">
            <w:pPr>
              <w:rPr>
                <w:sz w:val="20"/>
                <w:szCs w:val="20"/>
              </w:rPr>
            </w:pPr>
            <w:r w:rsidRPr="007B380E">
              <w:rPr>
                <w:sz w:val="20"/>
                <w:szCs w:val="20"/>
              </w:rPr>
              <w:t>Comercialización en cooperativa: principios fundacionales; prácticas grupales.</w:t>
            </w:r>
          </w:p>
        </w:tc>
      </w:tr>
    </w:tbl>
    <w:p w14:paraId="5BBCBF5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4BA8AA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FB3F" w14:textId="1A52091C" w:rsidR="00CE3B8E" w:rsidRDefault="00E83AA5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E83AA5">
              <w:rPr>
                <w:rFonts w:ascii="Arial" w:eastAsia="Arial" w:hAnsi="Arial" w:cs="Arial"/>
                <w:sz w:val="20"/>
                <w:szCs w:val="20"/>
              </w:rPr>
              <w:t>Francisco M. Suárez</w:t>
            </w:r>
            <w:r w:rsidR="00CE3B8E">
              <w:rPr>
                <w:rFonts w:ascii="Arial" w:eastAsia="Arial" w:hAnsi="Arial" w:cs="Arial"/>
                <w:sz w:val="20"/>
                <w:szCs w:val="20"/>
              </w:rPr>
              <w:t xml:space="preserve"> (2016) </w:t>
            </w:r>
            <w:r w:rsidRPr="00E83AA5">
              <w:rPr>
                <w:rFonts w:ascii="Arial" w:eastAsia="Arial" w:hAnsi="Arial" w:cs="Arial"/>
                <w:sz w:val="20"/>
                <w:szCs w:val="20"/>
              </w:rPr>
              <w:t xml:space="preserve"> La Reina del Plata. Buenos Aires: sociedad y residuos Ediciones   UNGS   (Universidad   Nacional   de   General   Sarmiento), Los Polvorines, 446 </w:t>
            </w:r>
          </w:p>
          <w:p w14:paraId="5EE621CE" w14:textId="04DC0404" w:rsidR="00CE3B8E" w:rsidRPr="00CE3B8E" w:rsidRDefault="00CE3B8E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Eddy Bravo Trejos (</w:t>
            </w:r>
            <w:r w:rsidR="00CD1135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="00CD1135">
              <w:rPr>
                <w:rFonts w:ascii="Arial" w:hAnsi="Arial" w:cs="Arial"/>
                <w:sz w:val="20"/>
                <w:szCs w:val="20"/>
              </w:rPr>
              <w:t xml:space="preserve"> manualbloquesconcreto.pdf</w:t>
            </w:r>
            <w:r w:rsidR="00CD1135">
              <w:rPr>
                <w:rFonts w:ascii="Arial" w:hAnsi="Arial" w:cs="Arial"/>
                <w:sz w:val="20"/>
                <w:szCs w:val="20"/>
              </w:rPr>
              <w:br/>
              <w:t>Tensolite</w:t>
            </w:r>
            <w:r>
              <w:rPr>
                <w:rFonts w:ascii="Arial" w:hAnsi="Arial" w:cs="Arial"/>
                <w:sz w:val="20"/>
                <w:szCs w:val="20"/>
              </w:rPr>
              <w:t>. Ficha Técnica Tensoblock.pdf</w:t>
            </w:r>
          </w:p>
          <w:p w14:paraId="0DDD73FC" w14:textId="59694844" w:rsidR="00CE3B8E" w:rsidRPr="00CE3B8E" w:rsidRDefault="00CD1135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E3B8E">
              <w:rPr>
                <w:rFonts w:ascii="Arial" w:hAnsi="Arial" w:cs="Arial"/>
                <w:sz w:val="20"/>
                <w:szCs w:val="20"/>
              </w:rPr>
              <w:t>Elida Hermida. 2014. Guía Didáctica Polímeros. Ministerio de Educación.</w:t>
            </w:r>
            <w:r w:rsidRPr="00CE3B8E">
              <w:rPr>
                <w:rFonts w:ascii="Arial" w:hAnsi="Arial" w:cs="Arial"/>
                <w:sz w:val="20"/>
                <w:szCs w:val="20"/>
              </w:rPr>
              <w:br/>
              <w:t>Instituto Nacio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nal de Educación Tecnológica.</w:t>
            </w:r>
          </w:p>
          <w:p w14:paraId="083E9718" w14:textId="03B7388F" w:rsidR="00CE3B8E" w:rsidRPr="00CE3B8E" w:rsidRDefault="00CD1135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E3B8E">
              <w:rPr>
                <w:rFonts w:ascii="Arial" w:hAnsi="Arial" w:cs="Arial"/>
                <w:sz w:val="20"/>
                <w:szCs w:val="20"/>
              </w:rPr>
              <w:t xml:space="preserve">Rubín. 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(</w:t>
            </w:r>
            <w:r w:rsidRPr="00CE3B8E">
              <w:rPr>
                <w:rFonts w:ascii="Arial" w:hAnsi="Arial" w:cs="Arial"/>
                <w:sz w:val="20"/>
                <w:szCs w:val="20"/>
              </w:rPr>
              <w:t>2017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)</w:t>
            </w:r>
            <w:r w:rsidRPr="00CE3B8E">
              <w:rPr>
                <w:rFonts w:ascii="Arial" w:hAnsi="Arial" w:cs="Arial"/>
                <w:sz w:val="20"/>
                <w:szCs w:val="20"/>
              </w:rPr>
              <w:t>. Materiales plásticos. INET.</w:t>
            </w:r>
            <w:r w:rsidRPr="00CE3B8E">
              <w:rPr>
                <w:rFonts w:ascii="Arial" w:hAnsi="Arial" w:cs="Arial"/>
                <w:sz w:val="20"/>
                <w:szCs w:val="20"/>
              </w:rPr>
              <w:br/>
              <w:t xml:space="preserve">Norma CIRSOC N° 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501. INTI.</w:t>
            </w:r>
            <w:r w:rsidR="00CE3B8E" w:rsidRPr="00CE3B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44FFE9" w14:textId="77777777" w:rsidR="00CE3B8E" w:rsidRPr="00CE3B8E" w:rsidRDefault="00CE3B8E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José A. Magallón Gudiño (</w:t>
            </w:r>
            <w:r w:rsidR="00CD1135" w:rsidRPr="00CE3B8E">
              <w:rPr>
                <w:rFonts w:ascii="Arial" w:hAnsi="Arial" w:cs="Arial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CD1135" w:rsidRPr="00CE3B8E">
              <w:rPr>
                <w:rFonts w:ascii="Arial" w:hAnsi="Arial" w:cs="Arial"/>
                <w:sz w:val="20"/>
                <w:szCs w:val="20"/>
              </w:rPr>
              <w:t>. Cartilla de autoconstrucción para vivienda de uno y dos pisos. Universidad Javeriana Bogotá.</w:t>
            </w:r>
          </w:p>
          <w:p w14:paraId="673E1FDF" w14:textId="77777777" w:rsidR="00CE3B8E" w:rsidRPr="00CE3B8E" w:rsidRDefault="00CD1135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E3B8E">
              <w:rPr>
                <w:rFonts w:ascii="Arial" w:hAnsi="Arial" w:cs="Arial"/>
                <w:sz w:val="20"/>
                <w:szCs w:val="20"/>
              </w:rPr>
              <w:t>Esteban Ruedlinger S. 2018. Calificación Energética de Viviendas. Min de Vivienda y Urbanismo Chile. Mampostería-de-bloques-d</w:t>
            </w:r>
            <w:r w:rsidR="00CE3B8E">
              <w:rPr>
                <w:rFonts w:ascii="Arial" w:hAnsi="Arial" w:cs="Arial"/>
                <w:sz w:val="20"/>
                <w:szCs w:val="20"/>
              </w:rPr>
              <w:t>e-hormigón-AABH-ICPA NORMATIVA</w:t>
            </w:r>
          </w:p>
          <w:p w14:paraId="0409B765" w14:textId="5559981C" w:rsidR="00CE3B8E" w:rsidRPr="00CE3B8E" w:rsidRDefault="00CD1135" w:rsidP="00CE3B8E">
            <w:pPr>
              <w:pStyle w:val="NormalWeb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E3B8E">
              <w:rPr>
                <w:rFonts w:ascii="Arial" w:hAnsi="Arial" w:cs="Arial"/>
                <w:sz w:val="20"/>
                <w:szCs w:val="20"/>
              </w:rPr>
              <w:t>Norma IRAM 11.601: Acondicionamiento térmico de edificio</w:t>
            </w:r>
            <w:r w:rsidR="00CE3B8E">
              <w:rPr>
                <w:rFonts w:ascii="Arial" w:hAnsi="Arial" w:cs="Arial"/>
                <w:sz w:val="20"/>
                <w:szCs w:val="20"/>
              </w:rPr>
              <w:t xml:space="preserve">s. Propiedades térmicas de los </w:t>
            </w:r>
            <w:r w:rsidRPr="00CE3B8E">
              <w:rPr>
                <w:rFonts w:ascii="Arial" w:hAnsi="Arial" w:cs="Arial"/>
                <w:sz w:val="20"/>
                <w:szCs w:val="20"/>
              </w:rPr>
              <w:t xml:space="preserve">componentes y elementos de la 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E3B8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régimen</w:t>
            </w:r>
            <w:r w:rsidR="00CE3B8E">
              <w:rPr>
                <w:rFonts w:ascii="Arial" w:hAnsi="Arial" w:cs="Arial"/>
                <w:sz w:val="20"/>
                <w:szCs w:val="20"/>
              </w:rPr>
              <w:t xml:space="preserve"> estacionario.</w:t>
            </w:r>
            <w:r w:rsidRPr="00CE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t>pwww.cairplas.org.ar/plasticosreciclables.html</w:t>
            </w:r>
            <w:r w:rsidR="00CE3B8E" w:rsidRPr="00CE3B8E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CE3B8E" w:rsidRPr="00CE3B8E">
                <w:rPr>
                  <w:rStyle w:val="Hipervnculo"/>
                  <w:rFonts w:ascii="Arial" w:hAnsi="Arial" w:cs="Arial"/>
                  <w:sz w:val="20"/>
                  <w:szCs w:val="20"/>
                </w:rPr>
                <w:t>www.ecoplas.org.ar</w:t>
              </w:r>
            </w:hyperlink>
          </w:p>
          <w:p w14:paraId="4B34D41F" w14:textId="104D6433" w:rsidR="00A802D3" w:rsidRPr="00CE3B8E" w:rsidRDefault="00A802D3" w:rsidP="00CE3B8E">
            <w:pPr>
              <w:pStyle w:val="NormalWeb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3D75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 w14:paraId="5040C562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F96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531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D1A0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 w14:paraId="7C46DC1E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DC5" w14:textId="5CD74505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D15B" w14:textId="497FAFD3" w:rsidR="00A802D3" w:rsidRDefault="00BA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463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776927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1EBF5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D98F" w14:textId="1B5E3AF2" w:rsidR="00A802D3" w:rsidRDefault="00D63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Presentacion de proyectos</w:t>
            </w:r>
          </w:p>
        </w:tc>
      </w:tr>
    </w:tbl>
    <w:p w14:paraId="1422E7BB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A802D3" w14:paraId="717B3FE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A589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 w14:paraId="79462CB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5CAD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CARGA HORARIA TOTAL</w:t>
            </w:r>
          </w:p>
        </w:tc>
      </w:tr>
      <w:tr w:rsidR="00A802D3" w14:paraId="2CAD31F6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65F5" w14:textId="22F4F8A1" w:rsidR="00A802D3" w:rsidRDefault="00D63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 Hs. Reloj</w:t>
            </w:r>
          </w:p>
        </w:tc>
      </w:tr>
      <w:tr w:rsidR="00A802D3" w14:paraId="595206A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26890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802D3" w14:paraId="39129DD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9D5" w14:textId="45D6CF30" w:rsidR="00A802D3" w:rsidRDefault="00A80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A802D3" w14:paraId="567D086D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21D0" w14:textId="77777777"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46D598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 w14:paraId="2EED9F21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022" w14:textId="7CBEFC02" w:rsidR="00A802D3" w:rsidRDefault="00A802D3">
            <w:pPr>
              <w:jc w:val="center"/>
              <w:rPr>
                <w:b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665B" w14:textId="3135EC82" w:rsidR="00A802D3" w:rsidRDefault="00A802D3">
            <w:pPr>
              <w:jc w:val="center"/>
              <w:rPr>
                <w:b/>
              </w:rPr>
            </w:pPr>
          </w:p>
        </w:tc>
      </w:tr>
    </w:tbl>
    <w:p w14:paraId="164460AF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8" w:name="_heading=h.iqray0pxjkqz" w:colFirst="0" w:colLast="0"/>
      <w:bookmarkStart w:id="9" w:name="_heading=h.hmimm9kutepq" w:colFirst="0" w:colLast="0"/>
      <w:bookmarkStart w:id="10" w:name="_heading=h.v397gy8wbsc7" w:colFirst="0" w:colLast="0"/>
      <w:bookmarkEnd w:id="8"/>
      <w:bookmarkEnd w:id="9"/>
      <w:bookmarkEnd w:id="10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51013A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DE0A" w14:textId="59FB8468" w:rsidR="00A802D3" w:rsidRDefault="00D6315D" w:rsidP="00C94CFD">
            <w:r>
              <w:t>Estudios primarios</w:t>
            </w:r>
          </w:p>
        </w:tc>
      </w:tr>
    </w:tbl>
    <w:p w14:paraId="5D6D6389" w14:textId="114DE4AD" w:rsidR="00A802D3" w:rsidRDefault="005129CA" w:rsidP="00CE3B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48"/>
          <w:szCs w:val="48"/>
        </w:rPr>
      </w:pPr>
      <w:bookmarkStart w:id="11" w:name="_heading=h.44sinio" w:colFirst="0" w:colLast="0"/>
      <w:bookmarkEnd w:id="11"/>
      <w:r>
        <w:rPr>
          <w:b/>
          <w:color w:val="000000"/>
          <w:sz w:val="48"/>
          <w:szCs w:val="48"/>
        </w:rPr>
        <w:t>NOTAS - OBSERVACIONES</w:t>
      </w:r>
    </w:p>
    <w:tbl>
      <w:tblPr>
        <w:tblStyle w:val="afff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5E61BD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6100" w14:textId="532B38F4" w:rsidR="00A802D3" w:rsidRDefault="00A802D3">
            <w:pPr>
              <w:rPr>
                <w:color w:val="000000"/>
              </w:rPr>
            </w:pPr>
          </w:p>
        </w:tc>
      </w:tr>
    </w:tbl>
    <w:p w14:paraId="47C79F1D" w14:textId="77777777" w:rsidR="00A802D3" w:rsidRDefault="00A802D3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A802D3">
      <w:headerReference w:type="default" r:id="rId9"/>
      <w:footerReference w:type="default" r:id="rId10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BC67" w14:textId="77777777" w:rsidR="003D2D94" w:rsidRDefault="003D2D94">
      <w:pPr>
        <w:spacing w:after="0" w:line="240" w:lineRule="auto"/>
      </w:pPr>
      <w:r>
        <w:separator/>
      </w:r>
    </w:p>
  </w:endnote>
  <w:endnote w:type="continuationSeparator" w:id="0">
    <w:p w14:paraId="7164550A" w14:textId="77777777" w:rsidR="003D2D94" w:rsidRDefault="003D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8B4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09E7880" w14:textId="77777777" w:rsidR="00A802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w:pict w14:anchorId="63D4CA43">
        <v:rect id="_x0000_i1025" alt="" style="width:425.25pt;height:.05pt;mso-width-percent:0;mso-height-percent:0;mso-width-percent:0;mso-height-percent:0" o:hralign="center" o:hrstd="t" o:hr="t" fillcolor="#a0a0a0" stroked="f"/>
      </w:pict>
    </w:r>
  </w:p>
  <w:p w14:paraId="4A818870" w14:textId="77777777"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60595C" wp14:editId="0C510347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3B8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E3B8E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A086" w14:textId="77777777" w:rsidR="003D2D94" w:rsidRDefault="003D2D94">
      <w:pPr>
        <w:spacing w:after="0" w:line="240" w:lineRule="auto"/>
      </w:pPr>
      <w:r>
        <w:separator/>
      </w:r>
    </w:p>
  </w:footnote>
  <w:footnote w:type="continuationSeparator" w:id="0">
    <w:p w14:paraId="58B1B5DC" w14:textId="77777777" w:rsidR="003D2D94" w:rsidRDefault="003D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7354" w14:textId="1E604EE0" w:rsidR="00A802D3" w:rsidRDefault="00C94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 wp14:anchorId="61040DA1" wp14:editId="22E46DAB">
          <wp:extent cx="5400675" cy="825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80980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2" w:name="_heading=h.z337ya" w:colFirst="0" w:colLast="0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1FD3"/>
    <w:multiLevelType w:val="hybridMultilevel"/>
    <w:tmpl w:val="38BE2A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E6919"/>
    <w:multiLevelType w:val="hybridMultilevel"/>
    <w:tmpl w:val="7C648B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6376">
    <w:abstractNumId w:val="1"/>
  </w:num>
  <w:num w:numId="2" w16cid:durableId="12427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D3"/>
    <w:rsid w:val="00085A23"/>
    <w:rsid w:val="00104309"/>
    <w:rsid w:val="001F7293"/>
    <w:rsid w:val="003D2D94"/>
    <w:rsid w:val="00430979"/>
    <w:rsid w:val="005129CA"/>
    <w:rsid w:val="006C1EC1"/>
    <w:rsid w:val="00A802D3"/>
    <w:rsid w:val="00AD1446"/>
    <w:rsid w:val="00BA58AE"/>
    <w:rsid w:val="00C94CFD"/>
    <w:rsid w:val="00CD1135"/>
    <w:rsid w:val="00CE3B8E"/>
    <w:rsid w:val="00D6315D"/>
    <w:rsid w:val="00DE1986"/>
    <w:rsid w:val="00E83AA5"/>
    <w:rsid w:val="00F8163B"/>
    <w:rsid w:val="00FC65B3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7E26"/>
  <w15:docId w15:val="{6CC84D97-61AE-44F9-ADCD-4E33071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D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plas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y Ariel</dc:creator>
  <cp:lastModifiedBy>Pedro nicolas Valci</cp:lastModifiedBy>
  <cp:revision>3</cp:revision>
  <dcterms:created xsi:type="dcterms:W3CDTF">2022-10-14T20:34:00Z</dcterms:created>
  <dcterms:modified xsi:type="dcterms:W3CDTF">2023-03-31T13:48:00Z</dcterms:modified>
</cp:coreProperties>
</file>