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9" w:rsidRDefault="00A71DD9"/>
    <w:p w:rsidR="008C57EE" w:rsidRDefault="008C57EE"/>
    <w:p w:rsidR="008C57EE" w:rsidRDefault="008C57EE"/>
    <w:p w:rsidR="00C55E00" w:rsidRPr="00C55E00" w:rsidRDefault="00C55E00" w:rsidP="00C55E00">
      <w:pPr>
        <w:spacing w:before="480" w:after="120"/>
        <w:jc w:val="center"/>
        <w:rPr>
          <w:rFonts w:ascii="Times New Roman" w:eastAsia="Times New Roman" w:hAnsi="Times New Roman" w:cs="Times New Roman"/>
          <w:lang w:val="es-AR" w:eastAsia="es-AR"/>
        </w:rPr>
      </w:pPr>
      <w:r w:rsidRPr="00C55E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PRESENTACIÓN DE PROPUESTAS</w:t>
      </w:r>
    </w:p>
    <w:p w:rsidR="00C55E00" w:rsidRPr="00C55E00" w:rsidRDefault="00C55E00" w:rsidP="00C55E00">
      <w:pPr>
        <w:spacing w:before="480"/>
        <w:rPr>
          <w:rFonts w:ascii="Times New Roman" w:eastAsia="Times New Roman" w:hAnsi="Times New Roman" w:cs="Times New Roman"/>
          <w:lang w:val="es-AR" w:eastAsia="es-AR"/>
        </w:rPr>
      </w:pPr>
      <w:r w:rsidRPr="00C55E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1. TÍTULO DEL CURSO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</w:tblGrid>
      <w:tr w:rsidR="00C55E00" w:rsidRPr="00C55E00" w:rsidTr="00C55E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bookmarkStart w:id="0" w:name="_GoBack" w:colFirst="0" w:colLast="1"/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Ciencia de Datos para la Comunicación Política</w:t>
            </w:r>
          </w:p>
        </w:tc>
      </w:tr>
    </w:tbl>
    <w:bookmarkEnd w:id="0"/>
    <w:p w:rsidR="00C55E00" w:rsidRPr="00C55E00" w:rsidRDefault="00C55E00" w:rsidP="00C55E00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55E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2. DOCENTE A CARGO Y EQUIPO DOCENTE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299"/>
      </w:tblGrid>
      <w:tr w:rsidR="00C55E00" w:rsidRPr="00C55E00" w:rsidTr="00C55E0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5E00" w:rsidRPr="00C55E00" w:rsidRDefault="00C55E00" w:rsidP="00C55E00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APELLIDO Y 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  <w:tr w:rsidR="00C55E00" w:rsidRPr="00C55E00" w:rsidTr="00C55E0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5E00" w:rsidRPr="00C55E00" w:rsidRDefault="00C55E00" w:rsidP="00C55E00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Docente Titular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Juan Pablo Ruiz </w:t>
            </w:r>
            <w:proofErr w:type="spellStart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Nicolini</w:t>
            </w:r>
            <w:proofErr w:type="spellEnd"/>
          </w:p>
        </w:tc>
      </w:tr>
      <w:tr w:rsidR="00C55E00" w:rsidRPr="00C55E00" w:rsidTr="00C55E0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5E00" w:rsidRPr="00C55E00" w:rsidRDefault="00C55E00" w:rsidP="00C55E00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Docente Adjunto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Juan Gabriel </w:t>
            </w:r>
            <w:proofErr w:type="spellStart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Juara</w:t>
            </w:r>
            <w:proofErr w:type="spellEnd"/>
          </w:p>
        </w:tc>
      </w:tr>
    </w:tbl>
    <w:p w:rsidR="00C55E00" w:rsidRPr="00C55E00" w:rsidRDefault="00C55E00" w:rsidP="00C55E00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55E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3. JUSTIFICACIÓN - FUNDAMENTACIÓN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C55E00" w:rsidRPr="00C55E00" w:rsidTr="00C55E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El curso se propone introducir un conjunto de herramientas para la investigación y el análisis de fenómenos vinculados a la comunicación política. Haciendo uso de herramientas de libre disposición y código abierto, y a través de ejemplos prácticos, se brindarán los recursos necesarios para el análisis de datos </w:t>
            </w:r>
          </w:p>
        </w:tc>
      </w:tr>
    </w:tbl>
    <w:p w:rsidR="00C55E00" w:rsidRPr="00C55E00" w:rsidRDefault="00C55E00" w:rsidP="00C55E00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55E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4. OBJETIVOS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C55E00" w:rsidRPr="00C55E00" w:rsidTr="00C55E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Que los participantes, bajo el contexto general de la comunicación política, conozcan un conjunto de herramientas modernas para:</w:t>
            </w: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br/>
              <w:t xml:space="preserve">1. la obtención o captura, </w:t>
            </w: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br/>
              <w:t>2. limpieza,</w:t>
            </w: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br/>
              <w:t xml:space="preserve">3. procesamiento, </w:t>
            </w: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br/>
              <w:t xml:space="preserve">4. análisis </w:t>
            </w: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br/>
              <w:t>5.  presentación de resultados </w:t>
            </w:r>
          </w:p>
        </w:tc>
      </w:tr>
    </w:tbl>
    <w:p w:rsidR="00C55E00" w:rsidRDefault="00C55E00" w:rsidP="00C55E00">
      <w:pPr>
        <w:spacing w:before="480" w:after="120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</w:p>
    <w:p w:rsidR="00C55E00" w:rsidRDefault="00C55E00">
      <w:pP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br w:type="page"/>
      </w:r>
    </w:p>
    <w:p w:rsidR="00C55E00" w:rsidRDefault="00C55E00" w:rsidP="00C55E00">
      <w:pPr>
        <w:spacing w:before="480" w:after="120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</w:p>
    <w:p w:rsidR="00C55E00" w:rsidRPr="00C55E00" w:rsidRDefault="00C55E00" w:rsidP="00C55E00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55E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5. PROGRAMA A DESARROLLAR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C55E00" w:rsidRPr="00C55E00" w:rsidTr="00C55E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Sesión 1: Presentación / Puesta a punto de recursos necesarios</w:t>
            </w:r>
          </w:p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Sesión 2: Introducción</w:t>
            </w:r>
          </w:p>
          <w:p w:rsidR="00C55E00" w:rsidRPr="00C55E00" w:rsidRDefault="00C55E00" w:rsidP="00C55E00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Conociendo R +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RStudio</w:t>
            </w:r>
            <w:proofErr w:type="spellEnd"/>
          </w:p>
          <w:p w:rsidR="00C55E00" w:rsidRPr="00C55E00" w:rsidRDefault="00C55E00" w:rsidP="00C55E00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R base y el suite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Tidyverse</w:t>
            </w:r>
            <w:proofErr w:type="spellEnd"/>
          </w:p>
          <w:p w:rsidR="00C55E00" w:rsidRPr="00C55E00" w:rsidRDefault="00C55E00" w:rsidP="00C55E00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Organizar el trabajo (.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Rproj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here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 y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git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)</w:t>
            </w:r>
          </w:p>
          <w:p w:rsidR="00C55E00" w:rsidRPr="00C55E00" w:rsidRDefault="00C55E00" w:rsidP="00C55E00">
            <w:pPr>
              <w:numPr>
                <w:ilvl w:val="0"/>
                <w:numId w:val="1"/>
              </w:numPr>
              <w:spacing w:after="20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Reproducibilidad y Comunicación (.R y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Rmd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)</w:t>
            </w:r>
          </w:p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Sesión 3: Domar los datos I - </w:t>
            </w:r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Los principales paquetes y sus verbos para:</w:t>
            </w:r>
          </w:p>
          <w:p w:rsidR="00C55E00" w:rsidRPr="00C55E00" w:rsidRDefault="00C55E00" w:rsidP="00C55E00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leer datos (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readr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heaven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readxl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, googlesheets4,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etc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)</w:t>
            </w:r>
          </w:p>
          <w:p w:rsidR="00C55E00" w:rsidRPr="00C55E00" w:rsidRDefault="00C55E00" w:rsidP="00C55E00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limpiar datos (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tidyr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janitor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tibble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)</w:t>
            </w:r>
          </w:p>
          <w:p w:rsidR="00C55E00" w:rsidRPr="00C55E00" w:rsidRDefault="00C55E00" w:rsidP="00C55E00">
            <w:pPr>
              <w:numPr>
                <w:ilvl w:val="0"/>
                <w:numId w:val="2"/>
              </w:numPr>
              <w:spacing w:after="20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transformar datos (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dplyr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)</w:t>
            </w:r>
          </w:p>
          <w:p w:rsidR="00C55E00" w:rsidRPr="00C55E00" w:rsidRDefault="00C55E00" w:rsidP="00C55E00">
            <w:pPr>
              <w:spacing w:after="200"/>
              <w:ind w:left="36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Herramientas auxiliares para mejorar el flujo del código:</w:t>
            </w:r>
          </w:p>
          <w:p w:rsidR="00C55E00" w:rsidRPr="00C55E00" w:rsidRDefault="00C55E00" w:rsidP="00C55E00">
            <w:pPr>
              <w:numPr>
                <w:ilvl w:val="0"/>
                <w:numId w:val="3"/>
              </w:numPr>
              <w:spacing w:after="20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la pipa de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magrittr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 (%&gt;%) para encadenar y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glue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 para facilitar la concatenación.</w:t>
            </w:r>
          </w:p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Sesión 4: Domar los datos II</w:t>
            </w:r>
          </w:p>
          <w:p w:rsidR="00C55E00" w:rsidRPr="00C55E00" w:rsidRDefault="00C55E00" w:rsidP="00C55E00">
            <w:pPr>
              <w:numPr>
                <w:ilvl w:val="0"/>
                <w:numId w:val="4"/>
              </w:numPr>
              <w:spacing w:after="20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+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dplyr</w:t>
            </w:r>
            <w:proofErr w:type="spellEnd"/>
          </w:p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Ampliando la caja de herramientas:</w:t>
            </w:r>
          </w:p>
          <w:p w:rsidR="00C55E00" w:rsidRPr="00C55E00" w:rsidRDefault="00C55E00" w:rsidP="00C55E00">
            <w:pPr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lubridate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 para trabajar el tiempo</w:t>
            </w:r>
          </w:p>
          <w:p w:rsidR="00C55E00" w:rsidRPr="00C55E00" w:rsidRDefault="00C55E00" w:rsidP="00C55E00">
            <w:pPr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forcats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 para datos categóricos (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factors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)</w:t>
            </w:r>
          </w:p>
          <w:p w:rsidR="00C55E00" w:rsidRPr="00C55E00" w:rsidRDefault="00C55E00" w:rsidP="00C55E00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stringr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 para datos de texto</w:t>
            </w:r>
          </w:p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Sesión 5: Programación (</w:t>
            </w:r>
            <w:proofErr w:type="spellStart"/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intro</w:t>
            </w:r>
            <w:proofErr w:type="spellEnd"/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)</w:t>
            </w:r>
          </w:p>
          <w:p w:rsidR="00C55E00" w:rsidRPr="00C55E00" w:rsidRDefault="00C55E00" w:rsidP="00C55E00">
            <w:pPr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Funciones para no repetirse uno mismo</w:t>
            </w:r>
          </w:p>
          <w:p w:rsidR="00C55E00" w:rsidRPr="00C55E00" w:rsidRDefault="00C55E00" w:rsidP="00C55E00">
            <w:pPr>
              <w:numPr>
                <w:ilvl w:val="0"/>
                <w:numId w:val="6"/>
              </w:numPr>
              <w:spacing w:after="20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Escribir funciones</w:t>
            </w:r>
          </w:p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Sesión 6: Data </w:t>
            </w:r>
            <w:proofErr w:type="spellStart"/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Viz</w:t>
            </w:r>
            <w:proofErr w:type="spellEnd"/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I</w:t>
            </w:r>
          </w:p>
          <w:p w:rsidR="00C55E00" w:rsidRPr="00C55E00" w:rsidRDefault="00C55E00" w:rsidP="00C55E00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La Gramática de los Gráficos</w:t>
            </w:r>
          </w:p>
          <w:p w:rsidR="00C55E00" w:rsidRPr="00C55E00" w:rsidRDefault="00C55E00" w:rsidP="00C55E00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Introducción a ggplot2</w:t>
            </w:r>
          </w:p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Sesión 7: Data </w:t>
            </w:r>
            <w:proofErr w:type="spellStart"/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Viz</w:t>
            </w:r>
            <w:proofErr w:type="spellEnd"/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II</w:t>
            </w:r>
          </w:p>
          <w:p w:rsidR="00C55E00" w:rsidRPr="00C55E00" w:rsidRDefault="00C55E00" w:rsidP="00C55E00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Las muchas capas de ggplot2</w:t>
            </w:r>
          </w:p>
          <w:p w:rsidR="00C55E00" w:rsidRPr="00C55E00" w:rsidRDefault="00C55E00" w:rsidP="00C55E00">
            <w:pPr>
              <w:numPr>
                <w:ilvl w:val="0"/>
                <w:numId w:val="8"/>
              </w:numPr>
              <w:spacing w:after="20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Extensiones: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patchwork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ggparliament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, entre otros.</w:t>
            </w:r>
          </w:p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Sesión 8: Data </w:t>
            </w:r>
            <w:proofErr w:type="spellStart"/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Viz</w:t>
            </w:r>
            <w:proofErr w:type="spellEnd"/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III - </w:t>
            </w:r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Distintas formas de representar información geográfica:</w:t>
            </w:r>
          </w:p>
          <w:p w:rsidR="00C55E00" w:rsidRPr="00C55E00" w:rsidRDefault="00C55E00" w:rsidP="00C55E00">
            <w:pPr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sf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: para mapas estáticos</w:t>
            </w:r>
          </w:p>
          <w:p w:rsidR="00C55E00" w:rsidRPr="00C55E00" w:rsidRDefault="00C55E00" w:rsidP="00C55E00">
            <w:pPr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leaflet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: para mapas interactivos</w:t>
            </w:r>
          </w:p>
          <w:p w:rsidR="00C55E00" w:rsidRPr="00C55E00" w:rsidRDefault="00C55E00" w:rsidP="00C55E00">
            <w:pPr>
              <w:numPr>
                <w:ilvl w:val="0"/>
                <w:numId w:val="9"/>
              </w:numPr>
              <w:spacing w:after="20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geofacetAr</w:t>
            </w:r>
            <w:proofErr w:type="spellEnd"/>
            <w:r w:rsidRPr="00C55E00">
              <w:rPr>
                <w:rFonts w:ascii="Calibri" w:eastAsia="Times New Roman" w:hAnsi="Calibri" w:cs="Arial"/>
                <w:color w:val="000000"/>
                <w:sz w:val="22"/>
                <w:szCs w:val="22"/>
                <w:lang w:val="es-AR" w:eastAsia="es-AR"/>
              </w:rPr>
              <w:t>: para grillas como si fueran mapas</w:t>
            </w:r>
          </w:p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lastRenderedPageBreak/>
              <w:t>Sesión 9: Tópicos I</w:t>
            </w:r>
          </w:p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Descargar datos de la web: ejemplos aplicados con la API de Twitter vía </w:t>
            </w:r>
            <w:proofErr w:type="spellStart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rtweet</w:t>
            </w:r>
            <w:proofErr w:type="spellEnd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y </w:t>
            </w:r>
            <w:proofErr w:type="spellStart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scraping</w:t>
            </w:r>
            <w:proofErr w:type="spellEnd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con </w:t>
            </w:r>
            <w:proofErr w:type="spellStart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rvest</w:t>
            </w:r>
            <w:proofErr w:type="spellEnd"/>
          </w:p>
          <w:p w:rsidR="00C55E00" w:rsidRPr="00C55E00" w:rsidRDefault="00C55E00" w:rsidP="00C55E00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Sesión 10: Tópicos II</w:t>
            </w:r>
          </w:p>
          <w:p w:rsidR="00C55E00" w:rsidRPr="00C55E00" w:rsidRDefault="00C55E00" w:rsidP="00C55E00">
            <w:pPr>
              <w:spacing w:after="200"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Análisis Cuantitativo de Texto: una primera aproximación a </w:t>
            </w:r>
            <w:proofErr w:type="spellStart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tidytext</w:t>
            </w:r>
            <w:proofErr w:type="spellEnd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proofErr w:type="gramStart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tm</w:t>
            </w:r>
            <w:proofErr w:type="spellEnd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,</w:t>
            </w:r>
            <w:proofErr w:type="gramEnd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topicmodels</w:t>
            </w:r>
            <w:proofErr w:type="spellEnd"/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y otros.</w:t>
            </w:r>
          </w:p>
        </w:tc>
      </w:tr>
    </w:tbl>
    <w:p w:rsidR="00C55E00" w:rsidRPr="00C55E00" w:rsidRDefault="00C55E00" w:rsidP="00C55E00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55E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lastRenderedPageBreak/>
        <w:t>6. BIBLIOGRAFÍA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C55E00" w:rsidRPr="00C55E00" w:rsidTr="00C55E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PRINCIPAL</w:t>
            </w:r>
          </w:p>
          <w:p w:rsidR="00C55E00" w:rsidRPr="00C55E00" w:rsidRDefault="00C55E00" w:rsidP="00C55E00">
            <w:pPr>
              <w:numPr>
                <w:ilvl w:val="0"/>
                <w:numId w:val="10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An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Intro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to R,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Collin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Fay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.</w:t>
            </w:r>
          </w:p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C55E00" w:rsidRPr="00C55E00" w:rsidRDefault="00C55E00" w:rsidP="00C55E00">
            <w:pPr>
              <w:numPr>
                <w:ilvl w:val="0"/>
                <w:numId w:val="11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R para Ciencia de Datos (Traducción de R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for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Data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Science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), Garrett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Grolemund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Hadley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Wickham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.</w:t>
            </w:r>
          </w:p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C55E00" w:rsidRPr="00C55E00" w:rsidRDefault="00C55E00" w:rsidP="00C55E00">
            <w:pPr>
              <w:numPr>
                <w:ilvl w:val="0"/>
                <w:numId w:val="12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ggplot2: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Elegant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Graphics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for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Data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Analysis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Hadley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Wickham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.</w:t>
            </w:r>
          </w:p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C55E00" w:rsidRPr="00C55E00" w:rsidRDefault="00C55E00" w:rsidP="00C55E00">
            <w:pPr>
              <w:numPr>
                <w:ilvl w:val="0"/>
                <w:numId w:val="1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AnalizaR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Datos Políticos, Francisco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Urdinez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y Andrés Cruz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Labrín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(Editores).</w:t>
            </w:r>
          </w:p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C55E00" w:rsidRPr="00C55E00" w:rsidRDefault="00C55E00" w:rsidP="00C55E00">
            <w:pPr>
              <w:numPr>
                <w:ilvl w:val="0"/>
                <w:numId w:val="14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Ciencia de Datos para Gente Sociable, Antonio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Vazquez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Brust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.</w:t>
            </w:r>
          </w:p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C55E00" w:rsidRPr="00C55E00" w:rsidRDefault="00C55E00" w:rsidP="00C55E00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DATA VIZ</w:t>
            </w:r>
          </w:p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C55E00" w:rsidRPr="00C55E00" w:rsidRDefault="00C55E00" w:rsidP="00C55E00">
            <w:pPr>
              <w:numPr>
                <w:ilvl w:val="0"/>
                <w:numId w:val="15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Data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Visualizaction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: A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Practical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Introduction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Kieran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Healey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.</w:t>
            </w:r>
          </w:p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C55E00" w:rsidRPr="00C55E00" w:rsidRDefault="00C55E00" w:rsidP="00C55E00">
            <w:pPr>
              <w:numPr>
                <w:ilvl w:val="0"/>
                <w:numId w:val="16"/>
              </w:numPr>
              <w:spacing w:line="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Fundamentals of Data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Visualization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, Claus </w:t>
            </w:r>
            <w:proofErr w:type="spellStart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Wilke</w:t>
            </w:r>
            <w:proofErr w:type="spellEnd"/>
            <w:r w:rsidRPr="00C55E00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.</w:t>
            </w:r>
          </w:p>
        </w:tc>
      </w:tr>
    </w:tbl>
    <w:p w:rsidR="00C55E00" w:rsidRPr="00C55E00" w:rsidRDefault="00C55E00" w:rsidP="00C55E00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55E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7. MODALIDAD DE DICTADO</w:t>
      </w:r>
      <w:r w:rsidRPr="00C55E00">
        <w:rPr>
          <w:rFonts w:ascii="Calibri" w:eastAsia="Times New Roman" w:hAnsi="Calibri" w:cs="Times New Roman"/>
          <w:b/>
          <w:bCs/>
          <w:color w:val="000000"/>
          <w:sz w:val="48"/>
          <w:szCs w:val="48"/>
          <w:lang w:val="es-AR" w:eastAsia="es-A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992"/>
        <w:gridCol w:w="1836"/>
      </w:tblGrid>
      <w:tr w:rsidR="00C55E00" w:rsidRPr="00C55E00" w:rsidTr="00C55E0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PRESENCIAL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VIRTUAL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SEMI-PRESENCIAL</w:t>
            </w:r>
          </w:p>
        </w:tc>
      </w:tr>
      <w:tr w:rsidR="00C55E00" w:rsidRPr="00C55E00" w:rsidTr="00C55E0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</w:tbl>
    <w:p w:rsidR="00C55E00" w:rsidRDefault="00C55E00" w:rsidP="00C55E00">
      <w:pPr>
        <w:spacing w:before="480" w:after="120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</w:p>
    <w:p w:rsidR="00C55E00" w:rsidRDefault="00C55E00">
      <w:pP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br w:type="page"/>
      </w:r>
    </w:p>
    <w:p w:rsidR="00C55E00" w:rsidRDefault="00C55E00" w:rsidP="00C55E00">
      <w:pPr>
        <w:spacing w:before="480" w:after="120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</w:p>
    <w:p w:rsidR="00C55E00" w:rsidRPr="00C55E00" w:rsidRDefault="00C55E00" w:rsidP="00C55E00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55E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8. MODALIDAD DE EVALUACIÓN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</w:tblGrid>
      <w:tr w:rsidR="00C55E00" w:rsidRPr="00C55E00" w:rsidTr="00C55E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Trabajo Integrador Final </w:t>
            </w:r>
          </w:p>
        </w:tc>
      </w:tr>
    </w:tbl>
    <w:p w:rsidR="00C55E00" w:rsidRPr="00C55E00" w:rsidRDefault="00C55E00" w:rsidP="00C55E00">
      <w:pPr>
        <w:spacing w:before="360" w:after="80"/>
        <w:rPr>
          <w:rFonts w:ascii="Times New Roman" w:eastAsia="Times New Roman" w:hAnsi="Times New Roman" w:cs="Times New Roman"/>
          <w:lang w:val="es-AR" w:eastAsia="es-AR"/>
        </w:rPr>
      </w:pPr>
      <w:r w:rsidRPr="00C55E0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AR" w:eastAsia="es-AR"/>
        </w:rPr>
        <w:t>9. DURACIÓN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587"/>
      </w:tblGrid>
      <w:tr w:rsidR="00C55E00" w:rsidRPr="00C55E00" w:rsidTr="00C55E00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5E00" w:rsidRPr="00C55E00" w:rsidRDefault="00C55E00" w:rsidP="00C55E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t>CARGA HORARIA</w:t>
            </w:r>
          </w:p>
        </w:tc>
      </w:tr>
      <w:tr w:rsidR="00C55E00" w:rsidRPr="00C55E00" w:rsidTr="00C55E00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5E00" w:rsidRPr="00C55E00" w:rsidRDefault="00C55E00" w:rsidP="00C55E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CARGA HORARIA TOTAL</w:t>
            </w:r>
          </w:p>
        </w:tc>
      </w:tr>
      <w:tr w:rsidR="00C55E00" w:rsidRPr="00C55E00" w:rsidTr="00C55E00">
        <w:trPr>
          <w:trHeight w:val="70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5E00" w:rsidRPr="00C55E00" w:rsidRDefault="00C55E00" w:rsidP="00C55E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20hs</w:t>
            </w:r>
          </w:p>
        </w:tc>
      </w:tr>
      <w:tr w:rsidR="00C55E00" w:rsidRPr="00C55E00" w:rsidTr="00C55E00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5E00" w:rsidRPr="00C55E00" w:rsidRDefault="00C55E00" w:rsidP="00C55E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CANTIDAD DE CLASES TOTALES</w:t>
            </w:r>
          </w:p>
        </w:tc>
      </w:tr>
      <w:tr w:rsidR="00C55E00" w:rsidRPr="00C55E00" w:rsidTr="00C55E00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5E00" w:rsidRPr="00C55E00" w:rsidRDefault="00C55E00" w:rsidP="00C55E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10 clases</w:t>
            </w:r>
          </w:p>
        </w:tc>
      </w:tr>
      <w:tr w:rsidR="00C55E00" w:rsidRPr="00C55E00" w:rsidTr="00C55E00">
        <w:trPr>
          <w:trHeight w:val="1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5E00" w:rsidRPr="00C55E00" w:rsidRDefault="00C55E00" w:rsidP="00C55E00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SINCRÓNICA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5E00" w:rsidRPr="00C55E00" w:rsidRDefault="00C55E00" w:rsidP="00C55E00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ASINCRÓNICA</w:t>
            </w:r>
          </w:p>
        </w:tc>
      </w:tr>
      <w:tr w:rsidR="00C55E00" w:rsidRPr="00C55E00" w:rsidTr="00C55E00">
        <w:trPr>
          <w:trHeight w:val="1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55E0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E00" w:rsidRPr="00C55E00" w:rsidRDefault="00C55E00" w:rsidP="00C55E00">
            <w:pPr>
              <w:rPr>
                <w:rFonts w:ascii="Times New Roman" w:eastAsia="Times New Roman" w:hAnsi="Times New Roman" w:cs="Times New Roman"/>
                <w:sz w:val="16"/>
                <w:lang w:val="es-AR" w:eastAsia="es-AR"/>
              </w:rPr>
            </w:pPr>
          </w:p>
        </w:tc>
      </w:tr>
    </w:tbl>
    <w:p w:rsidR="008C57EE" w:rsidRDefault="008C57EE"/>
    <w:p w:rsidR="008C57EE" w:rsidRDefault="008C57EE"/>
    <w:sectPr w:rsidR="008C57EE" w:rsidSect="00FB5ACF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F0" w:rsidRDefault="00C856F0" w:rsidP="008C57EE">
      <w:r>
        <w:separator/>
      </w:r>
    </w:p>
  </w:endnote>
  <w:endnote w:type="continuationSeparator" w:id="0">
    <w:p w:rsidR="00C856F0" w:rsidRDefault="00C856F0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F0" w:rsidRDefault="00C856F0" w:rsidP="008C57EE">
      <w:r>
        <w:separator/>
      </w:r>
    </w:p>
  </w:footnote>
  <w:footnote w:type="continuationSeparator" w:id="0">
    <w:p w:rsidR="00C856F0" w:rsidRDefault="00C856F0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EE" w:rsidRDefault="008C57E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-1417320</wp:posOffset>
          </wp:positionH>
          <wp:positionV relativeFrom="paragraph">
            <wp:posOffset>-595271</wp:posOffset>
          </wp:positionV>
          <wp:extent cx="8265468" cy="2014331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FE0"/>
    <w:multiLevelType w:val="multilevel"/>
    <w:tmpl w:val="762A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236BD"/>
    <w:multiLevelType w:val="multilevel"/>
    <w:tmpl w:val="4D8A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D441D"/>
    <w:multiLevelType w:val="multilevel"/>
    <w:tmpl w:val="8AA2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3244C"/>
    <w:multiLevelType w:val="multilevel"/>
    <w:tmpl w:val="6A0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F46E9"/>
    <w:multiLevelType w:val="multilevel"/>
    <w:tmpl w:val="3618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06427"/>
    <w:multiLevelType w:val="multilevel"/>
    <w:tmpl w:val="103E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F2608"/>
    <w:multiLevelType w:val="multilevel"/>
    <w:tmpl w:val="5FC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82781"/>
    <w:multiLevelType w:val="multilevel"/>
    <w:tmpl w:val="61A6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231E3"/>
    <w:multiLevelType w:val="multilevel"/>
    <w:tmpl w:val="0700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547D6"/>
    <w:multiLevelType w:val="multilevel"/>
    <w:tmpl w:val="43FE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77E16"/>
    <w:multiLevelType w:val="multilevel"/>
    <w:tmpl w:val="ADC4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53D2C"/>
    <w:multiLevelType w:val="multilevel"/>
    <w:tmpl w:val="EAF0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98797E"/>
    <w:multiLevelType w:val="multilevel"/>
    <w:tmpl w:val="68D0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8601C"/>
    <w:multiLevelType w:val="multilevel"/>
    <w:tmpl w:val="AE90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E0923"/>
    <w:multiLevelType w:val="multilevel"/>
    <w:tmpl w:val="4A7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E95E36"/>
    <w:multiLevelType w:val="multilevel"/>
    <w:tmpl w:val="EE62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E"/>
    <w:rsid w:val="005823FB"/>
    <w:rsid w:val="008C57EE"/>
    <w:rsid w:val="00A71DD9"/>
    <w:rsid w:val="00C55E00"/>
    <w:rsid w:val="00C856F0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C55E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C55E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80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79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01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5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34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06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Helen</cp:lastModifiedBy>
  <cp:revision>2</cp:revision>
  <dcterms:created xsi:type="dcterms:W3CDTF">2023-07-03T21:55:00Z</dcterms:created>
  <dcterms:modified xsi:type="dcterms:W3CDTF">2023-07-03T21:55:00Z</dcterms:modified>
</cp:coreProperties>
</file>