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F4" w:rsidRDefault="00AF30F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F30F4" w:rsidRDefault="00AF30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30F4" w:rsidRDefault="00AF30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30F4" w:rsidRDefault="00AF30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30F4" w:rsidRDefault="00AF30F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30F4" w:rsidRDefault="00E46756">
      <w:pPr>
        <w:pStyle w:val="Ttulo1"/>
        <w:ind w:left="1787" w:right="1882" w:firstLine="0"/>
        <w:jc w:val="center"/>
      </w:pPr>
      <w:r>
        <w:t>PRESENTACIÓN DE PROPUESTAS</w:t>
      </w:r>
    </w:p>
    <w:p w:rsidR="00AF30F4" w:rsidRDefault="00AF30F4">
      <w:pPr>
        <w:spacing w:before="7"/>
        <w:rPr>
          <w:b/>
          <w:sz w:val="44"/>
          <w:szCs w:val="44"/>
        </w:rPr>
      </w:pPr>
    </w:p>
    <w:p w:rsidR="00AF30F4" w:rsidRDefault="00E467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spacing w:before="1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TÍTULO DEL CURSO</w: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5414755" cy="353805"/>
                <wp:effectExtent l="0" t="0" r="0" b="0"/>
                <wp:wrapTopAndBottom distT="0" distB="0"/>
                <wp:docPr id="9" name="9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8010" y="3609185"/>
                          <a:ext cx="5402580" cy="341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2580" h="341630" extrusionOk="0">
                              <a:moveTo>
                                <a:pt x="0" y="0"/>
                              </a:moveTo>
                              <a:lnTo>
                                <a:pt x="0" y="341630"/>
                              </a:lnTo>
                              <a:lnTo>
                                <a:pt x="5402580" y="341630"/>
                              </a:lnTo>
                              <a:lnTo>
                                <a:pt x="5402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30F4" w:rsidRDefault="00E46756">
                            <w:pPr>
                              <w:spacing w:before="100"/>
                              <w:ind w:left="91" w:firstLine="9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Los cuidados en el curso de vida. Perspectivas, políticas y desafíos emergentes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5414755" cy="353805"/>
                <wp:effectExtent b="0" l="0" r="0" t="0"/>
                <wp:wrapTopAndBottom distB="0" distT="0"/>
                <wp:docPr id="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4755" cy="353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30F4" w:rsidRDefault="00AF30F4">
      <w:pPr>
        <w:rPr>
          <w:b/>
          <w:sz w:val="20"/>
          <w:szCs w:val="20"/>
        </w:rPr>
      </w:pPr>
    </w:p>
    <w:p w:rsidR="00AF30F4" w:rsidRDefault="00AF30F4">
      <w:pPr>
        <w:spacing w:before="11"/>
        <w:rPr>
          <w:b/>
          <w:sz w:val="14"/>
          <w:szCs w:val="14"/>
        </w:rPr>
      </w:pPr>
    </w:p>
    <w:p w:rsidR="00AF30F4" w:rsidRDefault="00E46756">
      <w:pPr>
        <w:pStyle w:val="Ttulo1"/>
        <w:numPr>
          <w:ilvl w:val="0"/>
          <w:numId w:val="1"/>
        </w:numPr>
        <w:tabs>
          <w:tab w:val="left" w:pos="483"/>
        </w:tabs>
      </w:pPr>
      <w:r>
        <w:t>DOCENTE A CARGO Y EQUIPO DOCENTE</w:t>
      </w:r>
    </w:p>
    <w:p w:rsidR="00AF30F4" w:rsidRDefault="00AF30F4">
      <w:pPr>
        <w:spacing w:before="2"/>
        <w:rPr>
          <w:b/>
          <w:sz w:val="15"/>
          <w:szCs w:val="15"/>
        </w:rPr>
      </w:pPr>
    </w:p>
    <w:tbl>
      <w:tblPr>
        <w:tblStyle w:val="a"/>
        <w:tblW w:w="850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3"/>
      </w:tblGrid>
      <w:tr w:rsidR="00AF30F4">
        <w:trPr>
          <w:trHeight w:val="467"/>
        </w:trPr>
        <w:tc>
          <w:tcPr>
            <w:tcW w:w="4253" w:type="dxa"/>
            <w:shd w:val="clear" w:color="auto" w:fill="999999"/>
          </w:tcPr>
          <w:p w:rsidR="00AF30F4" w:rsidRDefault="00E4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Y NOMBRE</w:t>
            </w:r>
          </w:p>
        </w:tc>
        <w:tc>
          <w:tcPr>
            <w:tcW w:w="4253" w:type="dxa"/>
          </w:tcPr>
          <w:p w:rsidR="00AF30F4" w:rsidRDefault="00E4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Cataldi</w:t>
            </w:r>
            <w:proofErr w:type="spellEnd"/>
            <w:r>
              <w:rPr>
                <w:color w:val="000000"/>
              </w:rPr>
              <w:t xml:space="preserve"> Mariana</w:t>
            </w:r>
          </w:p>
        </w:tc>
      </w:tr>
      <w:tr w:rsidR="00AF30F4">
        <w:trPr>
          <w:trHeight w:val="469"/>
        </w:trPr>
        <w:tc>
          <w:tcPr>
            <w:tcW w:w="4253" w:type="dxa"/>
            <w:shd w:val="clear" w:color="auto" w:fill="999999"/>
          </w:tcPr>
          <w:p w:rsidR="00AF30F4" w:rsidRDefault="00E4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 Titular</w:t>
            </w:r>
          </w:p>
        </w:tc>
        <w:tc>
          <w:tcPr>
            <w:tcW w:w="4253" w:type="dxa"/>
          </w:tcPr>
          <w:p w:rsidR="00AF30F4" w:rsidRDefault="00E4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Cataldi</w:t>
            </w:r>
            <w:proofErr w:type="spellEnd"/>
            <w:r>
              <w:rPr>
                <w:color w:val="000000"/>
              </w:rPr>
              <w:t xml:space="preserve"> Mariana</w:t>
            </w:r>
          </w:p>
        </w:tc>
      </w:tr>
      <w:tr w:rsidR="00AF30F4">
        <w:trPr>
          <w:trHeight w:val="469"/>
        </w:trPr>
        <w:tc>
          <w:tcPr>
            <w:tcW w:w="4253" w:type="dxa"/>
            <w:shd w:val="clear" w:color="auto" w:fill="999999"/>
          </w:tcPr>
          <w:p w:rsidR="00AF30F4" w:rsidRDefault="00E4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 Adjunto</w:t>
            </w:r>
          </w:p>
        </w:tc>
        <w:tc>
          <w:tcPr>
            <w:tcW w:w="4253" w:type="dxa"/>
          </w:tcPr>
          <w:p w:rsidR="00AF30F4" w:rsidRDefault="00AF3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F30F4" w:rsidRDefault="00AF30F4">
      <w:pPr>
        <w:spacing w:before="6"/>
        <w:rPr>
          <w:b/>
          <w:sz w:val="39"/>
          <w:szCs w:val="39"/>
        </w:rPr>
      </w:pPr>
    </w:p>
    <w:p w:rsidR="00AF30F4" w:rsidRDefault="00E467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JUSTIFICACIÓN - FUNDAMENTACIÓN</w:t>
      </w:r>
    </w:p>
    <w:p w:rsidR="00AF30F4" w:rsidRDefault="00E46756">
      <w:pPr>
        <w:spacing w:before="8"/>
        <w:rPr>
          <w:b/>
          <w:sz w:val="11"/>
          <w:szCs w:val="11"/>
        </w:rPr>
        <w:sectPr w:rsidR="00AF30F4">
          <w:headerReference w:type="default" r:id="rId10"/>
          <w:footerReference w:type="default" r:id="rId11"/>
          <w:pgSz w:w="11910" w:h="16840"/>
          <w:pgMar w:top="1720" w:right="1480" w:bottom="1880" w:left="1580" w:header="992" w:footer="1690" w:gutter="0"/>
          <w:pgNumType w:start="1"/>
          <w:cols w:space="720"/>
        </w:sect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5476985" cy="3757405"/>
                <wp:effectExtent l="0" t="0" r="0" b="0"/>
                <wp:wrapTopAndBottom distT="0" distB="0"/>
                <wp:docPr id="17" name="17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6895" y="1907385"/>
                          <a:ext cx="5464810" cy="3745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4810" h="3745230" extrusionOk="0">
                              <a:moveTo>
                                <a:pt x="0" y="0"/>
                              </a:moveTo>
                              <a:lnTo>
                                <a:pt x="0" y="3745230"/>
                              </a:lnTo>
                              <a:lnTo>
                                <a:pt x="5464810" y="3745230"/>
                              </a:lnTo>
                              <a:lnTo>
                                <a:pt x="5464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30F4" w:rsidRDefault="00E46756">
                            <w:pPr>
                              <w:spacing w:before="100" w:line="275" w:lineRule="auto"/>
                              <w:ind w:left="91" w:right="88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El curso aborda un tema de reciente incorporación en la agenda pública en Argentina: los sistemas de cuidados. Se fundamenta en las nuevas necesidades y problemáticas emergentes en el contexto de pandemia y los desafíos que implica su adecuado abordaje. 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el primer momento, analiza el rol del Estado como organizador de las relaciones sociales y su reproducción, las Políticas públicas, la formación de agendas, las articulaciones entre el Estado y las Organizaciones de la Sociedad Civil y la transversalidad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de género en las políticas públicas. Luego desarrolla los debates teórico- metodológicos presentes en la región latinoamericana sobre la temática, los conceptos de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maternalismo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familiarismo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, las cadenas globales del cuidado, el diamante del cuidado. Anali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za las experiencias europeas y latinoamericanas en Políticas Sociales de cuidados, los avances y dificultades en su implementación. Finalmente, focaliza en la situación actual en nuestro país, donde transitamos el incipiente proceso de incorporación de la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temática como política pública, desde la perspectiva de derechos y el enfoque de género, a partir del Proyecto de creación del SINCA-Sistema Integral de Políticas de Cuidados en Argentina.</w:t>
                            </w:r>
                          </w:p>
                          <w:p w:rsidR="00AF30F4" w:rsidRDefault="00AF30F4">
                            <w:pPr>
                              <w:spacing w:before="4"/>
                              <w:textDirection w:val="btLr"/>
                            </w:pPr>
                          </w:p>
                          <w:p w:rsidR="00AF30F4" w:rsidRDefault="00E46756">
                            <w:pPr>
                              <w:spacing w:line="277" w:lineRule="auto"/>
                              <w:ind w:left="91" w:right="93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La inclusión del tema de los cuidados en los debates y la agenda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ública regional y nacional amerita la capacitación de profesionales calificados para la realización de tareas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5476985" cy="3757405"/>
                <wp:effectExtent b="0" l="0" r="0" t="0"/>
                <wp:wrapTopAndBottom distB="0" distT="0"/>
                <wp:docPr id="1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985" cy="3757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30F4" w:rsidRDefault="00AF30F4">
      <w:pPr>
        <w:rPr>
          <w:b/>
          <w:sz w:val="20"/>
          <w:szCs w:val="20"/>
        </w:rPr>
      </w:pPr>
    </w:p>
    <w:p w:rsidR="00AF30F4" w:rsidRDefault="00AF30F4">
      <w:pPr>
        <w:spacing w:before="9" w:after="1"/>
        <w:rPr>
          <w:b/>
          <w:sz w:val="24"/>
          <w:szCs w:val="24"/>
        </w:rPr>
      </w:pPr>
    </w:p>
    <w:p w:rsidR="00AF30F4" w:rsidRDefault="00E46756">
      <w:pPr>
        <w:ind w:left="121"/>
        <w:rPr>
          <w:sz w:val="20"/>
          <w:szCs w:val="20"/>
        </w:rPr>
      </w:pPr>
      <w:r>
        <w:rPr>
          <w:noProof/>
          <w:sz w:val="20"/>
          <w:szCs w:val="20"/>
          <w:lang w:val="es-AR" w:eastAsia="es-AR"/>
        </w:rPr>
        <mc:AlternateContent>
          <mc:Choice Requires="wpg">
            <w:drawing>
              <wp:inline distT="0" distB="0" distL="114300" distR="114300">
                <wp:extent cx="5476985" cy="3747880"/>
                <wp:effectExtent l="0" t="0" r="0" b="0"/>
                <wp:docPr id="22" name="22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3595" y="1912148"/>
                          <a:ext cx="5464810" cy="3735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4810" h="3735705" extrusionOk="0">
                              <a:moveTo>
                                <a:pt x="0" y="0"/>
                              </a:moveTo>
                              <a:lnTo>
                                <a:pt x="0" y="3735705"/>
                              </a:lnTo>
                              <a:lnTo>
                                <a:pt x="5464810" y="3735705"/>
                              </a:lnTo>
                              <a:lnTo>
                                <a:pt x="5464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30F4" w:rsidRDefault="00E46756">
                            <w:pPr>
                              <w:spacing w:before="100" w:line="275" w:lineRule="auto"/>
                              <w:ind w:left="91" w:right="90"/>
                              <w:jc w:val="both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gestión, educación y diseño de políticas sociales, desde una perspectiva transversal y orientada a la adquisición y construcción de conoc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imiento teórico y metodológico con un enfoque integrador.</w:t>
                            </w:r>
                          </w:p>
                          <w:p w:rsidR="00AF30F4" w:rsidRDefault="00AF30F4">
                            <w:pPr>
                              <w:spacing w:before="3"/>
                              <w:textDirection w:val="btLr"/>
                            </w:pPr>
                          </w:p>
                          <w:p w:rsidR="00AF30F4" w:rsidRDefault="00E46756">
                            <w:pPr>
                              <w:spacing w:line="275" w:lineRule="auto"/>
                              <w:ind w:left="91" w:right="88" w:firstLine="91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El curso de posgrado 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Los cuidados en el curso de vida. Perspectivas, políticas y desafíos emergentes”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responde a la necesidad de brindar herramientas teórico- metodológicas para la planificación y gestión en materia de cuidados de niños, niñas y adolescentes, personas con discapacidad y personas mayores.</w:t>
                            </w:r>
                          </w:p>
                          <w:p w:rsidR="00AF30F4" w:rsidRDefault="00AF30F4">
                            <w:pPr>
                              <w:spacing w:before="4"/>
                              <w:textDirection w:val="btLr"/>
                            </w:pPr>
                          </w:p>
                          <w:p w:rsidR="00AF30F4" w:rsidRDefault="00E46756">
                            <w:pPr>
                              <w:spacing w:before="1" w:line="275" w:lineRule="auto"/>
                              <w:ind w:left="91" w:right="88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Los cuidados fueron analizados desde diferentes posicionamientos teóricos, el concepto y su alcance continúa en redefinición. Se propone abordar el tema desde la perspectiva de derechos humanos y el enfoque de género, analizando las distintas perspectivas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que históricamente han aportado al conocimiento y problematización sobre los cuidados. Consideramos que el curso aporta insumos para la comprensión de los procesos multidimensionales referidos al cuidado de los grupos poblacionales en situación de vulnerab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ilidad.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5476985" cy="3747880"/>
                <wp:effectExtent b="0" l="0" r="0" t="0"/>
                <wp:docPr id="2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985" cy="37478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F30F4" w:rsidRDefault="00AF30F4">
      <w:pPr>
        <w:rPr>
          <w:b/>
          <w:sz w:val="20"/>
          <w:szCs w:val="20"/>
        </w:rPr>
      </w:pPr>
    </w:p>
    <w:p w:rsidR="00AF30F4" w:rsidRDefault="00AF30F4">
      <w:pPr>
        <w:spacing w:before="5"/>
        <w:rPr>
          <w:b/>
          <w:sz w:val="15"/>
          <w:szCs w:val="15"/>
        </w:rPr>
      </w:pPr>
    </w:p>
    <w:p w:rsidR="00AF30F4" w:rsidRDefault="00E46756">
      <w:pPr>
        <w:pStyle w:val="Ttulo1"/>
        <w:numPr>
          <w:ilvl w:val="0"/>
          <w:numId w:val="1"/>
        </w:numPr>
        <w:tabs>
          <w:tab w:val="left" w:pos="483"/>
        </w:tabs>
      </w:pPr>
      <w:r>
        <w:t>OBJETIVOS</w:t>
      </w:r>
    </w:p>
    <w:p w:rsidR="00AF30F4" w:rsidRDefault="00E46756">
      <w:pPr>
        <w:spacing w:before="10"/>
        <w:rPr>
          <w:b/>
          <w:sz w:val="11"/>
          <w:szCs w:val="11"/>
        </w:rPr>
        <w:sectPr w:rsidR="00AF30F4">
          <w:pgSz w:w="11910" w:h="16840"/>
          <w:pgMar w:top="1720" w:right="1480" w:bottom="1880" w:left="1580" w:header="992" w:footer="1690" w:gutter="0"/>
          <w:cols w:space="720"/>
        </w:sect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5414755" cy="3306555"/>
                <wp:effectExtent l="0" t="0" r="0" b="0"/>
                <wp:wrapTopAndBottom distT="0" distB="0"/>
                <wp:docPr id="15" name="15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8010" y="2132810"/>
                          <a:ext cx="5402580" cy="3294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2580" h="3294380" extrusionOk="0">
                              <a:moveTo>
                                <a:pt x="0" y="0"/>
                              </a:moveTo>
                              <a:lnTo>
                                <a:pt x="0" y="3294380"/>
                              </a:lnTo>
                              <a:lnTo>
                                <a:pt x="5402580" y="3294380"/>
                              </a:lnTo>
                              <a:lnTo>
                                <a:pt x="5402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30F4" w:rsidRDefault="00E46756">
                            <w:pPr>
                              <w:spacing w:before="100"/>
                              <w:ind w:left="91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Objetivo General:</w:t>
                            </w:r>
                          </w:p>
                          <w:p w:rsidR="00AF30F4" w:rsidRDefault="00AF30F4">
                            <w:pPr>
                              <w:spacing w:before="8"/>
                              <w:textDirection w:val="btLr"/>
                            </w:pPr>
                          </w:p>
                          <w:p w:rsidR="00AF30F4" w:rsidRDefault="00E46756">
                            <w:pPr>
                              <w:spacing w:line="275" w:lineRule="auto"/>
                              <w:ind w:left="91" w:right="88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Que las personas participantes conozcan y analicen críticamente, los enfoques y debates teóricos presentes en la región acerca de los cuidados y los distintos modelos de Políticas Públicas.</w:t>
                            </w:r>
                          </w:p>
                          <w:p w:rsidR="00AF30F4" w:rsidRDefault="00AF30F4">
                            <w:pPr>
                              <w:spacing w:before="5"/>
                              <w:textDirection w:val="btLr"/>
                            </w:pPr>
                          </w:p>
                          <w:p w:rsidR="00AF30F4" w:rsidRDefault="00E46756">
                            <w:pPr>
                              <w:ind w:left="91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Objet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ivos Específicos:</w:t>
                            </w:r>
                          </w:p>
                          <w:p w:rsidR="00AF30F4" w:rsidRDefault="00AF30F4">
                            <w:pPr>
                              <w:textDirection w:val="btLr"/>
                            </w:pPr>
                          </w:p>
                          <w:p w:rsidR="00AF30F4" w:rsidRDefault="00E46756">
                            <w:pPr>
                              <w:spacing w:line="275" w:lineRule="auto"/>
                              <w:ind w:left="650" w:right="93" w:firstLine="45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Analizar las perspectivas teóricas sobre los cuidados y su incidencia en el diseño y ejecución de las Políticas Públicas.</w:t>
                            </w:r>
                          </w:p>
                          <w:p w:rsidR="00AF30F4" w:rsidRDefault="00E46756">
                            <w:pPr>
                              <w:spacing w:line="275" w:lineRule="auto"/>
                              <w:ind w:left="650" w:right="91" w:firstLine="45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Facilitar la discusión sobre el rol del Estado, las Políticas Sociales y la temática de los cuidados en la agenda pública.</w:t>
                            </w:r>
                          </w:p>
                          <w:p w:rsidR="00AF30F4" w:rsidRDefault="00E46756">
                            <w:pPr>
                              <w:spacing w:before="1" w:line="275" w:lineRule="auto"/>
                              <w:ind w:left="650" w:right="95" w:firstLine="45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Propiciar la identificación de políticas y programas referentes a cuidados en el contexto actual</w:t>
                            </w:r>
                          </w:p>
                          <w:p w:rsidR="00AF30F4" w:rsidRDefault="00E46756">
                            <w:pPr>
                              <w:spacing w:line="275" w:lineRule="auto"/>
                              <w:ind w:left="650" w:right="95" w:firstLine="45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Promover la desconstrucción de ester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eotipos sobre los cuidados familiares y problematizar sobre la redistribución de roles entre los distintos actores.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5414755" cy="3306555"/>
                <wp:effectExtent b="0" l="0" r="0" t="0"/>
                <wp:wrapTopAndBottom distB="0" distT="0"/>
                <wp:docPr id="1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4755" cy="33065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30F4" w:rsidRDefault="00AF30F4">
      <w:pPr>
        <w:rPr>
          <w:b/>
          <w:sz w:val="20"/>
          <w:szCs w:val="20"/>
        </w:rPr>
      </w:pPr>
    </w:p>
    <w:p w:rsidR="00AF30F4" w:rsidRDefault="00AF30F4">
      <w:pPr>
        <w:spacing w:before="9" w:after="1"/>
        <w:rPr>
          <w:b/>
          <w:sz w:val="24"/>
          <w:szCs w:val="24"/>
        </w:rPr>
      </w:pPr>
    </w:p>
    <w:p w:rsidR="00AF30F4" w:rsidRDefault="00E46756">
      <w:pPr>
        <w:ind w:left="121"/>
        <w:rPr>
          <w:sz w:val="20"/>
          <w:szCs w:val="20"/>
        </w:rPr>
      </w:pPr>
      <w:r>
        <w:rPr>
          <w:noProof/>
          <w:sz w:val="20"/>
          <w:szCs w:val="20"/>
          <w:lang w:val="es-AR" w:eastAsia="es-AR"/>
        </w:rPr>
        <mc:AlternateContent>
          <mc:Choice Requires="wpg">
            <w:drawing>
              <wp:inline distT="0" distB="0" distL="114300" distR="114300">
                <wp:extent cx="5414755" cy="893555"/>
                <wp:effectExtent l="0" t="0" r="0" b="0"/>
                <wp:docPr id="19" name="19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4710" y="3339310"/>
                          <a:ext cx="5402580" cy="881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2580" h="881380" extrusionOk="0">
                              <a:moveTo>
                                <a:pt x="0" y="0"/>
                              </a:moveTo>
                              <a:lnTo>
                                <a:pt x="0" y="881380"/>
                              </a:lnTo>
                              <a:lnTo>
                                <a:pt x="5402580" y="881380"/>
                              </a:lnTo>
                              <a:lnTo>
                                <a:pt x="5402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30F4" w:rsidRDefault="00E46756">
                            <w:pPr>
                              <w:spacing w:before="100" w:line="275" w:lineRule="auto"/>
                              <w:ind w:left="810" w:firstLine="45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5- Contribuir al debate colectivo sobre el rol y aportes de la disciplina del Trabajo Social en las Políticas Públicas de cuidados.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5414755" cy="893555"/>
                <wp:effectExtent b="0" l="0" r="0" t="0"/>
                <wp:docPr id="1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4755" cy="8935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F30F4" w:rsidRDefault="00AF30F4">
      <w:pPr>
        <w:rPr>
          <w:b/>
          <w:sz w:val="20"/>
          <w:szCs w:val="20"/>
        </w:rPr>
      </w:pPr>
    </w:p>
    <w:p w:rsidR="00AF30F4" w:rsidRDefault="00AF30F4">
      <w:pPr>
        <w:spacing w:before="9"/>
        <w:rPr>
          <w:b/>
          <w:sz w:val="15"/>
          <w:szCs w:val="15"/>
        </w:rPr>
      </w:pPr>
    </w:p>
    <w:p w:rsidR="00AF30F4" w:rsidRDefault="00E467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spacing w:before="27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PROGRAMA A DESARROLLAR</w:t>
      </w:r>
    </w:p>
    <w:p w:rsidR="00AF30F4" w:rsidRDefault="00E46756">
      <w:pPr>
        <w:pBdr>
          <w:top w:val="nil"/>
          <w:left w:val="nil"/>
          <w:bottom w:val="nil"/>
          <w:right w:val="nil"/>
          <w:between w:val="nil"/>
        </w:pBdr>
        <w:spacing w:before="304"/>
        <w:ind w:lef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Unidad 1:</w: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1312" behindDoc="1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5424170" cy="6090285"/>
                <wp:effectExtent l="0" t="0" r="0" b="0"/>
                <wp:wrapNone/>
                <wp:docPr id="23" name="23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1978" y="739620"/>
                          <a:ext cx="5414645" cy="6080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4645" h="6080760" extrusionOk="0">
                              <a:moveTo>
                                <a:pt x="5401945" y="6068060"/>
                              </a:moveTo>
                              <a:lnTo>
                                <a:pt x="12065" y="6068060"/>
                              </a:lnTo>
                              <a:lnTo>
                                <a:pt x="12065" y="76200"/>
                              </a:lnTo>
                              <a:lnTo>
                                <a:pt x="0" y="76200"/>
                              </a:lnTo>
                              <a:lnTo>
                                <a:pt x="0" y="6068060"/>
                              </a:lnTo>
                              <a:lnTo>
                                <a:pt x="0" y="6080125"/>
                              </a:lnTo>
                              <a:lnTo>
                                <a:pt x="12065" y="6080125"/>
                              </a:lnTo>
                              <a:lnTo>
                                <a:pt x="5401945" y="6080125"/>
                              </a:lnTo>
                              <a:lnTo>
                                <a:pt x="5401945" y="6068060"/>
                              </a:lnTo>
                              <a:close/>
                              <a:moveTo>
                                <a:pt x="5401945" y="0"/>
                              </a:moveTo>
                              <a:lnTo>
                                <a:pt x="12065" y="0"/>
                              </a:lnTo>
                              <a:lnTo>
                                <a:pt x="1206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0" y="76200"/>
                              </a:lnTo>
                              <a:lnTo>
                                <a:pt x="12065" y="76200"/>
                              </a:lnTo>
                              <a:lnTo>
                                <a:pt x="12065" y="12065"/>
                              </a:lnTo>
                              <a:lnTo>
                                <a:pt x="5401945" y="12065"/>
                              </a:lnTo>
                              <a:lnTo>
                                <a:pt x="5401945" y="0"/>
                              </a:lnTo>
                              <a:close/>
                              <a:moveTo>
                                <a:pt x="5414010" y="76200"/>
                              </a:moveTo>
                              <a:lnTo>
                                <a:pt x="5401945" y="76200"/>
                              </a:lnTo>
                              <a:lnTo>
                                <a:pt x="5401945" y="6068060"/>
                              </a:lnTo>
                              <a:lnTo>
                                <a:pt x="5401945" y="6080125"/>
                              </a:lnTo>
                              <a:lnTo>
                                <a:pt x="5414010" y="6080125"/>
                              </a:lnTo>
                              <a:lnTo>
                                <a:pt x="5414010" y="6068060"/>
                              </a:lnTo>
                              <a:lnTo>
                                <a:pt x="5414010" y="76200"/>
                              </a:lnTo>
                              <a:close/>
                              <a:moveTo>
                                <a:pt x="5414010" y="0"/>
                              </a:moveTo>
                              <a:lnTo>
                                <a:pt x="5401945" y="0"/>
                              </a:lnTo>
                              <a:lnTo>
                                <a:pt x="5401945" y="0"/>
                              </a:lnTo>
                              <a:lnTo>
                                <a:pt x="5401945" y="12065"/>
                              </a:lnTo>
                              <a:lnTo>
                                <a:pt x="5401945" y="76200"/>
                              </a:lnTo>
                              <a:lnTo>
                                <a:pt x="5414010" y="76200"/>
                              </a:lnTo>
                              <a:lnTo>
                                <a:pt x="5414010" y="12065"/>
                              </a:lnTo>
                              <a:lnTo>
                                <a:pt x="5414010" y="0"/>
                              </a:lnTo>
                              <a:lnTo>
                                <a:pt x="541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5424170" cy="6090285"/>
                <wp:effectExtent b="0" l="0" r="0" t="0"/>
                <wp:wrapNone/>
                <wp:docPr id="2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4170" cy="6090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30F4" w:rsidRDefault="00AF30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30F4" w:rsidRDefault="00E467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32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Estado como organizador de las relaciones sociales y su reproducción. Políticas público-sociales. El diamante del cuidado. Políticas sociales en Argentina: origen, desarrollo y configuraciones contemporáneas. ¿Qué es la política social? Problemas y nece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sidades. Los modelos de política social. El rol del Estado. La formación de agendas. Los derechos de niños, niñas y adolescentes, personas mayores y con discapacidad en la legislación. Su incidencia en la formación de agendas. El paradigma de derechos y 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cuidados. La inclusión de la perspectiva de género. La acción colectiva como facilitadora e impulsora de la agenda pública.</w:t>
      </w:r>
    </w:p>
    <w:p w:rsidR="00AF30F4" w:rsidRDefault="00AF30F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30F4" w:rsidRDefault="00E46756">
      <w:pPr>
        <w:pBdr>
          <w:top w:val="nil"/>
          <w:left w:val="nil"/>
          <w:bottom w:val="nil"/>
          <w:right w:val="nil"/>
          <w:between w:val="nil"/>
        </w:pBdr>
        <w:ind w:lef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Unidad 2:</w:t>
      </w:r>
    </w:p>
    <w:p w:rsidR="00AF30F4" w:rsidRDefault="00AF30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30F4" w:rsidRDefault="00E467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32" w:right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ciclo de las políticas públicas. La gestión social en las organizaciones de la sociedad civil. Articulaciones entre Estado y OSC. Definiciones de Estado y Sociedad civil. Tipologías y clasificación de OSC. Acción colectiva. Los movimientos sociales y 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aumento de su visibilidad en democracia. Gestión de redes. El modelo de redes de apoyo social. Redes formales e informales. Su presencia/ausencia en la satisfacción de las necesidades de cuidado. Relación de las migraciones con la organización social de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cuidados. Transversalidad de género en las políticas públicas. La categoría de género. Debates sobre la perspectiva de género en la agenda pública. Deconstrucción de discursos hegemónicos. El caso de la AUH.</w:t>
      </w:r>
    </w:p>
    <w:p w:rsidR="00AF30F4" w:rsidRDefault="00AF30F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30F4" w:rsidRDefault="00E46756">
      <w:pPr>
        <w:pBdr>
          <w:top w:val="nil"/>
          <w:left w:val="nil"/>
          <w:bottom w:val="nil"/>
          <w:right w:val="nil"/>
          <w:between w:val="nil"/>
        </w:pBdr>
        <w:ind w:lef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Unidad 3:</w:t>
      </w:r>
    </w:p>
    <w:p w:rsidR="00AF30F4" w:rsidRDefault="00AF30F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30F4" w:rsidRDefault="00E467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32" w:right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F30F4">
          <w:pgSz w:w="11910" w:h="16840"/>
          <w:pgMar w:top="1720" w:right="1480" w:bottom="1880" w:left="1580" w:header="992" w:footer="1690" w:gutter="0"/>
          <w:cols w:space="720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Maternalismo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familiarismo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políticas públicas. Perspectivas y regímenes del bienestar: relaciones entre familia, Estado, mercado y sociedad civil/comunidad. Miradas analíticas en la región latinoamericana sobre los cuidados. Los conceptos de cadenas de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uidados y fuga de afectos. El diamante del cuidado y la organización social del cuidado. La movilidad del cuidado. Organización social y política de los cuidados.</w:t>
      </w:r>
    </w:p>
    <w:p w:rsidR="00AF30F4" w:rsidRDefault="00AF30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30F4" w:rsidRDefault="00AF30F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30F4" w:rsidRDefault="00E46756">
      <w:pPr>
        <w:pBdr>
          <w:top w:val="nil"/>
          <w:left w:val="nil"/>
          <w:bottom w:val="nil"/>
          <w:right w:val="nil"/>
          <w:between w:val="nil"/>
        </w:pBdr>
        <w:ind w:left="1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AR" w:eastAsia="es-AR"/>
        </w:rPr>
        <mc:AlternateContent>
          <mc:Choice Requires="wpg">
            <w:drawing>
              <wp:inline distT="0" distB="0" distL="114300" distR="114300">
                <wp:extent cx="5414755" cy="3629134"/>
                <wp:effectExtent l="0" t="0" r="0" b="0"/>
                <wp:docPr id="20" name="20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4710" y="1971521"/>
                          <a:ext cx="5402580" cy="36169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2580" h="3616959" extrusionOk="0">
                              <a:moveTo>
                                <a:pt x="0" y="0"/>
                              </a:moveTo>
                              <a:lnTo>
                                <a:pt x="0" y="3616959"/>
                              </a:lnTo>
                              <a:lnTo>
                                <a:pt x="5402580" y="3616959"/>
                              </a:lnTo>
                              <a:lnTo>
                                <a:pt x="5402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30F4" w:rsidRDefault="00E46756">
                            <w:pPr>
                              <w:spacing w:before="100" w:line="275" w:lineRule="auto"/>
                              <w:ind w:left="91" w:right="9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Cuidado social. Cadenas globales de cuidado. Políticas públicas de cuidado de niños, niñas y adolescentes, personas mayores y con discapacidad. Desigualdades, déficit y desafíos.</w:t>
                            </w:r>
                          </w:p>
                          <w:p w:rsidR="00AF30F4" w:rsidRDefault="00AF30F4">
                            <w:pPr>
                              <w:spacing w:before="3"/>
                              <w:textDirection w:val="btLr"/>
                            </w:pPr>
                          </w:p>
                          <w:p w:rsidR="00AF30F4" w:rsidRDefault="00E46756">
                            <w:pPr>
                              <w:ind w:left="91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Unidad 4:</w:t>
                            </w:r>
                          </w:p>
                          <w:p w:rsidR="00AF30F4" w:rsidRDefault="00AF30F4">
                            <w:pPr>
                              <w:spacing w:before="11"/>
                              <w:textDirection w:val="btLr"/>
                            </w:pPr>
                          </w:p>
                          <w:p w:rsidR="00AF30F4" w:rsidRDefault="00E46756">
                            <w:pPr>
                              <w:spacing w:line="275" w:lineRule="auto"/>
                              <w:ind w:left="91" w:right="88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Políticas de cuidado. Desafíos y alternativas a nivel nacional, provincial y municipal. Sistemas Nacionales de cuidados. Experiencias europeas y latinoamericanas. El escenario actual. Avances y desafíos. El plan nacional de cuidados en Uruguay. Políticas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úblicas en Argentina. Personas mayores, personas con discapacidad, niños, niñas y adolescentes: necesidades de cuidados y desafíos emergentes. Creación de la Mesa Interministerial de Políticas de Cuidados. La elaboración del Mapa Federal de Cuidados. Los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uidados en contextos de pandemia. El rol del Estado en momentos de crisis sanitaria. El Proyecto de Ley “Cuidar en Igualdad” para la Creación del SINCA- Sistema Integral de Políticas de cuidados de Argentina.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5414755" cy="3629134"/>
                <wp:effectExtent b="0" l="0" r="0" t="0"/>
                <wp:docPr id="2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4755" cy="36291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F30F4" w:rsidRDefault="00AF30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30F4" w:rsidRDefault="00AF30F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F30F4" w:rsidRDefault="00E46756">
      <w:pPr>
        <w:pStyle w:val="Ttulo1"/>
        <w:numPr>
          <w:ilvl w:val="0"/>
          <w:numId w:val="1"/>
        </w:numPr>
        <w:tabs>
          <w:tab w:val="left" w:pos="483"/>
        </w:tabs>
      </w:pPr>
      <w:r>
        <w:t>BIBLIOGRAFÍA</w:t>
      </w:r>
    </w:p>
    <w:p w:rsidR="00AF30F4" w:rsidRDefault="00E46756">
      <w:pPr>
        <w:spacing w:before="8"/>
        <w:rPr>
          <w:b/>
          <w:sz w:val="11"/>
          <w:szCs w:val="11"/>
        </w:rPr>
        <w:sectPr w:rsidR="00AF30F4">
          <w:pgSz w:w="11910" w:h="16840"/>
          <w:pgMar w:top="1720" w:right="1480" w:bottom="1880" w:left="1580" w:header="992" w:footer="1690" w:gutter="0"/>
          <w:cols w:space="720"/>
        </w:sect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5414755" cy="3190350"/>
                <wp:effectExtent l="0" t="0" r="0" b="0"/>
                <wp:wrapTopAndBottom distT="0" distB="0"/>
                <wp:docPr id="7" name="7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8010" y="2190913"/>
                          <a:ext cx="5402580" cy="317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2580" h="3178175" extrusionOk="0">
                              <a:moveTo>
                                <a:pt x="0" y="0"/>
                              </a:moveTo>
                              <a:lnTo>
                                <a:pt x="0" y="3178175"/>
                              </a:lnTo>
                              <a:lnTo>
                                <a:pt x="5402580" y="3178175"/>
                              </a:lnTo>
                              <a:lnTo>
                                <a:pt x="5402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30F4" w:rsidRDefault="00E46756">
                            <w:pPr>
                              <w:spacing w:before="101"/>
                              <w:ind w:left="91" w:firstLine="91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Unidad 1</w:t>
                            </w:r>
                          </w:p>
                          <w:p w:rsidR="00AF30F4" w:rsidRDefault="00AF30F4">
                            <w:pPr>
                              <w:spacing w:before="11"/>
                              <w:textDirection w:val="btLr"/>
                            </w:pPr>
                          </w:p>
                          <w:p w:rsidR="00AF30F4" w:rsidRDefault="00E46756">
                            <w:pPr>
                              <w:spacing w:before="1"/>
                              <w:ind w:left="91" w:right="90" w:firstLine="91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Blanco M., Cirino E.,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Venturiello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M. (2018). El marco legislativo que regula el cuidado de niños, de personas mayores y con discapacidad en Argentina.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Findling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L.,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Lopez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E. (2018).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Cuidados y familias. Los senderos de la solidaridad intergeneracional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. Buen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os Aires: Teseo.</w:t>
                            </w:r>
                          </w:p>
                          <w:p w:rsidR="00AF30F4" w:rsidRDefault="00AF30F4">
                            <w:pPr>
                              <w:spacing w:before="11"/>
                              <w:textDirection w:val="btLr"/>
                            </w:pPr>
                          </w:p>
                          <w:p w:rsidR="00AF30F4" w:rsidRDefault="00E46756">
                            <w:pPr>
                              <w:ind w:left="91" w:firstLine="91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Danani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C. (2017).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La gestión de la política social: un intento de aportar a su problematización.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Capítulo</w:t>
                            </w:r>
                          </w:p>
                          <w:p w:rsidR="00AF30F4" w:rsidRDefault="00E46756">
                            <w:pPr>
                              <w:spacing w:before="1"/>
                              <w:ind w:left="91" w:firstLine="9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Recuperado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de: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20"/>
                                <w:u w:val="single"/>
                              </w:rPr>
                              <w:t>http://blogs.unlp.edu.ar/politicasocialfts/files/2020/04/Danani-Claudia-2017-</w:t>
                            </w:r>
                          </w:p>
                          <w:p w:rsidR="00AF30F4" w:rsidRDefault="00E46756">
                            <w:pPr>
                              <w:spacing w:before="1"/>
                              <w:ind w:left="91" w:right="1165" w:firstLine="91"/>
                              <w:textDirection w:val="btLr"/>
                            </w:pPr>
                            <w:r>
                              <w:rPr>
                                <w:color w:val="0000FF"/>
                                <w:sz w:val="20"/>
                                <w:u w:val="single"/>
                              </w:rPr>
                              <w:t>%E2%80%9CLa-gesti%C3%B3n-de-la-pol%C</w:t>
                            </w:r>
                            <w:r>
                              <w:rPr>
                                <w:color w:val="0000FF"/>
                                <w:sz w:val="20"/>
                                <w:u w:val="single"/>
                              </w:rPr>
                              <w:t>3%ADtica-social_-un-intento-de-aportar-a-su-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  <w:u w:val="single"/>
                              </w:rPr>
                              <w:t>problematizaci%C3%B3n-p%C3%A1ginas-25-51.pdf</w:t>
                            </w:r>
                          </w:p>
                          <w:p w:rsidR="00AF30F4" w:rsidRDefault="00AF30F4">
                            <w:pPr>
                              <w:spacing w:before="11"/>
                              <w:textDirection w:val="btLr"/>
                            </w:pPr>
                          </w:p>
                          <w:p w:rsidR="00AF30F4" w:rsidRDefault="00E46756">
                            <w:pPr>
                              <w:ind w:left="91" w:firstLine="91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1D1D1B"/>
                                <w:sz w:val="20"/>
                              </w:rPr>
                              <w:t>Findling</w:t>
                            </w:r>
                            <w:proofErr w:type="spellEnd"/>
                            <w:r>
                              <w:rPr>
                                <w:color w:val="1D1D1B"/>
                                <w:sz w:val="20"/>
                              </w:rPr>
                              <w:t xml:space="preserve"> L., </w:t>
                            </w:r>
                            <w:proofErr w:type="spellStart"/>
                            <w:r>
                              <w:rPr>
                                <w:color w:val="1D1D1B"/>
                                <w:sz w:val="20"/>
                              </w:rPr>
                              <w:t>Lopez</w:t>
                            </w:r>
                            <w:proofErr w:type="spellEnd"/>
                            <w:r>
                              <w:rPr>
                                <w:color w:val="1D1D1B"/>
                                <w:sz w:val="20"/>
                              </w:rPr>
                              <w:t xml:space="preserve"> E. (2015). </w:t>
                            </w:r>
                            <w:r>
                              <w:rPr>
                                <w:i/>
                                <w:color w:val="1D1D1B"/>
                                <w:sz w:val="20"/>
                              </w:rPr>
                              <w:t>De cuidados y cuidadoras. Acciones públicas y privadas</w:t>
                            </w:r>
                            <w:r>
                              <w:rPr>
                                <w:color w:val="1D1D1B"/>
                                <w:sz w:val="20"/>
                              </w:rPr>
                              <w:t xml:space="preserve">. Introducción (9-27). Buenos Aires: </w:t>
                            </w:r>
                            <w:proofErr w:type="spellStart"/>
                            <w:r>
                              <w:rPr>
                                <w:color w:val="1D1D1B"/>
                                <w:sz w:val="20"/>
                              </w:rPr>
                              <w:t>Biblios</w:t>
                            </w:r>
                            <w:proofErr w:type="spellEnd"/>
                            <w:r>
                              <w:rPr>
                                <w:color w:val="1D1D1B"/>
                                <w:sz w:val="20"/>
                              </w:rPr>
                              <w:t xml:space="preserve">. Recuperado de: </w:t>
                            </w:r>
                            <w:r>
                              <w:rPr>
                                <w:color w:val="0000FF"/>
                                <w:sz w:val="20"/>
                                <w:u w:val="single"/>
                              </w:rPr>
                              <w:t>http://core.cambeiro.com.ar/0-179025-1.pdf</w:t>
                            </w:r>
                          </w:p>
                          <w:p w:rsidR="00AF30F4" w:rsidRDefault="00AF30F4">
                            <w:pPr>
                              <w:spacing w:before="11"/>
                              <w:textDirection w:val="btLr"/>
                            </w:pPr>
                          </w:p>
                          <w:p w:rsidR="00AF30F4" w:rsidRDefault="00E46756">
                            <w:pPr>
                              <w:ind w:left="91" w:right="88" w:firstLine="91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Leiras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M. (2007). Relaciones entre Estado y sociedad civil en Argentina: un marco de análisis.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Construyendo confianza. Hacia un nuevo vínculo entre Estado y sociedad civil.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Volumen I. (11-48) Buenos Aires: Fundac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ión CIPPEC. Recuperado de: </w:t>
                            </w:r>
                            <w:r>
                              <w:rPr>
                                <w:color w:val="0000FF"/>
                                <w:sz w:val="20"/>
                                <w:u w:val="single"/>
                              </w:rPr>
                              <w:t>https://www.cippec.org/wp-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0"/>
                                <w:u w:val="single"/>
                              </w:rPr>
                              <w:t>content</w:t>
                            </w:r>
                            <w:proofErr w:type="spellEnd"/>
                            <w:r>
                              <w:rPr>
                                <w:color w:val="0000FF"/>
                                <w:sz w:val="20"/>
                                <w:u w:val="single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0"/>
                                <w:u w:val="single"/>
                              </w:rPr>
                              <w:t>uploads</w:t>
                            </w:r>
                            <w:proofErr w:type="spellEnd"/>
                            <w:r>
                              <w:rPr>
                                <w:color w:val="0000FF"/>
                                <w:sz w:val="20"/>
                                <w:u w:val="single"/>
                              </w:rPr>
                              <w:t>/2017/03/1783.pdf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5414755" cy="3190350"/>
                <wp:effectExtent b="0" l="0" r="0" t="0"/>
                <wp:wrapTopAndBottom distB="0" distT="0"/>
                <wp:docPr id="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4755" cy="319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30F4" w:rsidRDefault="00E46756">
      <w:pPr>
        <w:rPr>
          <w:b/>
          <w:sz w:val="20"/>
          <w:szCs w:val="20"/>
        </w:rPr>
      </w:pPr>
      <w:r>
        <w:rPr>
          <w:noProof/>
          <w:lang w:val="es-AR" w:eastAsia="es-AR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hidden="0" allowOverlap="1">
                <wp:simplePos x="0" y="0"/>
                <wp:positionH relativeFrom="page">
                  <wp:posOffset>1076058</wp:posOffset>
                </wp:positionH>
                <wp:positionV relativeFrom="page">
                  <wp:posOffset>1441767</wp:posOffset>
                </wp:positionV>
                <wp:extent cx="5424170" cy="7722235"/>
                <wp:effectExtent l="0" t="0" r="0" b="0"/>
                <wp:wrapNone/>
                <wp:docPr id="12" name="12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8678" y="0"/>
                          <a:ext cx="5414645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4645" h="7712710" extrusionOk="0">
                              <a:moveTo>
                                <a:pt x="5401945" y="7700010"/>
                              </a:moveTo>
                              <a:lnTo>
                                <a:pt x="12065" y="7700010"/>
                              </a:lnTo>
                              <a:lnTo>
                                <a:pt x="12065" y="76200"/>
                              </a:lnTo>
                              <a:lnTo>
                                <a:pt x="0" y="76200"/>
                              </a:lnTo>
                              <a:lnTo>
                                <a:pt x="0" y="7700010"/>
                              </a:lnTo>
                              <a:lnTo>
                                <a:pt x="0" y="7712710"/>
                              </a:lnTo>
                              <a:lnTo>
                                <a:pt x="12065" y="7712710"/>
                              </a:lnTo>
                              <a:lnTo>
                                <a:pt x="5401945" y="7712710"/>
                              </a:lnTo>
                              <a:lnTo>
                                <a:pt x="5401945" y="7700010"/>
                              </a:lnTo>
                              <a:close/>
                              <a:moveTo>
                                <a:pt x="5401945" y="0"/>
                              </a:moveTo>
                              <a:lnTo>
                                <a:pt x="12065" y="0"/>
                              </a:ln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0" y="76200"/>
                              </a:lnTo>
                              <a:lnTo>
                                <a:pt x="12065" y="76200"/>
                              </a:lnTo>
                              <a:lnTo>
                                <a:pt x="12065" y="12065"/>
                              </a:lnTo>
                              <a:lnTo>
                                <a:pt x="5401945" y="12065"/>
                              </a:lnTo>
                              <a:lnTo>
                                <a:pt x="5401945" y="0"/>
                              </a:lnTo>
                              <a:close/>
                              <a:moveTo>
                                <a:pt x="5414010" y="76200"/>
                              </a:moveTo>
                              <a:lnTo>
                                <a:pt x="5401945" y="76200"/>
                              </a:lnTo>
                              <a:lnTo>
                                <a:pt x="5401945" y="7700010"/>
                              </a:lnTo>
                              <a:lnTo>
                                <a:pt x="5401945" y="7712710"/>
                              </a:lnTo>
                              <a:lnTo>
                                <a:pt x="5414010" y="7712710"/>
                              </a:lnTo>
                              <a:lnTo>
                                <a:pt x="5414010" y="7700010"/>
                              </a:lnTo>
                              <a:lnTo>
                                <a:pt x="5414010" y="76200"/>
                              </a:lnTo>
                              <a:close/>
                              <a:moveTo>
                                <a:pt x="5414010" y="0"/>
                              </a:moveTo>
                              <a:lnTo>
                                <a:pt x="5401945" y="0"/>
                              </a:lnTo>
                              <a:lnTo>
                                <a:pt x="5401945" y="12065"/>
                              </a:lnTo>
                              <a:lnTo>
                                <a:pt x="5401945" y="76200"/>
                              </a:lnTo>
                              <a:lnTo>
                                <a:pt x="5414010" y="76200"/>
                              </a:lnTo>
                              <a:lnTo>
                                <a:pt x="5414010" y="12065"/>
                              </a:lnTo>
                              <a:lnTo>
                                <a:pt x="541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1076058</wp:posOffset>
                </wp:positionH>
                <wp:positionV relativeFrom="page">
                  <wp:posOffset>1441767</wp:posOffset>
                </wp:positionV>
                <wp:extent cx="5424170" cy="7722235"/>
                <wp:effectExtent b="0" l="0" r="0" t="0"/>
                <wp:wrapNone/>
                <wp:docPr id="1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4170" cy="7722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30F4" w:rsidRDefault="00AF30F4">
      <w:pPr>
        <w:spacing w:before="9"/>
        <w:rPr>
          <w:b/>
          <w:sz w:val="29"/>
          <w:szCs w:val="29"/>
        </w:rPr>
      </w:pPr>
    </w:p>
    <w:p w:rsidR="00AF30F4" w:rsidRDefault="00E46756">
      <w:pPr>
        <w:tabs>
          <w:tab w:val="left" w:pos="1801"/>
          <w:tab w:val="left" w:pos="2703"/>
          <w:tab w:val="left" w:pos="3543"/>
          <w:tab w:val="left" w:pos="4749"/>
          <w:tab w:val="left" w:pos="5644"/>
          <w:tab w:val="left" w:pos="6597"/>
          <w:tab w:val="left" w:pos="8273"/>
        </w:tabs>
        <w:spacing w:before="59"/>
        <w:ind w:left="232" w:right="30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Montaño </w:t>
      </w:r>
      <w:proofErr w:type="spellStart"/>
      <w:r>
        <w:rPr>
          <w:sz w:val="20"/>
          <w:szCs w:val="20"/>
        </w:rPr>
        <w:t>Virreira</w:t>
      </w:r>
      <w:proofErr w:type="spellEnd"/>
      <w:r>
        <w:rPr>
          <w:sz w:val="20"/>
          <w:szCs w:val="20"/>
        </w:rPr>
        <w:t xml:space="preserve"> S., Calderón Magaña C. (coord</w:t>
      </w:r>
      <w:proofErr w:type="gramStart"/>
      <w:r>
        <w:rPr>
          <w:sz w:val="20"/>
          <w:szCs w:val="20"/>
        </w:rPr>
        <w:t>..)</w:t>
      </w:r>
      <w:proofErr w:type="gram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El cuidado en acción. Entre el derecho y el trabajo</w:t>
      </w:r>
      <w:r>
        <w:rPr>
          <w:sz w:val="20"/>
          <w:szCs w:val="20"/>
        </w:rPr>
        <w:t>. Cuadernos</w:t>
      </w:r>
      <w:r>
        <w:rPr>
          <w:sz w:val="20"/>
          <w:szCs w:val="20"/>
        </w:rPr>
        <w:tab/>
        <w:t>de</w:t>
      </w:r>
      <w:r>
        <w:rPr>
          <w:sz w:val="20"/>
          <w:szCs w:val="20"/>
        </w:rPr>
        <w:tab/>
        <w:t>la</w:t>
      </w:r>
      <w:r>
        <w:rPr>
          <w:sz w:val="20"/>
          <w:szCs w:val="20"/>
        </w:rPr>
        <w:tab/>
        <w:t>CEPAL</w:t>
      </w:r>
      <w:r>
        <w:rPr>
          <w:sz w:val="20"/>
          <w:szCs w:val="20"/>
        </w:rPr>
        <w:tab/>
        <w:t>N°</w:t>
      </w:r>
      <w:r>
        <w:rPr>
          <w:sz w:val="20"/>
          <w:szCs w:val="20"/>
        </w:rPr>
        <w:tab/>
        <w:t>94.</w:t>
      </w:r>
      <w:r>
        <w:rPr>
          <w:sz w:val="20"/>
          <w:szCs w:val="20"/>
        </w:rPr>
        <w:tab/>
        <w:t>Recuperado</w:t>
      </w:r>
      <w:r>
        <w:rPr>
          <w:sz w:val="20"/>
          <w:szCs w:val="20"/>
        </w:rPr>
        <w:tab/>
        <w:t xml:space="preserve">de: </w:t>
      </w:r>
      <w:hyperlink r:id="rId20">
        <w:r>
          <w:rPr>
            <w:color w:val="0000FF"/>
            <w:sz w:val="20"/>
            <w:szCs w:val="20"/>
            <w:u w:val="single"/>
          </w:rPr>
          <w:t>https://repositorio.cepal.org/bitstream/handle/11362/27845/S2010994_es.pdf?sequence=1&amp;isAllow</w:t>
        </w:r>
      </w:hyperlink>
      <w:r>
        <w:rPr>
          <w:color w:val="0000FF"/>
          <w:sz w:val="20"/>
          <w:szCs w:val="20"/>
        </w:rPr>
        <w:t xml:space="preserve"> </w:t>
      </w:r>
      <w:hyperlink r:id="rId21">
        <w:proofErr w:type="spellStart"/>
        <w:r>
          <w:rPr>
            <w:color w:val="0000FF"/>
            <w:sz w:val="20"/>
            <w:szCs w:val="20"/>
            <w:u w:val="single"/>
          </w:rPr>
          <w:t>ed</w:t>
        </w:r>
        <w:proofErr w:type="spellEnd"/>
        <w:r>
          <w:rPr>
            <w:color w:val="0000FF"/>
            <w:sz w:val="20"/>
            <w:szCs w:val="20"/>
            <w:u w:val="single"/>
          </w:rPr>
          <w:t>=y</w:t>
        </w:r>
      </w:hyperlink>
    </w:p>
    <w:p w:rsidR="00AF30F4" w:rsidRDefault="00AF30F4">
      <w:pPr>
        <w:spacing w:before="2"/>
        <w:rPr>
          <w:sz w:val="18"/>
          <w:szCs w:val="18"/>
        </w:rPr>
      </w:pPr>
    </w:p>
    <w:p w:rsidR="00AF30F4" w:rsidRDefault="00E46756">
      <w:pPr>
        <w:tabs>
          <w:tab w:val="left" w:pos="8279"/>
        </w:tabs>
        <w:spacing w:before="59"/>
        <w:ind w:left="232" w:right="30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Zibecchi</w:t>
      </w:r>
      <w:proofErr w:type="spellEnd"/>
      <w:r>
        <w:rPr>
          <w:sz w:val="20"/>
          <w:szCs w:val="20"/>
        </w:rPr>
        <w:t xml:space="preserve"> C. (2014). ¿Cómo se cuida en Argentina? Definiciones y experiencias sobre el cuidado de niños y niñas. Ciudad Autónoma de Buenos Aires: Equipo Latinoamericano de Justicia </w:t>
      </w:r>
      <w:r>
        <w:rPr>
          <w:sz w:val="20"/>
          <w:szCs w:val="20"/>
        </w:rPr>
        <w:t>y Género - ELA, 2014. Recuperado</w:t>
      </w:r>
      <w:r>
        <w:rPr>
          <w:sz w:val="20"/>
          <w:szCs w:val="20"/>
        </w:rPr>
        <w:tab/>
        <w:t>de:</w:t>
      </w:r>
    </w:p>
    <w:p w:rsidR="00AF30F4" w:rsidRDefault="00E46756">
      <w:pPr>
        <w:ind w:left="232"/>
        <w:rPr>
          <w:sz w:val="20"/>
          <w:szCs w:val="20"/>
        </w:rPr>
      </w:pPr>
      <w:hyperlink r:id="rId22">
        <w:r>
          <w:rPr>
            <w:color w:val="0000FF"/>
            <w:sz w:val="20"/>
            <w:szCs w:val="20"/>
            <w:u w:val="single"/>
          </w:rPr>
          <w:t>http://www.ela.org.ar/a2/objetos/adjunto.cfm?aplicacion=APP187&amp;cnl=14&amp;opc=49&amp;codcontenido=</w:t>
        </w:r>
      </w:hyperlink>
      <w:r>
        <w:rPr>
          <w:color w:val="0000FF"/>
          <w:sz w:val="20"/>
          <w:szCs w:val="20"/>
        </w:rPr>
        <w:t xml:space="preserve"> </w:t>
      </w:r>
      <w:hyperlink r:id="rId23">
        <w:r>
          <w:rPr>
            <w:color w:val="0000FF"/>
            <w:sz w:val="20"/>
            <w:szCs w:val="20"/>
            <w:u w:val="single"/>
          </w:rPr>
          <w:t>1912&amp;codcampo=20</w:t>
        </w:r>
      </w:hyperlink>
    </w:p>
    <w:p w:rsidR="00AF30F4" w:rsidRDefault="00AF30F4">
      <w:pPr>
        <w:spacing w:before="10"/>
        <w:rPr>
          <w:sz w:val="17"/>
          <w:szCs w:val="17"/>
        </w:rPr>
      </w:pPr>
    </w:p>
    <w:p w:rsidR="00AF30F4" w:rsidRDefault="00E46756">
      <w:pPr>
        <w:spacing w:before="59"/>
        <w:ind w:left="232"/>
        <w:jc w:val="both"/>
        <w:rPr>
          <w:sz w:val="20"/>
          <w:szCs w:val="20"/>
        </w:rPr>
      </w:pPr>
      <w:r>
        <w:rPr>
          <w:sz w:val="20"/>
          <w:szCs w:val="20"/>
        </w:rPr>
        <w:t>Bibliografía de consulta:</w:t>
      </w:r>
    </w:p>
    <w:p w:rsidR="00AF30F4" w:rsidRDefault="00AF30F4">
      <w:pPr>
        <w:spacing w:before="4"/>
        <w:rPr>
          <w:sz w:val="23"/>
          <w:szCs w:val="23"/>
        </w:rPr>
      </w:pPr>
    </w:p>
    <w:p w:rsidR="00AF30F4" w:rsidRDefault="00E46756">
      <w:pPr>
        <w:ind w:left="232" w:right="30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Argentina. Mesa Interministerial de Políticas de Cuidado (2020). </w:t>
      </w:r>
      <w:r>
        <w:rPr>
          <w:i/>
          <w:sz w:val="20"/>
          <w:szCs w:val="20"/>
        </w:rPr>
        <w:t xml:space="preserve">Hablemos de cuidados. </w:t>
      </w:r>
      <w:r>
        <w:rPr>
          <w:i/>
          <w:sz w:val="20"/>
          <w:szCs w:val="20"/>
        </w:rPr>
        <w:t>Nociones básicas hacia una política integral de cuidados con perspectiva de géneros</w:t>
      </w:r>
      <w:r>
        <w:rPr>
          <w:sz w:val="20"/>
          <w:szCs w:val="20"/>
        </w:rPr>
        <w:t xml:space="preserve">. Recuperado de: </w:t>
      </w:r>
      <w:hyperlink r:id="rId24">
        <w:r>
          <w:rPr>
            <w:color w:val="0000FF"/>
            <w:sz w:val="20"/>
            <w:szCs w:val="20"/>
            <w:u w:val="single"/>
          </w:rPr>
          <w:t>https://www.argentina.gob.ar/sites/def</w:t>
        </w:r>
        <w:r>
          <w:rPr>
            <w:color w:val="0000FF"/>
            <w:sz w:val="20"/>
            <w:szCs w:val="20"/>
            <w:u w:val="single"/>
          </w:rPr>
          <w:t>ault/files/mesa-interministerial-de-politicas-de-cuidado.pdf</w:t>
        </w:r>
      </w:hyperlink>
    </w:p>
    <w:p w:rsidR="00AF30F4" w:rsidRDefault="00AF30F4">
      <w:pPr>
        <w:spacing w:before="11"/>
        <w:rPr>
          <w:sz w:val="17"/>
          <w:szCs w:val="17"/>
        </w:rPr>
      </w:pPr>
    </w:p>
    <w:p w:rsidR="00AF30F4" w:rsidRDefault="00E46756">
      <w:pPr>
        <w:tabs>
          <w:tab w:val="left" w:pos="1486"/>
          <w:tab w:val="left" w:pos="2264"/>
          <w:tab w:val="left" w:pos="3637"/>
          <w:tab w:val="left" w:pos="4796"/>
          <w:tab w:val="left" w:pos="5631"/>
          <w:tab w:val="left" w:pos="6721"/>
          <w:tab w:val="left" w:pos="8275"/>
        </w:tabs>
        <w:spacing w:before="60"/>
        <w:ind w:left="232" w:right="30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Grassi</w:t>
      </w:r>
      <w:proofErr w:type="spellEnd"/>
      <w:r>
        <w:rPr>
          <w:sz w:val="20"/>
          <w:szCs w:val="20"/>
        </w:rPr>
        <w:t xml:space="preserve"> E. (2013). El Sujeto de la Política Social. Obstáculos persistentes y condiciones necesarias para el ejercicio</w:t>
      </w:r>
      <w:r>
        <w:rPr>
          <w:sz w:val="20"/>
          <w:szCs w:val="20"/>
        </w:rPr>
        <w:tab/>
        <w:t>de</w:t>
      </w:r>
      <w:r>
        <w:rPr>
          <w:sz w:val="20"/>
          <w:szCs w:val="20"/>
        </w:rPr>
        <w:tab/>
        <w:t>derechos.</w:t>
      </w:r>
      <w:r>
        <w:rPr>
          <w:sz w:val="20"/>
          <w:szCs w:val="20"/>
        </w:rPr>
        <w:tab/>
        <w:t>Revista</w:t>
      </w:r>
      <w:r>
        <w:rPr>
          <w:sz w:val="20"/>
          <w:szCs w:val="20"/>
        </w:rPr>
        <w:tab/>
        <w:t>Ser</w:t>
      </w:r>
      <w:r>
        <w:rPr>
          <w:sz w:val="20"/>
          <w:szCs w:val="20"/>
        </w:rPr>
        <w:tab/>
        <w:t>Social.</w:t>
      </w:r>
      <w:r>
        <w:rPr>
          <w:sz w:val="20"/>
          <w:szCs w:val="20"/>
        </w:rPr>
        <w:tab/>
        <w:t>Recuperado</w:t>
      </w:r>
      <w:r>
        <w:rPr>
          <w:sz w:val="20"/>
          <w:szCs w:val="20"/>
        </w:rPr>
        <w:tab/>
        <w:t xml:space="preserve">de: </w:t>
      </w:r>
      <w:hyperlink r:id="rId25">
        <w:r>
          <w:rPr>
            <w:color w:val="0000FF"/>
            <w:sz w:val="20"/>
            <w:szCs w:val="20"/>
            <w:u w:val="single"/>
          </w:rPr>
          <w:t>http://periodicos.unb.br/index.php/SER_Social/article/download/13048/11403</w:t>
        </w:r>
      </w:hyperlink>
    </w:p>
    <w:p w:rsidR="00AF30F4" w:rsidRDefault="00AF30F4">
      <w:pPr>
        <w:spacing w:before="1"/>
        <w:rPr>
          <w:sz w:val="18"/>
          <w:szCs w:val="18"/>
        </w:rPr>
      </w:pPr>
    </w:p>
    <w:p w:rsidR="00AF30F4" w:rsidRDefault="00E46756">
      <w:pPr>
        <w:spacing w:before="59"/>
        <w:ind w:left="232" w:right="313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Hintze</w:t>
      </w:r>
      <w:proofErr w:type="spellEnd"/>
      <w:r>
        <w:rPr>
          <w:sz w:val="20"/>
          <w:szCs w:val="20"/>
        </w:rPr>
        <w:t xml:space="preserve"> S. (2006). Exclusión, derechos y políticas sociales La promoción de formas asocia</w:t>
      </w:r>
      <w:r>
        <w:rPr>
          <w:sz w:val="20"/>
          <w:szCs w:val="20"/>
        </w:rPr>
        <w:t xml:space="preserve">tivas y trabajo </w:t>
      </w:r>
      <w:proofErr w:type="spellStart"/>
      <w:r>
        <w:rPr>
          <w:sz w:val="20"/>
          <w:szCs w:val="20"/>
        </w:rPr>
        <w:t>autogestivo</w:t>
      </w:r>
      <w:proofErr w:type="spellEnd"/>
      <w:r>
        <w:rPr>
          <w:sz w:val="20"/>
          <w:szCs w:val="20"/>
        </w:rPr>
        <w:t xml:space="preserve"> en la Argentina. </w:t>
      </w:r>
      <w:proofErr w:type="spellStart"/>
      <w:r>
        <w:rPr>
          <w:sz w:val="20"/>
          <w:szCs w:val="20"/>
        </w:rPr>
        <w:t>Fermemtum</w:t>
      </w:r>
      <w:proofErr w:type="spellEnd"/>
      <w:r>
        <w:rPr>
          <w:sz w:val="20"/>
          <w:szCs w:val="20"/>
        </w:rPr>
        <w:t xml:space="preserve">. Año 16. N° 45. Recuperado de: </w:t>
      </w:r>
      <w:hyperlink r:id="rId26">
        <w:r>
          <w:rPr>
            <w:color w:val="0000FF"/>
            <w:sz w:val="20"/>
            <w:szCs w:val="20"/>
            <w:u w:val="single"/>
          </w:rPr>
          <w:t>https://www.redalyc.org/pdf/705/70504505.pdf</w:t>
        </w:r>
      </w:hyperlink>
    </w:p>
    <w:p w:rsidR="00AF30F4" w:rsidRDefault="00AF30F4">
      <w:pPr>
        <w:spacing w:before="2"/>
        <w:rPr>
          <w:sz w:val="18"/>
          <w:szCs w:val="18"/>
        </w:rPr>
      </w:pPr>
    </w:p>
    <w:p w:rsidR="00AF30F4" w:rsidRDefault="00E46756">
      <w:pPr>
        <w:spacing w:before="59"/>
        <w:ind w:left="232"/>
        <w:rPr>
          <w:sz w:val="20"/>
          <w:szCs w:val="20"/>
        </w:rPr>
      </w:pPr>
      <w:r>
        <w:rPr>
          <w:sz w:val="20"/>
          <w:szCs w:val="20"/>
        </w:rPr>
        <w:t>Unidad 2</w:t>
      </w:r>
    </w:p>
    <w:p w:rsidR="00AF30F4" w:rsidRDefault="00AF30F4">
      <w:pPr>
        <w:spacing w:before="11"/>
      </w:pPr>
    </w:p>
    <w:p w:rsidR="00AF30F4" w:rsidRDefault="00E46756">
      <w:pPr>
        <w:ind w:left="232"/>
        <w:rPr>
          <w:sz w:val="20"/>
          <w:szCs w:val="20"/>
        </w:rPr>
      </w:pPr>
      <w:r>
        <w:rPr>
          <w:sz w:val="20"/>
          <w:szCs w:val="20"/>
        </w:rPr>
        <w:t>Bibliografía obligatoria:</w:t>
      </w:r>
    </w:p>
    <w:p w:rsidR="00AF30F4" w:rsidRDefault="00AF30F4">
      <w:pPr>
        <w:rPr>
          <w:sz w:val="23"/>
          <w:szCs w:val="23"/>
        </w:rPr>
      </w:pPr>
    </w:p>
    <w:p w:rsidR="00AF30F4" w:rsidRDefault="00E46756">
      <w:pPr>
        <w:spacing w:before="1"/>
        <w:ind w:left="232" w:right="3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Arias A. (2015). Redes </w:t>
      </w:r>
      <w:r>
        <w:rPr>
          <w:sz w:val="20"/>
          <w:szCs w:val="20"/>
        </w:rPr>
        <w:t xml:space="preserve">sociales de las personas mayores. Capítulo X. (267-292). En </w:t>
      </w:r>
      <w:proofErr w:type="spellStart"/>
      <w:r>
        <w:rPr>
          <w:sz w:val="20"/>
          <w:szCs w:val="20"/>
        </w:rPr>
        <w:t>Roqué</w:t>
      </w:r>
      <w:proofErr w:type="spellEnd"/>
      <w:r>
        <w:rPr>
          <w:sz w:val="20"/>
          <w:szCs w:val="20"/>
        </w:rPr>
        <w:t xml:space="preserve"> M. y </w:t>
      </w:r>
      <w:proofErr w:type="spellStart"/>
      <w:r>
        <w:rPr>
          <w:sz w:val="20"/>
          <w:szCs w:val="20"/>
        </w:rPr>
        <w:t>Fassio</w:t>
      </w:r>
      <w:proofErr w:type="spellEnd"/>
      <w:r>
        <w:rPr>
          <w:sz w:val="20"/>
          <w:szCs w:val="20"/>
        </w:rPr>
        <w:t xml:space="preserve"> A, (</w:t>
      </w:r>
      <w:proofErr w:type="spellStart"/>
      <w:r>
        <w:rPr>
          <w:sz w:val="20"/>
          <w:szCs w:val="20"/>
        </w:rPr>
        <w:t>comp.</w:t>
      </w:r>
      <w:proofErr w:type="spellEnd"/>
      <w:r>
        <w:rPr>
          <w:sz w:val="20"/>
          <w:szCs w:val="20"/>
        </w:rPr>
        <w:t xml:space="preserve">). </w:t>
      </w:r>
      <w:r>
        <w:rPr>
          <w:i/>
          <w:sz w:val="20"/>
          <w:szCs w:val="20"/>
        </w:rPr>
        <w:t>Políticas Públicas sobre Envejecimiento en los países del Cono Sur</w:t>
      </w:r>
      <w:r>
        <w:rPr>
          <w:sz w:val="20"/>
          <w:szCs w:val="20"/>
        </w:rPr>
        <w:t xml:space="preserve">. FLACSO. Recuperado de: </w:t>
      </w:r>
      <w:hyperlink r:id="rId27">
        <w:r>
          <w:rPr>
            <w:color w:val="0000FF"/>
            <w:sz w:val="20"/>
            <w:szCs w:val="20"/>
            <w:u w:val="single"/>
          </w:rPr>
          <w:t>https://www.algec.org/biblioteca/POLITICAS-PUBLICAS-VEJEZ.pdf</w:t>
        </w:r>
      </w:hyperlink>
    </w:p>
    <w:p w:rsidR="00AF30F4" w:rsidRDefault="00AF30F4">
      <w:pPr>
        <w:spacing w:before="1"/>
        <w:rPr>
          <w:sz w:val="18"/>
          <w:szCs w:val="18"/>
        </w:rPr>
      </w:pPr>
    </w:p>
    <w:p w:rsidR="00AF30F4" w:rsidRDefault="00E46756">
      <w:pPr>
        <w:spacing w:before="59"/>
        <w:ind w:left="232" w:right="305"/>
        <w:rPr>
          <w:sz w:val="20"/>
          <w:szCs w:val="20"/>
        </w:rPr>
      </w:pPr>
      <w:proofErr w:type="spellStart"/>
      <w:r>
        <w:rPr>
          <w:color w:val="1D1D1B"/>
          <w:sz w:val="20"/>
          <w:szCs w:val="20"/>
        </w:rPr>
        <w:t>Batthyany</w:t>
      </w:r>
      <w:proofErr w:type="spellEnd"/>
      <w:r>
        <w:rPr>
          <w:color w:val="1D1D1B"/>
          <w:sz w:val="20"/>
          <w:szCs w:val="20"/>
        </w:rPr>
        <w:t xml:space="preserve"> K. (Coord.) (2020). </w:t>
      </w:r>
      <w:r>
        <w:rPr>
          <w:i/>
          <w:color w:val="1D1D1B"/>
          <w:sz w:val="20"/>
          <w:szCs w:val="20"/>
        </w:rPr>
        <w:t xml:space="preserve">Miradas latinoamericanas a los cuidados. </w:t>
      </w:r>
      <w:r>
        <w:rPr>
          <w:color w:val="1D1D1B"/>
          <w:sz w:val="20"/>
          <w:szCs w:val="20"/>
        </w:rPr>
        <w:t xml:space="preserve">CLACSO. México: Siglo XXI. (11- 52). Recuperado de: </w:t>
      </w:r>
      <w:hyperlink r:id="rId28">
        <w:r>
          <w:rPr>
            <w:color w:val="0000FF"/>
            <w:sz w:val="20"/>
            <w:szCs w:val="20"/>
            <w:u w:val="single"/>
          </w:rPr>
          <w:t>https://www.clacso.org/miradas-latinoamericanas-a-los-cuidados/</w:t>
        </w:r>
      </w:hyperlink>
    </w:p>
    <w:p w:rsidR="00AF30F4" w:rsidRDefault="00AF30F4">
      <w:pPr>
        <w:spacing w:before="11"/>
        <w:rPr>
          <w:sz w:val="17"/>
          <w:szCs w:val="17"/>
        </w:rPr>
      </w:pPr>
    </w:p>
    <w:p w:rsidR="00AF30F4" w:rsidRDefault="00E46756">
      <w:pPr>
        <w:spacing w:before="59"/>
        <w:ind w:left="232" w:right="306"/>
        <w:jc w:val="both"/>
        <w:rPr>
          <w:sz w:val="20"/>
          <w:szCs w:val="20"/>
        </w:rPr>
      </w:pPr>
      <w:r>
        <w:rPr>
          <w:sz w:val="20"/>
          <w:szCs w:val="20"/>
        </w:rPr>
        <w:t>Del Río Fortuna C., Gonzáles Martín M., País Andrade M. (2013). Políticas y género en Argentina. Aportes desde</w:t>
      </w:r>
      <w:r>
        <w:rPr>
          <w:sz w:val="20"/>
          <w:szCs w:val="20"/>
        </w:rPr>
        <w:t xml:space="preserve"> la antropología y en feminismo. </w:t>
      </w:r>
      <w:r>
        <w:rPr>
          <w:i/>
          <w:sz w:val="20"/>
          <w:szCs w:val="20"/>
        </w:rPr>
        <w:t>Revista Encrucijadas</w:t>
      </w:r>
      <w:r>
        <w:rPr>
          <w:sz w:val="20"/>
          <w:szCs w:val="20"/>
        </w:rPr>
        <w:t xml:space="preserve">. N° 5 (54-65). Recuperado de: </w:t>
      </w:r>
      <w:hyperlink r:id="rId29">
        <w:r>
          <w:rPr>
            <w:color w:val="0000FF"/>
            <w:sz w:val="20"/>
            <w:szCs w:val="20"/>
            <w:u w:val="single"/>
          </w:rPr>
          <w:t>https://ri.c</w:t>
        </w:r>
        <w:r>
          <w:rPr>
            <w:color w:val="0000FF"/>
            <w:sz w:val="20"/>
            <w:szCs w:val="20"/>
            <w:u w:val="single"/>
          </w:rPr>
          <w:t>onicet.gov.ar/bitstream/handle/11336/27234/CONICET_Digital_Nro.5d8a1c8d-b6d5-491b-</w:t>
        </w:r>
      </w:hyperlink>
      <w:r>
        <w:rPr>
          <w:color w:val="0000FF"/>
          <w:sz w:val="20"/>
          <w:szCs w:val="20"/>
        </w:rPr>
        <w:t xml:space="preserve"> </w:t>
      </w:r>
      <w:hyperlink r:id="rId30">
        <w:r>
          <w:rPr>
            <w:color w:val="0000FF"/>
            <w:sz w:val="20"/>
            <w:szCs w:val="20"/>
            <w:u w:val="single"/>
          </w:rPr>
          <w:t>8a23-759cf4ec</w:t>
        </w:r>
        <w:r>
          <w:rPr>
            <w:color w:val="0000FF"/>
            <w:sz w:val="20"/>
            <w:szCs w:val="20"/>
            <w:u w:val="single"/>
          </w:rPr>
          <w:t>41fa_X.pdf?sequence=8&amp;isAllowed=y</w:t>
        </w:r>
      </w:hyperlink>
    </w:p>
    <w:p w:rsidR="00AF30F4" w:rsidRDefault="00AF30F4">
      <w:pPr>
        <w:spacing w:before="2"/>
        <w:rPr>
          <w:sz w:val="18"/>
          <w:szCs w:val="18"/>
        </w:rPr>
      </w:pPr>
    </w:p>
    <w:p w:rsidR="00AF30F4" w:rsidRDefault="00E46756">
      <w:pPr>
        <w:tabs>
          <w:tab w:val="left" w:pos="2355"/>
          <w:tab w:val="left" w:pos="3547"/>
          <w:tab w:val="left" w:pos="4809"/>
          <w:tab w:val="left" w:pos="6314"/>
          <w:tab w:val="left" w:pos="8279"/>
        </w:tabs>
        <w:spacing w:before="59"/>
        <w:ind w:left="232" w:right="30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Gregorio-Gil C. (2017). </w:t>
      </w:r>
      <w:r>
        <w:rPr>
          <w:i/>
          <w:sz w:val="20"/>
          <w:szCs w:val="20"/>
        </w:rPr>
        <w:t>¿Por qué hablar de cuidados cuando hablamos de migraciones transnacionales</w:t>
      </w:r>
      <w:proofErr w:type="gramStart"/>
      <w:r>
        <w:rPr>
          <w:i/>
          <w:sz w:val="20"/>
          <w:szCs w:val="20"/>
        </w:rPr>
        <w:t>?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QUADERNS-E,</w:t>
      </w:r>
      <w:r>
        <w:rPr>
          <w:sz w:val="20"/>
          <w:szCs w:val="20"/>
        </w:rPr>
        <w:tab/>
        <w:t>22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(2)</w:t>
      </w:r>
      <w:r>
        <w:rPr>
          <w:sz w:val="20"/>
          <w:szCs w:val="20"/>
        </w:rPr>
        <w:t>,</w:t>
      </w:r>
      <w:r>
        <w:rPr>
          <w:sz w:val="20"/>
          <w:szCs w:val="20"/>
        </w:rPr>
        <w:tab/>
        <w:t>49-64.</w:t>
      </w:r>
      <w:r>
        <w:rPr>
          <w:sz w:val="20"/>
          <w:szCs w:val="20"/>
        </w:rPr>
        <w:tab/>
        <w:t>Recuperado</w:t>
      </w:r>
      <w:r>
        <w:rPr>
          <w:sz w:val="20"/>
          <w:szCs w:val="20"/>
        </w:rPr>
        <w:tab/>
        <w:t xml:space="preserve">de: </w:t>
      </w:r>
      <w:hyperlink r:id="rId31">
        <w:r>
          <w:rPr>
            <w:color w:val="0000FF"/>
            <w:sz w:val="20"/>
            <w:szCs w:val="20"/>
            <w:u w:val="single"/>
          </w:rPr>
          <w:t>https://www.raco.cat/index.php/QuadernseICA/article/download/333113/423967/</w:t>
        </w:r>
      </w:hyperlink>
    </w:p>
    <w:p w:rsidR="00AF30F4" w:rsidRDefault="00AF30F4">
      <w:pPr>
        <w:spacing w:before="2"/>
        <w:rPr>
          <w:sz w:val="18"/>
          <w:szCs w:val="18"/>
        </w:rPr>
      </w:pPr>
    </w:p>
    <w:p w:rsidR="00AF30F4" w:rsidRDefault="00E46756">
      <w:pPr>
        <w:spacing w:before="60"/>
        <w:ind w:left="232"/>
        <w:rPr>
          <w:sz w:val="20"/>
          <w:szCs w:val="20"/>
        </w:rPr>
      </w:pPr>
      <w:proofErr w:type="spellStart"/>
      <w:r>
        <w:rPr>
          <w:sz w:val="20"/>
          <w:szCs w:val="20"/>
        </w:rPr>
        <w:t>Leiras</w:t>
      </w:r>
      <w:proofErr w:type="spellEnd"/>
      <w:r>
        <w:rPr>
          <w:sz w:val="20"/>
          <w:szCs w:val="20"/>
        </w:rPr>
        <w:t xml:space="preserve"> M. (2007). Relaciones entre Estado y sociedad civil en Argentina: un marco de a</w:t>
      </w:r>
      <w:r>
        <w:rPr>
          <w:sz w:val="20"/>
          <w:szCs w:val="20"/>
        </w:rPr>
        <w:t>nálisis.</w:t>
      </w:r>
    </w:p>
    <w:p w:rsidR="00AF30F4" w:rsidRDefault="00E46756">
      <w:pPr>
        <w:ind w:left="232"/>
        <w:rPr>
          <w:sz w:val="20"/>
          <w:szCs w:val="20"/>
        </w:rPr>
        <w:sectPr w:rsidR="00AF30F4">
          <w:pgSz w:w="11910" w:h="16840"/>
          <w:pgMar w:top="1720" w:right="1480" w:bottom="1880" w:left="1580" w:header="992" w:footer="1690" w:gutter="0"/>
          <w:cols w:space="720"/>
        </w:sectPr>
      </w:pPr>
      <w:r>
        <w:rPr>
          <w:i/>
          <w:sz w:val="20"/>
          <w:szCs w:val="20"/>
        </w:rPr>
        <w:t xml:space="preserve">Construyendo confianza. Hacia un nuevo vínculo entre Estado y sociedad civil. </w:t>
      </w:r>
      <w:r>
        <w:rPr>
          <w:sz w:val="20"/>
          <w:szCs w:val="20"/>
        </w:rPr>
        <w:t>Volumen I. (11-48)</w:t>
      </w:r>
    </w:p>
    <w:p w:rsidR="00AF30F4" w:rsidRDefault="00E46756">
      <w:pPr>
        <w:rPr>
          <w:sz w:val="20"/>
          <w:szCs w:val="20"/>
        </w:rPr>
      </w:pPr>
      <w:r>
        <w:rPr>
          <w:noProof/>
          <w:lang w:val="es-AR" w:eastAsia="es-AR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hidden="0" allowOverlap="1">
                <wp:simplePos x="0" y="0"/>
                <wp:positionH relativeFrom="page">
                  <wp:posOffset>1076058</wp:posOffset>
                </wp:positionH>
                <wp:positionV relativeFrom="page">
                  <wp:posOffset>1441767</wp:posOffset>
                </wp:positionV>
                <wp:extent cx="5424170" cy="7786369"/>
                <wp:effectExtent l="0" t="0" r="0" b="0"/>
                <wp:wrapNone/>
                <wp:docPr id="18" name="18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8678" y="0"/>
                          <a:ext cx="5414645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4645" h="7776844" extrusionOk="0">
                              <a:moveTo>
                                <a:pt x="5401945" y="7764144"/>
                              </a:moveTo>
                              <a:lnTo>
                                <a:pt x="12065" y="7764144"/>
                              </a:lnTo>
                              <a:lnTo>
                                <a:pt x="12065" y="76199"/>
                              </a:lnTo>
                              <a:lnTo>
                                <a:pt x="0" y="76199"/>
                              </a:lnTo>
                              <a:lnTo>
                                <a:pt x="0" y="7764144"/>
                              </a:lnTo>
                              <a:lnTo>
                                <a:pt x="0" y="7776209"/>
                              </a:lnTo>
                              <a:lnTo>
                                <a:pt x="12065" y="7776209"/>
                              </a:lnTo>
                              <a:lnTo>
                                <a:pt x="5401945" y="7776209"/>
                              </a:lnTo>
                              <a:lnTo>
                                <a:pt x="5401945" y="7764144"/>
                              </a:lnTo>
                              <a:close/>
                              <a:moveTo>
                                <a:pt x="5401945" y="0"/>
                              </a:moveTo>
                              <a:lnTo>
                                <a:pt x="12065" y="0"/>
                              </a:lnTo>
                              <a:lnTo>
                                <a:pt x="0" y="0"/>
                              </a:lnTo>
                              <a:lnTo>
                                <a:pt x="0" y="12064"/>
                              </a:lnTo>
                              <a:lnTo>
                                <a:pt x="0" y="76199"/>
                              </a:lnTo>
                              <a:lnTo>
                                <a:pt x="12065" y="76199"/>
                              </a:lnTo>
                              <a:lnTo>
                                <a:pt x="12065" y="12064"/>
                              </a:lnTo>
                              <a:lnTo>
                                <a:pt x="5401945" y="12064"/>
                              </a:lnTo>
                              <a:lnTo>
                                <a:pt x="5401945" y="0"/>
                              </a:lnTo>
                              <a:close/>
                              <a:moveTo>
                                <a:pt x="5414010" y="76199"/>
                              </a:moveTo>
                              <a:lnTo>
                                <a:pt x="5401945" y="76199"/>
                              </a:lnTo>
                              <a:lnTo>
                                <a:pt x="5401945" y="7764144"/>
                              </a:lnTo>
                              <a:lnTo>
                                <a:pt x="5401945" y="7776209"/>
                              </a:lnTo>
                              <a:lnTo>
                                <a:pt x="5414010" y="7776209"/>
                              </a:lnTo>
                              <a:lnTo>
                                <a:pt x="5414010" y="7764144"/>
                              </a:lnTo>
                              <a:lnTo>
                                <a:pt x="5414010" y="76199"/>
                              </a:lnTo>
                              <a:close/>
                              <a:moveTo>
                                <a:pt x="5414010" y="0"/>
                              </a:moveTo>
                              <a:lnTo>
                                <a:pt x="5401945" y="0"/>
                              </a:lnTo>
                              <a:lnTo>
                                <a:pt x="5401945" y="12064"/>
                              </a:lnTo>
                              <a:lnTo>
                                <a:pt x="5401945" y="76199"/>
                              </a:lnTo>
                              <a:lnTo>
                                <a:pt x="5414010" y="76199"/>
                              </a:lnTo>
                              <a:lnTo>
                                <a:pt x="5414010" y="12064"/>
                              </a:lnTo>
                              <a:lnTo>
                                <a:pt x="541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1076058</wp:posOffset>
                </wp:positionH>
                <wp:positionV relativeFrom="page">
                  <wp:posOffset>1441767</wp:posOffset>
                </wp:positionV>
                <wp:extent cx="5424170" cy="7786369"/>
                <wp:effectExtent b="0" l="0" r="0" t="0"/>
                <wp:wrapNone/>
                <wp:docPr id="1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4170" cy="77863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30F4" w:rsidRDefault="00AF30F4">
      <w:pPr>
        <w:spacing w:before="9"/>
        <w:rPr>
          <w:sz w:val="29"/>
          <w:szCs w:val="29"/>
        </w:rPr>
      </w:pPr>
    </w:p>
    <w:p w:rsidR="00AF30F4" w:rsidRDefault="00E46756">
      <w:pPr>
        <w:tabs>
          <w:tab w:val="left" w:pos="1200"/>
          <w:tab w:val="left" w:pos="2028"/>
          <w:tab w:val="left" w:pos="3239"/>
          <w:tab w:val="left" w:pos="4222"/>
          <w:tab w:val="left" w:pos="5567"/>
          <w:tab w:val="left" w:pos="6197"/>
        </w:tabs>
        <w:spacing w:before="59"/>
        <w:ind w:left="232" w:right="305"/>
        <w:rPr>
          <w:sz w:val="20"/>
          <w:szCs w:val="20"/>
        </w:rPr>
      </w:pPr>
      <w:r>
        <w:rPr>
          <w:sz w:val="20"/>
          <w:szCs w:val="20"/>
        </w:rPr>
        <w:t>Buenos</w:t>
      </w:r>
      <w:r>
        <w:rPr>
          <w:sz w:val="20"/>
          <w:szCs w:val="20"/>
        </w:rPr>
        <w:tab/>
        <w:t>Aires:</w:t>
      </w:r>
      <w:r>
        <w:rPr>
          <w:sz w:val="20"/>
          <w:szCs w:val="20"/>
        </w:rPr>
        <w:tab/>
        <w:t>Fundación</w:t>
      </w:r>
      <w:r>
        <w:rPr>
          <w:sz w:val="20"/>
          <w:szCs w:val="20"/>
        </w:rPr>
        <w:tab/>
        <w:t>CIPPEC.</w:t>
      </w:r>
      <w:r>
        <w:rPr>
          <w:sz w:val="20"/>
          <w:szCs w:val="20"/>
        </w:rPr>
        <w:tab/>
        <w:t>Recuperado</w:t>
      </w:r>
      <w:r>
        <w:rPr>
          <w:sz w:val="20"/>
          <w:szCs w:val="20"/>
        </w:rPr>
        <w:tab/>
        <w:t>de:</w:t>
      </w:r>
      <w:r>
        <w:rPr>
          <w:sz w:val="20"/>
          <w:szCs w:val="20"/>
        </w:rPr>
        <w:tab/>
      </w:r>
      <w:hyperlink r:id="rId33">
        <w:r>
          <w:rPr>
            <w:color w:val="0000FF"/>
            <w:sz w:val="20"/>
            <w:szCs w:val="20"/>
            <w:u w:val="single"/>
          </w:rPr>
          <w:t>https</w:t>
        </w:r>
        <w:r>
          <w:rPr>
            <w:color w:val="0000FF"/>
            <w:sz w:val="20"/>
            <w:szCs w:val="20"/>
            <w:u w:val="single"/>
          </w:rPr>
          <w:t>://www.cippec.org/wp-</w:t>
        </w:r>
      </w:hyperlink>
      <w:r>
        <w:rPr>
          <w:color w:val="0000FF"/>
          <w:sz w:val="20"/>
          <w:szCs w:val="20"/>
        </w:rPr>
        <w:t xml:space="preserve"> </w:t>
      </w:r>
      <w:hyperlink r:id="rId34">
        <w:proofErr w:type="spellStart"/>
        <w:r>
          <w:rPr>
            <w:color w:val="0000FF"/>
            <w:sz w:val="20"/>
            <w:szCs w:val="20"/>
            <w:u w:val="single"/>
          </w:rPr>
          <w:t>content</w:t>
        </w:r>
        <w:proofErr w:type="spellEnd"/>
        <w:r>
          <w:rPr>
            <w:color w:val="0000FF"/>
            <w:sz w:val="20"/>
            <w:szCs w:val="20"/>
            <w:u w:val="single"/>
          </w:rPr>
          <w:t>/</w:t>
        </w:r>
        <w:proofErr w:type="spellStart"/>
        <w:r>
          <w:rPr>
            <w:color w:val="0000FF"/>
            <w:sz w:val="20"/>
            <w:szCs w:val="20"/>
            <w:u w:val="single"/>
          </w:rPr>
          <w:t>uploads</w:t>
        </w:r>
        <w:proofErr w:type="spellEnd"/>
        <w:r>
          <w:rPr>
            <w:color w:val="0000FF"/>
            <w:sz w:val="20"/>
            <w:szCs w:val="20"/>
            <w:u w:val="single"/>
          </w:rPr>
          <w:t>/2017/03/1783.pdf</w:t>
        </w:r>
      </w:hyperlink>
    </w:p>
    <w:p w:rsidR="00AF30F4" w:rsidRDefault="00AF30F4">
      <w:pPr>
        <w:spacing w:before="1"/>
        <w:rPr>
          <w:sz w:val="18"/>
          <w:szCs w:val="18"/>
        </w:rPr>
      </w:pPr>
    </w:p>
    <w:p w:rsidR="00AF30F4" w:rsidRDefault="00E46756">
      <w:pPr>
        <w:tabs>
          <w:tab w:val="left" w:pos="800"/>
          <w:tab w:val="left" w:pos="2345"/>
          <w:tab w:val="left" w:pos="3463"/>
          <w:tab w:val="left" w:pos="4542"/>
          <w:tab w:val="left" w:pos="5484"/>
          <w:tab w:val="left" w:pos="6823"/>
          <w:tab w:val="left" w:pos="8281"/>
        </w:tabs>
        <w:spacing w:before="59"/>
        <w:ind w:left="232" w:right="30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Maffia</w:t>
      </w:r>
      <w:proofErr w:type="spellEnd"/>
      <w:r>
        <w:rPr>
          <w:sz w:val="20"/>
          <w:szCs w:val="20"/>
        </w:rPr>
        <w:t xml:space="preserve"> D., Cabral M. Los sexos: ¿Son o se hacen</w:t>
      </w:r>
      <w:proofErr w:type="gramStart"/>
      <w:r>
        <w:rPr>
          <w:sz w:val="20"/>
          <w:szCs w:val="20"/>
        </w:rPr>
        <w:t>?.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Maffia</w:t>
      </w:r>
      <w:proofErr w:type="spellEnd"/>
      <w:r>
        <w:rPr>
          <w:sz w:val="20"/>
          <w:szCs w:val="20"/>
        </w:rPr>
        <w:t>, Diana (Ed.), Sexualidades Migrantes, Género y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Transgénero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>(86-97).</w:t>
      </w:r>
      <w:r>
        <w:rPr>
          <w:sz w:val="20"/>
          <w:szCs w:val="20"/>
        </w:rPr>
        <w:tab/>
        <w:t>Buenos</w:t>
      </w:r>
      <w:r>
        <w:rPr>
          <w:sz w:val="20"/>
          <w:szCs w:val="20"/>
        </w:rPr>
        <w:tab/>
        <w:t>Aires: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Feminaria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  <w:t>Recuperado</w:t>
      </w:r>
      <w:r>
        <w:rPr>
          <w:sz w:val="20"/>
          <w:szCs w:val="20"/>
        </w:rPr>
        <w:tab/>
        <w:t xml:space="preserve">de: </w:t>
      </w:r>
      <w:hyperlink r:id="rId35">
        <w:r>
          <w:rPr>
            <w:color w:val="0000FF"/>
            <w:sz w:val="20"/>
            <w:szCs w:val="20"/>
            <w:u w:val="single"/>
          </w:rPr>
          <w:t>https://www.flacsoandes.edu.ec/en/agora/los-sexos-son-o-se-hacen</w:t>
        </w:r>
      </w:hyperlink>
    </w:p>
    <w:p w:rsidR="00AF30F4" w:rsidRDefault="00AF30F4">
      <w:pPr>
        <w:spacing w:before="2"/>
        <w:rPr>
          <w:sz w:val="15"/>
          <w:szCs w:val="15"/>
        </w:rPr>
      </w:pPr>
    </w:p>
    <w:p w:rsidR="00AF30F4" w:rsidRDefault="00E46756">
      <w:pPr>
        <w:spacing w:before="59"/>
        <w:ind w:left="232" w:right="30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Perez</w:t>
      </w:r>
      <w:proofErr w:type="spellEnd"/>
      <w:r>
        <w:rPr>
          <w:sz w:val="20"/>
          <w:szCs w:val="20"/>
        </w:rPr>
        <w:t xml:space="preserve"> G. (2019). La movilidad del cuidado. </w:t>
      </w:r>
      <w:r>
        <w:rPr>
          <w:i/>
          <w:sz w:val="20"/>
          <w:szCs w:val="20"/>
        </w:rPr>
        <w:t>Políticas de m</w:t>
      </w:r>
      <w:r>
        <w:rPr>
          <w:i/>
          <w:sz w:val="20"/>
          <w:szCs w:val="20"/>
        </w:rPr>
        <w:t>ovilidad y consideraciones de género en América Latina. Serie Comercio Internacional</w:t>
      </w:r>
      <w:r>
        <w:rPr>
          <w:sz w:val="20"/>
          <w:szCs w:val="20"/>
        </w:rPr>
        <w:t xml:space="preserve">, N° 152 (LC/TS.2019/108), Santiago, Comisión Económica para América Latina y el Caribe (CEPAL), 2019. (23-32). Recuperado de: </w:t>
      </w:r>
      <w:hyperlink r:id="rId36">
        <w:r>
          <w:rPr>
            <w:color w:val="0000FF"/>
            <w:sz w:val="20"/>
            <w:szCs w:val="20"/>
            <w:u w:val="single"/>
          </w:rPr>
          <w:t>https://www.cepal.org/sites/default/files/publication/files/45042/S1900968_es.pdf</w:t>
        </w:r>
      </w:hyperlink>
    </w:p>
    <w:p w:rsidR="00AF30F4" w:rsidRDefault="00AF30F4">
      <w:pPr>
        <w:rPr>
          <w:sz w:val="18"/>
          <w:szCs w:val="18"/>
        </w:rPr>
      </w:pPr>
    </w:p>
    <w:p w:rsidR="00AF30F4" w:rsidRDefault="00E46756">
      <w:pPr>
        <w:tabs>
          <w:tab w:val="left" w:pos="8279"/>
        </w:tabs>
        <w:spacing w:before="59"/>
        <w:ind w:left="232" w:right="30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Zibecchi</w:t>
      </w:r>
      <w:proofErr w:type="spellEnd"/>
      <w:r>
        <w:rPr>
          <w:sz w:val="20"/>
          <w:szCs w:val="20"/>
        </w:rPr>
        <w:t xml:space="preserve"> C. (2014). ¿Cómo se cuida en Argentina? Definiciones y experiencias sobre el cuidado de niños y niñas. Ciuda</w:t>
      </w:r>
      <w:r>
        <w:rPr>
          <w:sz w:val="20"/>
          <w:szCs w:val="20"/>
        </w:rPr>
        <w:t>d Autónoma de Buenos Aires: Equipo Latinoamericano de Justicia y Género - ELA, 2014. Recuperado</w:t>
      </w:r>
      <w:r>
        <w:rPr>
          <w:sz w:val="20"/>
          <w:szCs w:val="20"/>
        </w:rPr>
        <w:tab/>
        <w:t>de:</w:t>
      </w:r>
    </w:p>
    <w:p w:rsidR="00AF30F4" w:rsidRDefault="00E46756">
      <w:pPr>
        <w:spacing w:before="3"/>
        <w:ind w:left="232"/>
        <w:rPr>
          <w:sz w:val="20"/>
          <w:szCs w:val="20"/>
        </w:rPr>
      </w:pPr>
      <w:hyperlink r:id="rId37">
        <w:r>
          <w:rPr>
            <w:color w:val="0000FF"/>
            <w:sz w:val="20"/>
            <w:szCs w:val="20"/>
            <w:u w:val="single"/>
          </w:rPr>
          <w:t>http://www.ela.org.ar/a2/objetos/adjunto.cfm?aplicacion=APP187&amp;cnl=14&amp;opc=49&amp;codcontenido=</w:t>
        </w:r>
      </w:hyperlink>
      <w:r>
        <w:rPr>
          <w:color w:val="0000FF"/>
          <w:sz w:val="20"/>
          <w:szCs w:val="20"/>
        </w:rPr>
        <w:t xml:space="preserve"> </w:t>
      </w:r>
      <w:hyperlink r:id="rId38">
        <w:r>
          <w:rPr>
            <w:color w:val="0000FF"/>
            <w:sz w:val="20"/>
            <w:szCs w:val="20"/>
            <w:u w:val="single"/>
          </w:rPr>
          <w:t>1912&amp;codcampo=20</w:t>
        </w:r>
      </w:hyperlink>
    </w:p>
    <w:p w:rsidR="00AF30F4" w:rsidRDefault="00AF30F4">
      <w:pPr>
        <w:spacing w:before="10"/>
        <w:rPr>
          <w:sz w:val="17"/>
          <w:szCs w:val="17"/>
        </w:rPr>
      </w:pPr>
    </w:p>
    <w:p w:rsidR="00AF30F4" w:rsidRDefault="00E46756">
      <w:pPr>
        <w:spacing w:before="59"/>
        <w:ind w:left="232"/>
        <w:jc w:val="both"/>
        <w:rPr>
          <w:sz w:val="20"/>
          <w:szCs w:val="20"/>
        </w:rPr>
      </w:pPr>
      <w:r>
        <w:rPr>
          <w:sz w:val="20"/>
          <w:szCs w:val="20"/>
        </w:rPr>
        <w:t>Bibliografía de consu</w:t>
      </w:r>
      <w:r>
        <w:rPr>
          <w:sz w:val="20"/>
          <w:szCs w:val="20"/>
        </w:rPr>
        <w:t>lta:</w:t>
      </w:r>
    </w:p>
    <w:p w:rsidR="00AF30F4" w:rsidRDefault="00AF30F4">
      <w:pPr>
        <w:spacing w:before="3"/>
        <w:rPr>
          <w:sz w:val="23"/>
          <w:szCs w:val="23"/>
        </w:rPr>
      </w:pPr>
    </w:p>
    <w:p w:rsidR="00AF30F4" w:rsidRDefault="00E46756">
      <w:pPr>
        <w:ind w:left="232" w:right="31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Cataldi</w:t>
      </w:r>
      <w:proofErr w:type="spellEnd"/>
      <w:r>
        <w:rPr>
          <w:sz w:val="20"/>
          <w:szCs w:val="20"/>
        </w:rPr>
        <w:t xml:space="preserve"> M., </w:t>
      </w:r>
      <w:proofErr w:type="spellStart"/>
      <w:r>
        <w:rPr>
          <w:sz w:val="20"/>
          <w:szCs w:val="20"/>
        </w:rPr>
        <w:t>Billone</w:t>
      </w:r>
      <w:proofErr w:type="spellEnd"/>
      <w:r>
        <w:rPr>
          <w:sz w:val="20"/>
          <w:szCs w:val="20"/>
        </w:rPr>
        <w:t xml:space="preserve"> D., </w:t>
      </w:r>
      <w:proofErr w:type="spellStart"/>
      <w:r>
        <w:rPr>
          <w:sz w:val="20"/>
          <w:szCs w:val="20"/>
        </w:rPr>
        <w:t>Cocco</w:t>
      </w:r>
      <w:proofErr w:type="spellEnd"/>
      <w:r>
        <w:rPr>
          <w:sz w:val="20"/>
          <w:szCs w:val="20"/>
        </w:rPr>
        <w:t xml:space="preserve"> M., </w:t>
      </w:r>
      <w:proofErr w:type="spellStart"/>
      <w:r>
        <w:rPr>
          <w:sz w:val="20"/>
          <w:szCs w:val="20"/>
        </w:rPr>
        <w:t>Samanna</w:t>
      </w:r>
      <w:proofErr w:type="spellEnd"/>
      <w:r>
        <w:rPr>
          <w:sz w:val="20"/>
          <w:szCs w:val="20"/>
        </w:rPr>
        <w:t xml:space="preserve"> M., </w:t>
      </w:r>
      <w:proofErr w:type="spellStart"/>
      <w:r>
        <w:rPr>
          <w:sz w:val="20"/>
          <w:szCs w:val="20"/>
        </w:rPr>
        <w:t>Spinosa</w:t>
      </w:r>
      <w:proofErr w:type="spellEnd"/>
      <w:r>
        <w:rPr>
          <w:sz w:val="20"/>
          <w:szCs w:val="20"/>
        </w:rPr>
        <w:t xml:space="preserve"> P. (2020). Obstáculos y facilitadores en la formación sobre cuidados gerontológicos a personas migrantes residentes en la Ciudad de Buenos Aires. Un enfoque intercultural. </w:t>
      </w:r>
      <w:r>
        <w:rPr>
          <w:i/>
          <w:sz w:val="20"/>
          <w:szCs w:val="20"/>
        </w:rPr>
        <w:t xml:space="preserve">Rev. </w:t>
      </w:r>
      <w:proofErr w:type="spellStart"/>
      <w:r>
        <w:rPr>
          <w:i/>
          <w:sz w:val="20"/>
          <w:szCs w:val="20"/>
        </w:rPr>
        <w:t>Arg</w:t>
      </w:r>
      <w:proofErr w:type="spellEnd"/>
      <w:r>
        <w:rPr>
          <w:i/>
          <w:sz w:val="20"/>
          <w:szCs w:val="20"/>
        </w:rPr>
        <w:t xml:space="preserve">. </w:t>
      </w:r>
      <w:proofErr w:type="gramStart"/>
      <w:r>
        <w:rPr>
          <w:i/>
          <w:sz w:val="20"/>
          <w:szCs w:val="20"/>
        </w:rPr>
        <w:t>de</w:t>
      </w:r>
      <w:proofErr w:type="gramEnd"/>
      <w:r>
        <w:rPr>
          <w:i/>
          <w:sz w:val="20"/>
          <w:szCs w:val="20"/>
        </w:rPr>
        <w:t xml:space="preserve"> Gerontologí</w:t>
      </w:r>
      <w:r>
        <w:rPr>
          <w:i/>
          <w:sz w:val="20"/>
          <w:szCs w:val="20"/>
        </w:rPr>
        <w:t xml:space="preserve">a y Geriatría. </w:t>
      </w:r>
      <w:proofErr w:type="spellStart"/>
      <w:r>
        <w:rPr>
          <w:sz w:val="20"/>
          <w:szCs w:val="20"/>
        </w:rPr>
        <w:t>Vol</w:t>
      </w:r>
      <w:proofErr w:type="spellEnd"/>
      <w:r>
        <w:rPr>
          <w:sz w:val="20"/>
          <w:szCs w:val="20"/>
        </w:rPr>
        <w:t xml:space="preserve"> 34(2):73-81. Recuperado de: </w:t>
      </w:r>
      <w:hyperlink r:id="rId39">
        <w:r>
          <w:rPr>
            <w:color w:val="0000FF"/>
            <w:sz w:val="20"/>
            <w:szCs w:val="20"/>
            <w:u w:val="single"/>
          </w:rPr>
          <w:t>http://www.sagg.org.ar/wp/wp-content/uploads/2020/08/RAGG-08-2020-73-81.pdf</w:t>
        </w:r>
      </w:hyperlink>
    </w:p>
    <w:p w:rsidR="00AF30F4" w:rsidRDefault="00AF30F4">
      <w:pPr>
        <w:rPr>
          <w:sz w:val="18"/>
          <w:szCs w:val="18"/>
        </w:rPr>
      </w:pPr>
    </w:p>
    <w:p w:rsidR="00AF30F4" w:rsidRDefault="00E46756">
      <w:pPr>
        <w:tabs>
          <w:tab w:val="left" w:pos="4174"/>
          <w:tab w:val="left" w:pos="8278"/>
        </w:tabs>
        <w:spacing w:before="59"/>
        <w:ind w:left="232" w:right="30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Huenchuan</w:t>
      </w:r>
      <w:proofErr w:type="spellEnd"/>
      <w:r>
        <w:rPr>
          <w:sz w:val="20"/>
          <w:szCs w:val="20"/>
        </w:rPr>
        <w:t xml:space="preserve"> S., </w:t>
      </w:r>
      <w:proofErr w:type="spellStart"/>
      <w:r>
        <w:rPr>
          <w:sz w:val="20"/>
          <w:szCs w:val="20"/>
        </w:rPr>
        <w:t>Fassio</w:t>
      </w:r>
      <w:proofErr w:type="spellEnd"/>
      <w:r>
        <w:rPr>
          <w:sz w:val="20"/>
          <w:szCs w:val="20"/>
        </w:rPr>
        <w:t xml:space="preserve"> A, Carlos S, Oso</w:t>
      </w:r>
      <w:r>
        <w:rPr>
          <w:sz w:val="20"/>
          <w:szCs w:val="20"/>
        </w:rPr>
        <w:t xml:space="preserve">rio P., Miño </w:t>
      </w:r>
      <w:proofErr w:type="spellStart"/>
      <w:r>
        <w:rPr>
          <w:sz w:val="20"/>
          <w:szCs w:val="20"/>
        </w:rPr>
        <w:t>Worobiej</w:t>
      </w:r>
      <w:proofErr w:type="spellEnd"/>
      <w:r>
        <w:rPr>
          <w:sz w:val="20"/>
          <w:szCs w:val="20"/>
        </w:rPr>
        <w:t xml:space="preserve"> A., </w:t>
      </w:r>
      <w:proofErr w:type="spellStart"/>
      <w:r>
        <w:rPr>
          <w:sz w:val="20"/>
          <w:szCs w:val="20"/>
        </w:rPr>
        <w:t>Batthyany</w:t>
      </w:r>
      <w:proofErr w:type="spellEnd"/>
      <w:r>
        <w:rPr>
          <w:sz w:val="20"/>
          <w:szCs w:val="20"/>
        </w:rPr>
        <w:t xml:space="preserve"> K, </w:t>
      </w:r>
      <w:proofErr w:type="spellStart"/>
      <w:r>
        <w:rPr>
          <w:sz w:val="20"/>
          <w:szCs w:val="20"/>
        </w:rPr>
        <w:t>Berriel</w:t>
      </w:r>
      <w:proofErr w:type="spellEnd"/>
      <w:r>
        <w:rPr>
          <w:sz w:val="20"/>
          <w:szCs w:val="20"/>
        </w:rPr>
        <w:t xml:space="preserve"> F., María Carbajal, </w:t>
      </w:r>
      <w:proofErr w:type="spellStart"/>
      <w:r>
        <w:rPr>
          <w:sz w:val="20"/>
          <w:szCs w:val="20"/>
        </w:rPr>
        <w:t>Ciarniello</w:t>
      </w:r>
      <w:proofErr w:type="spellEnd"/>
      <w:r>
        <w:rPr>
          <w:sz w:val="20"/>
          <w:szCs w:val="20"/>
        </w:rPr>
        <w:t xml:space="preserve"> M., </w:t>
      </w:r>
      <w:proofErr w:type="spellStart"/>
      <w:r>
        <w:rPr>
          <w:sz w:val="20"/>
          <w:szCs w:val="20"/>
        </w:rPr>
        <w:t>Lladó</w:t>
      </w:r>
      <w:proofErr w:type="spellEnd"/>
      <w:r>
        <w:rPr>
          <w:sz w:val="20"/>
          <w:szCs w:val="20"/>
        </w:rPr>
        <w:t xml:space="preserve"> M., Paredes M. (2010). </w:t>
      </w:r>
      <w:r>
        <w:rPr>
          <w:i/>
          <w:sz w:val="20"/>
          <w:szCs w:val="20"/>
        </w:rPr>
        <w:t>Envejecimiento, género y políticas públicas</w:t>
      </w:r>
      <w:r>
        <w:rPr>
          <w:sz w:val="20"/>
          <w:szCs w:val="20"/>
        </w:rPr>
        <w:t>. Uruguay: Lucida Ediciones.</w:t>
      </w:r>
      <w:r>
        <w:rPr>
          <w:sz w:val="20"/>
          <w:szCs w:val="20"/>
        </w:rPr>
        <w:tab/>
        <w:t>Recuperado</w:t>
      </w:r>
      <w:r>
        <w:rPr>
          <w:sz w:val="20"/>
          <w:szCs w:val="20"/>
        </w:rPr>
        <w:tab/>
        <w:t xml:space="preserve">de: </w:t>
      </w:r>
      <w:hyperlink r:id="rId40">
        <w:r>
          <w:rPr>
            <w:color w:val="0000FF"/>
            <w:sz w:val="20"/>
            <w:szCs w:val="20"/>
            <w:u w:val="single"/>
          </w:rPr>
          <w:t>https://www.algec.org/biblioteca/envejecimiento_genero_y_politicas_publicas%20uruguay.pdf</w:t>
        </w:r>
      </w:hyperlink>
    </w:p>
    <w:p w:rsidR="00AF30F4" w:rsidRDefault="00AF30F4">
      <w:pPr>
        <w:spacing w:before="3"/>
        <w:rPr>
          <w:sz w:val="18"/>
          <w:szCs w:val="18"/>
        </w:rPr>
      </w:pPr>
    </w:p>
    <w:p w:rsidR="00AF30F4" w:rsidRDefault="00E46756">
      <w:pPr>
        <w:spacing w:before="59"/>
        <w:ind w:left="232" w:right="3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Rodríguez </w:t>
      </w:r>
      <w:proofErr w:type="spellStart"/>
      <w:r>
        <w:rPr>
          <w:sz w:val="20"/>
          <w:szCs w:val="20"/>
        </w:rPr>
        <w:t>Enriquez</w:t>
      </w:r>
      <w:proofErr w:type="spellEnd"/>
      <w:r>
        <w:rPr>
          <w:sz w:val="20"/>
          <w:szCs w:val="20"/>
        </w:rPr>
        <w:t xml:space="preserve"> C. (2020). Elementos para una agenda feminista de los cuidados. </w:t>
      </w:r>
      <w:proofErr w:type="spellStart"/>
      <w:r>
        <w:rPr>
          <w:color w:val="1D1D1B"/>
          <w:sz w:val="20"/>
          <w:szCs w:val="20"/>
        </w:rPr>
        <w:t>Batthyany</w:t>
      </w:r>
      <w:proofErr w:type="spellEnd"/>
      <w:r>
        <w:rPr>
          <w:color w:val="1D1D1B"/>
          <w:sz w:val="20"/>
          <w:szCs w:val="20"/>
        </w:rPr>
        <w:t xml:space="preserve"> K. (Coord.)(2020). </w:t>
      </w:r>
      <w:r>
        <w:rPr>
          <w:i/>
          <w:color w:val="1D1D1B"/>
          <w:sz w:val="20"/>
          <w:szCs w:val="20"/>
        </w:rPr>
        <w:t>Mi</w:t>
      </w:r>
      <w:r>
        <w:rPr>
          <w:i/>
          <w:color w:val="1D1D1B"/>
          <w:sz w:val="20"/>
          <w:szCs w:val="20"/>
        </w:rPr>
        <w:t xml:space="preserve">radas latinoamericanas a los cuidados. </w:t>
      </w:r>
      <w:r>
        <w:rPr>
          <w:color w:val="1D1D1B"/>
          <w:sz w:val="20"/>
          <w:szCs w:val="20"/>
        </w:rPr>
        <w:t xml:space="preserve">CLACSO. México: Siglo XXI. (127-135). Recuperado de: </w:t>
      </w:r>
      <w:hyperlink r:id="rId41">
        <w:r>
          <w:rPr>
            <w:color w:val="0000FF"/>
            <w:sz w:val="20"/>
            <w:szCs w:val="20"/>
            <w:u w:val="single"/>
          </w:rPr>
          <w:t>https://www.clacso.org/miradas-latinoamericanas-a-los-cuidados/</w:t>
        </w:r>
      </w:hyperlink>
    </w:p>
    <w:p w:rsidR="00AF30F4" w:rsidRDefault="00E46756">
      <w:pPr>
        <w:ind w:left="232" w:right="309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Scolni</w:t>
      </w:r>
      <w:proofErr w:type="spellEnd"/>
      <w:r>
        <w:rPr>
          <w:sz w:val="20"/>
          <w:szCs w:val="20"/>
        </w:rPr>
        <w:t xml:space="preserve"> M., Palacios F. (2019). </w:t>
      </w:r>
      <w:r>
        <w:rPr>
          <w:i/>
          <w:sz w:val="20"/>
          <w:szCs w:val="20"/>
        </w:rPr>
        <w:t>Los cuidados domiciliarios de adultos mayores y la autogestión cooperativa: Una alternativa posible</w:t>
      </w:r>
      <w:r>
        <w:rPr>
          <w:sz w:val="20"/>
          <w:szCs w:val="20"/>
        </w:rPr>
        <w:t>. XI Congreso Internacional de Investigación y Práctica Profesional en Psicología. XXVI Jornadas de Investigación. XV Encuentr</w:t>
      </w:r>
      <w:r>
        <w:rPr>
          <w:sz w:val="20"/>
          <w:szCs w:val="20"/>
        </w:rPr>
        <w:t xml:space="preserve">o de Investigadores en Psicología del MERCOSUR. I Encuentro de Investigación de Terapia Ocupacional. I Encuentro de Musicoterapia. Facultad de Psicología - Universidad de Buenos Aires, Buenos Aires, 2019. Recuperado de: </w:t>
      </w:r>
      <w:hyperlink r:id="rId42">
        <w:r>
          <w:rPr>
            <w:color w:val="0000FF"/>
            <w:sz w:val="20"/>
            <w:szCs w:val="20"/>
            <w:u w:val="single"/>
          </w:rPr>
          <w:t>https://www.aacademica.org/000-111/40.pdf</w:t>
        </w:r>
      </w:hyperlink>
    </w:p>
    <w:p w:rsidR="00AF30F4" w:rsidRDefault="00AF30F4">
      <w:pPr>
        <w:rPr>
          <w:sz w:val="20"/>
          <w:szCs w:val="20"/>
        </w:rPr>
      </w:pPr>
    </w:p>
    <w:p w:rsidR="00AF30F4" w:rsidRDefault="00AF30F4">
      <w:pPr>
        <w:spacing w:before="2"/>
        <w:rPr>
          <w:sz w:val="15"/>
          <w:szCs w:val="15"/>
        </w:rPr>
      </w:pPr>
    </w:p>
    <w:p w:rsidR="00AF30F4" w:rsidRDefault="00E46756">
      <w:pPr>
        <w:spacing w:before="59"/>
        <w:ind w:left="232"/>
        <w:rPr>
          <w:sz w:val="20"/>
          <w:szCs w:val="20"/>
        </w:rPr>
      </w:pPr>
      <w:r>
        <w:rPr>
          <w:sz w:val="20"/>
          <w:szCs w:val="20"/>
        </w:rPr>
        <w:t>Unidad 3</w:t>
      </w:r>
    </w:p>
    <w:p w:rsidR="00AF30F4" w:rsidRDefault="00AF30F4">
      <w:pPr>
        <w:spacing w:before="11"/>
      </w:pPr>
    </w:p>
    <w:p w:rsidR="00AF30F4" w:rsidRDefault="00E46756">
      <w:pPr>
        <w:ind w:left="232"/>
        <w:rPr>
          <w:sz w:val="20"/>
          <w:szCs w:val="20"/>
        </w:rPr>
      </w:pPr>
      <w:r>
        <w:rPr>
          <w:sz w:val="20"/>
          <w:szCs w:val="20"/>
        </w:rPr>
        <w:t>Bibliografía obligatoria:</w:t>
      </w:r>
    </w:p>
    <w:p w:rsidR="00AF30F4" w:rsidRDefault="00AF30F4">
      <w:pPr>
        <w:spacing w:before="11"/>
      </w:pPr>
    </w:p>
    <w:p w:rsidR="00AF30F4" w:rsidRDefault="00E46756">
      <w:pPr>
        <w:ind w:left="232" w:right="305"/>
        <w:jc w:val="both"/>
        <w:rPr>
          <w:sz w:val="20"/>
          <w:szCs w:val="20"/>
        </w:rPr>
        <w:sectPr w:rsidR="00AF30F4">
          <w:pgSz w:w="11910" w:h="16840"/>
          <w:pgMar w:top="1720" w:right="1480" w:bottom="1880" w:left="1580" w:header="992" w:footer="1690" w:gutter="0"/>
          <w:cols w:space="720"/>
        </w:sectPr>
      </w:pPr>
      <w:r>
        <w:rPr>
          <w:color w:val="1D1D1B"/>
          <w:sz w:val="20"/>
          <w:szCs w:val="20"/>
        </w:rPr>
        <w:t xml:space="preserve">Arraigada Acuña I. (2020). Trayectorias de investigación y trayectorias vitales. </w:t>
      </w:r>
      <w:r>
        <w:rPr>
          <w:i/>
          <w:color w:val="1D1D1B"/>
          <w:sz w:val="20"/>
          <w:szCs w:val="20"/>
        </w:rPr>
        <w:t xml:space="preserve">Miradas latinoamericanas a los cuidados. </w:t>
      </w:r>
      <w:r>
        <w:rPr>
          <w:color w:val="1D1D1B"/>
          <w:sz w:val="20"/>
          <w:szCs w:val="20"/>
        </w:rPr>
        <w:t xml:space="preserve">CLACSO. México: Siglo XXI. (53-62). Recuperado de: </w:t>
      </w:r>
      <w:hyperlink r:id="rId43">
        <w:r>
          <w:rPr>
            <w:color w:val="0000FF"/>
            <w:sz w:val="20"/>
            <w:szCs w:val="20"/>
            <w:u w:val="single"/>
          </w:rPr>
          <w:t>https://www.clacso.org/miradas-latinoamericanas-a-los-cuidados/</w:t>
        </w:r>
      </w:hyperlink>
    </w:p>
    <w:p w:rsidR="00AF30F4" w:rsidRDefault="00E46756">
      <w:pPr>
        <w:rPr>
          <w:sz w:val="20"/>
          <w:szCs w:val="20"/>
        </w:rPr>
      </w:pPr>
      <w:r>
        <w:rPr>
          <w:noProof/>
          <w:lang w:val="es-AR" w:eastAsia="es-AR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hidden="0" allowOverlap="1">
                <wp:simplePos x="0" y="0"/>
                <wp:positionH relativeFrom="page">
                  <wp:posOffset>1076058</wp:posOffset>
                </wp:positionH>
                <wp:positionV relativeFrom="page">
                  <wp:posOffset>1441767</wp:posOffset>
                </wp:positionV>
                <wp:extent cx="5424170" cy="7736205"/>
                <wp:effectExtent l="0" t="0" r="0" b="0"/>
                <wp:wrapNone/>
                <wp:docPr id="4" name="4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8678" y="0"/>
                          <a:ext cx="5414645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4645" h="7726680" extrusionOk="0">
                              <a:moveTo>
                                <a:pt x="12065" y="76200"/>
                              </a:moveTo>
                              <a:lnTo>
                                <a:pt x="0" y="76200"/>
                              </a:lnTo>
                              <a:lnTo>
                                <a:pt x="0" y="7713980"/>
                              </a:lnTo>
                              <a:lnTo>
                                <a:pt x="12065" y="7713980"/>
                              </a:lnTo>
                              <a:lnTo>
                                <a:pt x="12065" y="76200"/>
                              </a:lnTo>
                              <a:close/>
                              <a:moveTo>
                                <a:pt x="5401945" y="7713980"/>
                              </a:moveTo>
                              <a:lnTo>
                                <a:pt x="12065" y="7713980"/>
                              </a:lnTo>
                              <a:lnTo>
                                <a:pt x="0" y="7713980"/>
                              </a:lnTo>
                              <a:lnTo>
                                <a:pt x="0" y="7726045"/>
                              </a:lnTo>
                              <a:lnTo>
                                <a:pt x="12065" y="7726045"/>
                              </a:lnTo>
                              <a:lnTo>
                                <a:pt x="5401945" y="7726045"/>
                              </a:lnTo>
                              <a:lnTo>
                                <a:pt x="5401945" y="7713980"/>
                              </a:lnTo>
                              <a:close/>
                              <a:moveTo>
                                <a:pt x="5401945" y="0"/>
                              </a:moveTo>
                              <a:lnTo>
                                <a:pt x="12065" y="0"/>
                              </a:ln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0" y="76200"/>
                              </a:lnTo>
                              <a:lnTo>
                                <a:pt x="12065" y="76200"/>
                              </a:lnTo>
                              <a:lnTo>
                                <a:pt x="12065" y="12065"/>
                              </a:lnTo>
                              <a:lnTo>
                                <a:pt x="5401945" y="12065"/>
                              </a:lnTo>
                              <a:lnTo>
                                <a:pt x="5401945" y="0"/>
                              </a:lnTo>
                              <a:close/>
                              <a:moveTo>
                                <a:pt x="5414010" y="7713980"/>
                              </a:moveTo>
                              <a:lnTo>
                                <a:pt x="5401945" y="7713980"/>
                              </a:lnTo>
                              <a:lnTo>
                                <a:pt x="5401945" y="7726045"/>
                              </a:lnTo>
                              <a:lnTo>
                                <a:pt x="5414010" y="7726045"/>
                              </a:lnTo>
                              <a:lnTo>
                                <a:pt x="5414010" y="7713980"/>
                              </a:lnTo>
                              <a:close/>
                              <a:moveTo>
                                <a:pt x="5414010" y="76200"/>
                              </a:moveTo>
                              <a:lnTo>
                                <a:pt x="5401945" y="76200"/>
                              </a:lnTo>
                              <a:lnTo>
                                <a:pt x="5401945" y="7713980"/>
                              </a:lnTo>
                              <a:lnTo>
                                <a:pt x="5414010" y="7713980"/>
                              </a:lnTo>
                              <a:lnTo>
                                <a:pt x="5414010" y="76200"/>
                              </a:lnTo>
                              <a:close/>
                              <a:moveTo>
                                <a:pt x="5414010" y="0"/>
                              </a:moveTo>
                              <a:lnTo>
                                <a:pt x="5401945" y="0"/>
                              </a:lnTo>
                              <a:lnTo>
                                <a:pt x="5401945" y="12065"/>
                              </a:lnTo>
                              <a:lnTo>
                                <a:pt x="5401945" y="76200"/>
                              </a:lnTo>
                              <a:lnTo>
                                <a:pt x="5414010" y="76200"/>
                              </a:lnTo>
                              <a:lnTo>
                                <a:pt x="5414010" y="12065"/>
                              </a:lnTo>
                              <a:lnTo>
                                <a:pt x="541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1076058</wp:posOffset>
                </wp:positionH>
                <wp:positionV relativeFrom="page">
                  <wp:posOffset>1441767</wp:posOffset>
                </wp:positionV>
                <wp:extent cx="5424170" cy="7736205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4170" cy="7736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30F4" w:rsidRDefault="00AF30F4">
      <w:pPr>
        <w:rPr>
          <w:sz w:val="20"/>
          <w:szCs w:val="20"/>
        </w:rPr>
      </w:pPr>
    </w:p>
    <w:p w:rsidR="00AF30F4" w:rsidRDefault="00AF30F4">
      <w:pPr>
        <w:spacing w:before="9"/>
        <w:rPr>
          <w:sz w:val="29"/>
          <w:szCs w:val="29"/>
        </w:rPr>
      </w:pPr>
    </w:p>
    <w:p w:rsidR="00AF30F4" w:rsidRDefault="00E46756">
      <w:pPr>
        <w:tabs>
          <w:tab w:val="left" w:pos="1415"/>
          <w:tab w:val="left" w:pos="2305"/>
          <w:tab w:val="left" w:pos="3464"/>
          <w:tab w:val="left" w:pos="4646"/>
          <w:tab w:val="left" w:pos="5689"/>
          <w:tab w:val="left" w:pos="6816"/>
          <w:tab w:val="left" w:pos="8281"/>
        </w:tabs>
        <w:spacing w:before="59"/>
        <w:ind w:left="232" w:right="305"/>
        <w:jc w:val="both"/>
        <w:rPr>
          <w:sz w:val="20"/>
          <w:szCs w:val="20"/>
        </w:rPr>
      </w:pPr>
      <w:r>
        <w:rPr>
          <w:color w:val="1D1D1B"/>
          <w:sz w:val="20"/>
          <w:szCs w:val="20"/>
        </w:rPr>
        <w:t xml:space="preserve">Cerruti M., </w:t>
      </w:r>
      <w:proofErr w:type="spellStart"/>
      <w:r>
        <w:rPr>
          <w:color w:val="1D1D1B"/>
          <w:sz w:val="20"/>
          <w:szCs w:val="20"/>
        </w:rPr>
        <w:t>Maguid</w:t>
      </w:r>
      <w:proofErr w:type="spellEnd"/>
      <w:r>
        <w:rPr>
          <w:color w:val="1D1D1B"/>
          <w:sz w:val="20"/>
          <w:szCs w:val="20"/>
        </w:rPr>
        <w:t xml:space="preserve"> A. (2010). Las cadenas globales de </w:t>
      </w:r>
      <w:r>
        <w:rPr>
          <w:color w:val="1D1D1B"/>
          <w:sz w:val="20"/>
          <w:szCs w:val="20"/>
        </w:rPr>
        <w:t xml:space="preserve">cuidado. </w:t>
      </w:r>
      <w:r>
        <w:rPr>
          <w:i/>
          <w:color w:val="1D1D1B"/>
          <w:sz w:val="20"/>
          <w:szCs w:val="20"/>
        </w:rPr>
        <w:t>Familias divididas y cadenas globales de cuidado</w:t>
      </w:r>
      <w:r>
        <w:rPr>
          <w:color w:val="1D1D1B"/>
          <w:sz w:val="20"/>
          <w:szCs w:val="20"/>
        </w:rPr>
        <w:t>.</w:t>
      </w:r>
      <w:r>
        <w:rPr>
          <w:color w:val="1D1D1B"/>
          <w:sz w:val="20"/>
          <w:szCs w:val="20"/>
        </w:rPr>
        <w:tab/>
        <w:t>Serie</w:t>
      </w:r>
      <w:r>
        <w:rPr>
          <w:color w:val="1D1D1B"/>
          <w:sz w:val="20"/>
          <w:szCs w:val="20"/>
        </w:rPr>
        <w:tab/>
        <w:t>Políticas</w:t>
      </w:r>
      <w:r>
        <w:rPr>
          <w:color w:val="1D1D1B"/>
          <w:sz w:val="20"/>
          <w:szCs w:val="20"/>
        </w:rPr>
        <w:tab/>
        <w:t>Sociales.</w:t>
      </w:r>
      <w:r>
        <w:rPr>
          <w:color w:val="1D1D1B"/>
          <w:sz w:val="20"/>
          <w:szCs w:val="20"/>
        </w:rPr>
        <w:tab/>
        <w:t>CEPAL.</w:t>
      </w:r>
      <w:r>
        <w:rPr>
          <w:color w:val="1D1D1B"/>
          <w:sz w:val="20"/>
          <w:szCs w:val="20"/>
        </w:rPr>
        <w:tab/>
        <w:t>(13-14).</w:t>
      </w:r>
      <w:r>
        <w:rPr>
          <w:color w:val="1D1D1B"/>
          <w:sz w:val="20"/>
          <w:szCs w:val="20"/>
        </w:rPr>
        <w:tab/>
        <w:t>Recuperado</w:t>
      </w:r>
      <w:r>
        <w:rPr>
          <w:color w:val="1D1D1B"/>
          <w:sz w:val="20"/>
          <w:szCs w:val="20"/>
        </w:rPr>
        <w:tab/>
        <w:t xml:space="preserve">de: </w:t>
      </w:r>
      <w:hyperlink r:id="rId45">
        <w:r>
          <w:rPr>
            <w:color w:val="0000FF"/>
            <w:sz w:val="20"/>
            <w:szCs w:val="20"/>
            <w:u w:val="single"/>
          </w:rPr>
          <w:t>https://repositorio.cepal.o</w:t>
        </w:r>
        <w:r>
          <w:rPr>
            <w:color w:val="0000FF"/>
            <w:sz w:val="20"/>
            <w:szCs w:val="20"/>
            <w:u w:val="single"/>
          </w:rPr>
          <w:t>rg/bitstream/handle/11362/6168/lcl3239e.pdf?sequence=1&amp;isAllowed=y</w:t>
        </w:r>
      </w:hyperlink>
    </w:p>
    <w:p w:rsidR="00AF30F4" w:rsidRDefault="00AF30F4">
      <w:pPr>
        <w:spacing w:before="3"/>
        <w:rPr>
          <w:sz w:val="15"/>
          <w:szCs w:val="15"/>
        </w:rPr>
      </w:pPr>
    </w:p>
    <w:p w:rsidR="00AF30F4" w:rsidRDefault="00E46756">
      <w:pPr>
        <w:spacing w:before="59"/>
        <w:ind w:left="232" w:right="30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Perez</w:t>
      </w:r>
      <w:proofErr w:type="spellEnd"/>
      <w:r>
        <w:rPr>
          <w:sz w:val="20"/>
          <w:szCs w:val="20"/>
        </w:rPr>
        <w:t xml:space="preserve"> G. (2019). La movilidad del cuidado. </w:t>
      </w:r>
      <w:r>
        <w:rPr>
          <w:i/>
          <w:sz w:val="20"/>
          <w:szCs w:val="20"/>
        </w:rPr>
        <w:t>Políticas de movilidad y consideraciones de género en América Latina. Serie Comercio Internacional</w:t>
      </w:r>
      <w:r>
        <w:rPr>
          <w:sz w:val="20"/>
          <w:szCs w:val="20"/>
        </w:rPr>
        <w:t>, N° 152 (LC/TS.2019/108), Santiago, Comisión E</w:t>
      </w:r>
      <w:r>
        <w:rPr>
          <w:sz w:val="20"/>
          <w:szCs w:val="20"/>
        </w:rPr>
        <w:t xml:space="preserve">conómica para América Latina y el Caribe (CEPAL), 2019. (23-32). Recuperado de: </w:t>
      </w:r>
      <w:hyperlink r:id="rId46">
        <w:r>
          <w:rPr>
            <w:color w:val="0000FF"/>
            <w:sz w:val="20"/>
            <w:szCs w:val="20"/>
            <w:u w:val="single"/>
          </w:rPr>
          <w:t>https://www.cepal.org/sites/default/files/publication/files/45042/S1900968_</w:t>
        </w:r>
        <w:r>
          <w:rPr>
            <w:color w:val="0000FF"/>
            <w:sz w:val="20"/>
            <w:szCs w:val="20"/>
            <w:u w:val="single"/>
          </w:rPr>
          <w:t>es.pdf</w:t>
        </w:r>
      </w:hyperlink>
    </w:p>
    <w:p w:rsidR="00AF30F4" w:rsidRDefault="00AF30F4">
      <w:pPr>
        <w:spacing w:before="12"/>
        <w:rPr>
          <w:sz w:val="17"/>
          <w:szCs w:val="17"/>
        </w:rPr>
      </w:pPr>
    </w:p>
    <w:p w:rsidR="00AF30F4" w:rsidRDefault="00E46756">
      <w:pPr>
        <w:tabs>
          <w:tab w:val="left" w:pos="4024"/>
          <w:tab w:val="left" w:pos="8279"/>
        </w:tabs>
        <w:spacing w:before="59"/>
        <w:ind w:left="232" w:right="30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Rodriguez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Enriquez</w:t>
      </w:r>
      <w:proofErr w:type="spellEnd"/>
      <w:r>
        <w:rPr>
          <w:sz w:val="20"/>
          <w:szCs w:val="20"/>
        </w:rPr>
        <w:t xml:space="preserve"> C. (2016). Organización social del cuidado y desigualdad: el déficit de políticas públicas de cuidado en Argentina. Revista Perspectivas de Políticas Públicas Año 4 Nº 8 (Enero-Junio 2015).</w:t>
      </w:r>
      <w:r>
        <w:rPr>
          <w:sz w:val="20"/>
          <w:szCs w:val="20"/>
        </w:rPr>
        <w:tab/>
        <w:t>Recuperado</w:t>
      </w:r>
      <w:r>
        <w:rPr>
          <w:sz w:val="20"/>
          <w:szCs w:val="20"/>
        </w:rPr>
        <w:tab/>
        <w:t xml:space="preserve">de: </w:t>
      </w:r>
      <w:hyperlink r:id="rId47">
        <w:r>
          <w:rPr>
            <w:color w:val="0000FF"/>
            <w:sz w:val="20"/>
            <w:szCs w:val="20"/>
            <w:u w:val="single"/>
          </w:rPr>
          <w:t>http://www.gemlac.org/attachments/article/399/Organizacion_social_del_cuidado_y_desigualdad_el</w:t>
        </w:r>
      </w:hyperlink>
    </w:p>
    <w:p w:rsidR="00AF30F4" w:rsidRDefault="00E46756">
      <w:pPr>
        <w:spacing w:before="1"/>
        <w:ind w:left="232"/>
        <w:rPr>
          <w:sz w:val="20"/>
          <w:szCs w:val="20"/>
        </w:rPr>
      </w:pPr>
      <w:hyperlink r:id="rId48">
        <w:r>
          <w:rPr>
            <w:color w:val="0000FF"/>
            <w:sz w:val="20"/>
            <w:szCs w:val="20"/>
            <w:u w:val="single"/>
          </w:rPr>
          <w:t>_d.pdf</w:t>
        </w:r>
      </w:hyperlink>
    </w:p>
    <w:p w:rsidR="00AF30F4" w:rsidRDefault="00AF30F4">
      <w:pPr>
        <w:rPr>
          <w:sz w:val="18"/>
          <w:szCs w:val="18"/>
        </w:rPr>
      </w:pPr>
    </w:p>
    <w:p w:rsidR="00AF30F4" w:rsidRDefault="00E46756">
      <w:pPr>
        <w:spacing w:before="59"/>
        <w:ind w:left="232"/>
        <w:jc w:val="both"/>
        <w:rPr>
          <w:sz w:val="20"/>
          <w:szCs w:val="20"/>
        </w:rPr>
      </w:pPr>
      <w:r>
        <w:rPr>
          <w:sz w:val="20"/>
          <w:szCs w:val="20"/>
        </w:rPr>
        <w:t>Bibliografía de consulta:</w:t>
      </w:r>
    </w:p>
    <w:p w:rsidR="00AF30F4" w:rsidRDefault="00AF30F4">
      <w:pPr>
        <w:spacing w:before="1"/>
        <w:rPr>
          <w:sz w:val="23"/>
          <w:szCs w:val="23"/>
        </w:rPr>
      </w:pPr>
    </w:p>
    <w:p w:rsidR="00AF30F4" w:rsidRDefault="00E46756">
      <w:pPr>
        <w:ind w:left="232" w:right="3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Ahumada N., </w:t>
      </w:r>
      <w:proofErr w:type="spellStart"/>
      <w:r>
        <w:rPr>
          <w:sz w:val="20"/>
          <w:szCs w:val="20"/>
        </w:rPr>
        <w:t>Carmody</w:t>
      </w:r>
      <w:proofErr w:type="spellEnd"/>
      <w:r>
        <w:rPr>
          <w:sz w:val="20"/>
          <w:szCs w:val="20"/>
        </w:rPr>
        <w:t xml:space="preserve"> C., </w:t>
      </w:r>
      <w:proofErr w:type="spellStart"/>
      <w:r>
        <w:rPr>
          <w:sz w:val="20"/>
          <w:szCs w:val="20"/>
        </w:rPr>
        <w:t>Genolet</w:t>
      </w:r>
      <w:proofErr w:type="spellEnd"/>
      <w:r>
        <w:rPr>
          <w:sz w:val="20"/>
          <w:szCs w:val="20"/>
        </w:rPr>
        <w:t xml:space="preserve"> A., </w:t>
      </w:r>
      <w:proofErr w:type="spellStart"/>
      <w:r>
        <w:rPr>
          <w:sz w:val="20"/>
          <w:szCs w:val="20"/>
        </w:rPr>
        <w:t>Guerriera</w:t>
      </w:r>
      <w:proofErr w:type="spellEnd"/>
      <w:r>
        <w:rPr>
          <w:sz w:val="20"/>
          <w:szCs w:val="20"/>
        </w:rPr>
        <w:t xml:space="preserve"> L., Herrera M. (2020). Prácticas de cuidado: familiarización, </w:t>
      </w:r>
      <w:proofErr w:type="spellStart"/>
      <w:r>
        <w:rPr>
          <w:sz w:val="20"/>
          <w:szCs w:val="20"/>
        </w:rPr>
        <w:t>maternalismo</w:t>
      </w:r>
      <w:proofErr w:type="spellEnd"/>
      <w:r>
        <w:rPr>
          <w:sz w:val="20"/>
          <w:szCs w:val="20"/>
        </w:rPr>
        <w:t xml:space="preserve"> y privatización de los cuidados en contextos de pobreza, revista </w:t>
      </w:r>
      <w:r>
        <w:rPr>
          <w:i/>
          <w:sz w:val="20"/>
          <w:szCs w:val="20"/>
        </w:rPr>
        <w:t xml:space="preserve">Utopías, </w:t>
      </w:r>
      <w:r>
        <w:rPr>
          <w:sz w:val="20"/>
          <w:szCs w:val="20"/>
        </w:rPr>
        <w:t>n</w:t>
      </w:r>
      <w:proofErr w:type="gramStart"/>
      <w:r>
        <w:rPr>
          <w:sz w:val="20"/>
          <w:szCs w:val="20"/>
        </w:rPr>
        <w:t>.º</w:t>
      </w:r>
      <w:proofErr w:type="gramEnd"/>
      <w:r>
        <w:rPr>
          <w:sz w:val="20"/>
          <w:szCs w:val="20"/>
        </w:rPr>
        <w:t xml:space="preserve"> 26, año xx, Paraná (Entre Ríos): Facultad de Trabajo Soci</w:t>
      </w:r>
      <w:r>
        <w:rPr>
          <w:sz w:val="20"/>
          <w:szCs w:val="20"/>
        </w:rPr>
        <w:t xml:space="preserve">al-UNER, abril de 2020. Recuperado de: </w:t>
      </w:r>
      <w:hyperlink r:id="rId49">
        <w:r>
          <w:rPr>
            <w:color w:val="0000FF"/>
            <w:sz w:val="20"/>
            <w:szCs w:val="20"/>
            <w:u w:val="single"/>
          </w:rPr>
          <w:t>http://pcient.uner.edu.ar/utopias/article/view/766</w:t>
        </w:r>
      </w:hyperlink>
    </w:p>
    <w:p w:rsidR="00AF30F4" w:rsidRDefault="00AF30F4">
      <w:pPr>
        <w:spacing w:before="2"/>
        <w:rPr>
          <w:sz w:val="15"/>
          <w:szCs w:val="15"/>
        </w:rPr>
      </w:pPr>
    </w:p>
    <w:p w:rsidR="00AF30F4" w:rsidRDefault="00E46756">
      <w:pPr>
        <w:spacing w:before="60"/>
        <w:ind w:left="232" w:right="30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Faur</w:t>
      </w:r>
      <w:proofErr w:type="spellEnd"/>
      <w:r>
        <w:rPr>
          <w:sz w:val="20"/>
          <w:szCs w:val="20"/>
        </w:rPr>
        <w:t xml:space="preserve"> E., Pereyra F. (2020). La organización social y política del cuidado de niños y adultos mayores en Argentina. Un análisis de similitudes y variaciones. </w:t>
      </w:r>
      <w:proofErr w:type="spellStart"/>
      <w:r>
        <w:rPr>
          <w:color w:val="1D1D1B"/>
          <w:sz w:val="20"/>
          <w:szCs w:val="20"/>
        </w:rPr>
        <w:t>Batthyany</w:t>
      </w:r>
      <w:proofErr w:type="spellEnd"/>
      <w:r>
        <w:rPr>
          <w:color w:val="1D1D1B"/>
          <w:sz w:val="20"/>
          <w:szCs w:val="20"/>
        </w:rPr>
        <w:t xml:space="preserve"> K. (Coord.) (2020). </w:t>
      </w:r>
      <w:r>
        <w:rPr>
          <w:i/>
          <w:color w:val="1D1D1B"/>
          <w:sz w:val="20"/>
          <w:szCs w:val="20"/>
        </w:rPr>
        <w:t xml:space="preserve">Miradas latinoamericanas a los cuidados. </w:t>
      </w:r>
      <w:r>
        <w:rPr>
          <w:color w:val="1D1D1B"/>
          <w:sz w:val="20"/>
          <w:szCs w:val="20"/>
        </w:rPr>
        <w:t>CLACSO. México: Siglo XXI. (</w:t>
      </w:r>
      <w:r>
        <w:rPr>
          <w:color w:val="1D1D1B"/>
          <w:sz w:val="20"/>
          <w:szCs w:val="20"/>
        </w:rPr>
        <w:t xml:space="preserve">339-359). Recuperado de: </w:t>
      </w:r>
      <w:hyperlink r:id="rId50">
        <w:r>
          <w:rPr>
            <w:color w:val="0000FF"/>
            <w:sz w:val="20"/>
            <w:szCs w:val="20"/>
            <w:u w:val="single"/>
          </w:rPr>
          <w:t>https://www.clacso.org/miradas-latinoamericanas-a-los-cuidados/</w:t>
        </w:r>
      </w:hyperlink>
    </w:p>
    <w:p w:rsidR="00AF30F4" w:rsidRDefault="00AF30F4">
      <w:pPr>
        <w:rPr>
          <w:sz w:val="18"/>
          <w:szCs w:val="18"/>
        </w:rPr>
      </w:pPr>
    </w:p>
    <w:p w:rsidR="00AF30F4" w:rsidRDefault="00E46756">
      <w:pPr>
        <w:tabs>
          <w:tab w:val="left" w:pos="1852"/>
          <w:tab w:val="left" w:pos="4011"/>
          <w:tab w:val="left" w:pos="5883"/>
          <w:tab w:val="left" w:pos="8278"/>
        </w:tabs>
        <w:spacing w:before="59"/>
        <w:ind w:left="232" w:right="30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Ludi</w:t>
      </w:r>
      <w:proofErr w:type="spellEnd"/>
      <w:r>
        <w:rPr>
          <w:sz w:val="20"/>
          <w:szCs w:val="20"/>
        </w:rPr>
        <w:t xml:space="preserve"> M., Messina C. (2018). </w:t>
      </w:r>
      <w:r>
        <w:rPr>
          <w:i/>
          <w:sz w:val="20"/>
          <w:szCs w:val="20"/>
        </w:rPr>
        <w:t>Prácticas de cuidado y procesos de envejecimiento</w:t>
      </w:r>
      <w:r>
        <w:rPr>
          <w:sz w:val="20"/>
          <w:szCs w:val="20"/>
        </w:rPr>
        <w:t>. Univ</w:t>
      </w:r>
      <w:r>
        <w:rPr>
          <w:sz w:val="20"/>
          <w:szCs w:val="20"/>
        </w:rPr>
        <w:t xml:space="preserve">ersidad Nacional de Córdoba. 5º Encuentro Argentino y Latinoamericano de Trabajo Social Hoy: Democracia, derechos y trabajo social. </w:t>
      </w:r>
      <w:proofErr w:type="gramStart"/>
      <w:r>
        <w:rPr>
          <w:sz w:val="20"/>
          <w:szCs w:val="20"/>
        </w:rPr>
        <w:t>compilado</w:t>
      </w:r>
      <w:proofErr w:type="gramEnd"/>
      <w:r>
        <w:rPr>
          <w:sz w:val="20"/>
          <w:szCs w:val="20"/>
        </w:rPr>
        <w:t xml:space="preserve"> por Silvina </w:t>
      </w:r>
      <w:proofErr w:type="spellStart"/>
      <w:r>
        <w:rPr>
          <w:sz w:val="20"/>
          <w:szCs w:val="20"/>
        </w:rPr>
        <w:t>Cuella</w:t>
      </w:r>
      <w:proofErr w:type="spellEnd"/>
      <w:r>
        <w:rPr>
          <w:sz w:val="20"/>
          <w:szCs w:val="20"/>
        </w:rPr>
        <w:t xml:space="preserve"> y Rossana </w:t>
      </w:r>
      <w:proofErr w:type="spellStart"/>
      <w:r>
        <w:rPr>
          <w:sz w:val="20"/>
          <w:szCs w:val="20"/>
        </w:rPr>
        <w:t>Crosetto</w:t>
      </w:r>
      <w:proofErr w:type="spellEnd"/>
      <w:r>
        <w:rPr>
          <w:sz w:val="20"/>
          <w:szCs w:val="20"/>
        </w:rPr>
        <w:t>. - 1a ed. Córdoba: Universidad Nacional de</w:t>
      </w:r>
      <w:r>
        <w:rPr>
          <w:sz w:val="20"/>
          <w:szCs w:val="20"/>
        </w:rPr>
        <w:tab/>
        <w:t>Córdoba,</w:t>
      </w:r>
      <w:r>
        <w:rPr>
          <w:sz w:val="20"/>
          <w:szCs w:val="20"/>
        </w:rPr>
        <w:tab/>
        <w:t>2018.</w:t>
      </w:r>
      <w:r>
        <w:rPr>
          <w:sz w:val="20"/>
          <w:szCs w:val="20"/>
        </w:rPr>
        <w:tab/>
        <w:t>Recuperado</w:t>
      </w:r>
      <w:r>
        <w:rPr>
          <w:sz w:val="20"/>
          <w:szCs w:val="20"/>
        </w:rPr>
        <w:tab/>
        <w:t xml:space="preserve">de: </w:t>
      </w:r>
      <w:hyperlink r:id="rId51" w:anchor="page%3D601">
        <w:r>
          <w:rPr>
            <w:color w:val="0000FF"/>
            <w:sz w:val="20"/>
            <w:szCs w:val="20"/>
            <w:u w:val="single"/>
          </w:rPr>
          <w:t>https://sociales.unc.edu.ar/sites/default/files/E%20Book%205to%20Encuentro_0.pdf#page=601</w:t>
        </w:r>
      </w:hyperlink>
    </w:p>
    <w:p w:rsidR="00AF30F4" w:rsidRDefault="00AF30F4">
      <w:pPr>
        <w:spacing w:before="3"/>
        <w:rPr>
          <w:sz w:val="18"/>
          <w:szCs w:val="18"/>
        </w:rPr>
      </w:pPr>
    </w:p>
    <w:p w:rsidR="00AF30F4" w:rsidRDefault="00E46756">
      <w:pPr>
        <w:spacing w:before="59"/>
        <w:ind w:left="232" w:right="30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Venturiello</w:t>
      </w:r>
      <w:proofErr w:type="spellEnd"/>
      <w:r>
        <w:rPr>
          <w:sz w:val="20"/>
          <w:szCs w:val="20"/>
        </w:rPr>
        <w:t xml:space="preserve"> M. ¿Opción o destino? Mujeres, práctica </w:t>
      </w:r>
      <w:r>
        <w:rPr>
          <w:sz w:val="20"/>
          <w:szCs w:val="20"/>
        </w:rPr>
        <w:t xml:space="preserve">cotidiana y tensiones en torno al cuidado de familiares. </w:t>
      </w:r>
      <w:proofErr w:type="spellStart"/>
      <w:r>
        <w:rPr>
          <w:color w:val="1D1D1B"/>
          <w:sz w:val="20"/>
          <w:szCs w:val="20"/>
        </w:rPr>
        <w:t>Findling</w:t>
      </w:r>
      <w:proofErr w:type="spellEnd"/>
      <w:r>
        <w:rPr>
          <w:color w:val="1D1D1B"/>
          <w:sz w:val="20"/>
          <w:szCs w:val="20"/>
        </w:rPr>
        <w:t xml:space="preserve"> L., </w:t>
      </w:r>
      <w:proofErr w:type="spellStart"/>
      <w:r>
        <w:rPr>
          <w:color w:val="1D1D1B"/>
          <w:sz w:val="20"/>
          <w:szCs w:val="20"/>
        </w:rPr>
        <w:t>Lopez</w:t>
      </w:r>
      <w:proofErr w:type="spellEnd"/>
      <w:r>
        <w:rPr>
          <w:color w:val="1D1D1B"/>
          <w:sz w:val="20"/>
          <w:szCs w:val="20"/>
        </w:rPr>
        <w:t xml:space="preserve"> E. (2015). </w:t>
      </w:r>
      <w:r>
        <w:rPr>
          <w:i/>
          <w:color w:val="1D1D1B"/>
          <w:sz w:val="20"/>
          <w:szCs w:val="20"/>
        </w:rPr>
        <w:t>De cuidados y cuidadoras. Acciones públicas y privadas</w:t>
      </w:r>
      <w:r>
        <w:rPr>
          <w:color w:val="1D1D1B"/>
          <w:sz w:val="20"/>
          <w:szCs w:val="20"/>
        </w:rPr>
        <w:t xml:space="preserve">. (49-73). Buenos Aires: </w:t>
      </w:r>
      <w:proofErr w:type="spellStart"/>
      <w:r>
        <w:rPr>
          <w:color w:val="1D1D1B"/>
          <w:sz w:val="20"/>
          <w:szCs w:val="20"/>
        </w:rPr>
        <w:t>Biblios</w:t>
      </w:r>
      <w:proofErr w:type="spellEnd"/>
      <w:r>
        <w:rPr>
          <w:color w:val="1D1D1B"/>
          <w:sz w:val="20"/>
          <w:szCs w:val="20"/>
        </w:rPr>
        <w:t xml:space="preserve">. Recuperado de: </w:t>
      </w:r>
      <w:hyperlink r:id="rId52">
        <w:r>
          <w:rPr>
            <w:color w:val="0000FF"/>
            <w:sz w:val="20"/>
            <w:szCs w:val="20"/>
            <w:u w:val="single"/>
          </w:rPr>
          <w:t>http</w:t>
        </w:r>
        <w:r>
          <w:rPr>
            <w:color w:val="0000FF"/>
            <w:sz w:val="20"/>
            <w:szCs w:val="20"/>
            <w:u w:val="single"/>
          </w:rPr>
          <w:t>://core.cambeiro.com.ar/0-179025-1.pdf</w:t>
        </w:r>
      </w:hyperlink>
    </w:p>
    <w:p w:rsidR="00AF30F4" w:rsidRDefault="00AF30F4">
      <w:pPr>
        <w:spacing w:before="2"/>
        <w:rPr>
          <w:sz w:val="15"/>
          <w:szCs w:val="15"/>
        </w:rPr>
      </w:pPr>
    </w:p>
    <w:p w:rsidR="00AF30F4" w:rsidRDefault="00E46756">
      <w:pPr>
        <w:spacing w:before="59"/>
        <w:ind w:left="232"/>
        <w:rPr>
          <w:sz w:val="20"/>
          <w:szCs w:val="20"/>
        </w:rPr>
      </w:pPr>
      <w:r>
        <w:rPr>
          <w:sz w:val="20"/>
          <w:szCs w:val="20"/>
        </w:rPr>
        <w:t>Unidad 4</w:t>
      </w:r>
    </w:p>
    <w:p w:rsidR="00AF30F4" w:rsidRDefault="00AF30F4">
      <w:pPr>
        <w:rPr>
          <w:sz w:val="20"/>
          <w:szCs w:val="20"/>
        </w:rPr>
      </w:pPr>
    </w:p>
    <w:p w:rsidR="00AF30F4" w:rsidRDefault="00AF30F4">
      <w:pPr>
        <w:spacing w:before="9"/>
      </w:pPr>
    </w:p>
    <w:p w:rsidR="00AF30F4" w:rsidRDefault="00E46756">
      <w:pPr>
        <w:ind w:left="232"/>
        <w:rPr>
          <w:sz w:val="20"/>
          <w:szCs w:val="20"/>
        </w:rPr>
      </w:pPr>
      <w:r>
        <w:rPr>
          <w:sz w:val="20"/>
          <w:szCs w:val="20"/>
        </w:rPr>
        <w:t>Bibliografía Obligatoria:</w:t>
      </w:r>
    </w:p>
    <w:p w:rsidR="00AF30F4" w:rsidRDefault="00AF30F4">
      <w:pPr>
        <w:spacing w:before="1"/>
        <w:rPr>
          <w:sz w:val="23"/>
          <w:szCs w:val="23"/>
        </w:rPr>
      </w:pPr>
    </w:p>
    <w:p w:rsidR="00AF30F4" w:rsidRDefault="00E46756">
      <w:pPr>
        <w:ind w:left="232" w:right="305"/>
        <w:jc w:val="both"/>
        <w:rPr>
          <w:sz w:val="20"/>
          <w:szCs w:val="20"/>
        </w:rPr>
        <w:sectPr w:rsidR="00AF30F4">
          <w:pgSz w:w="11910" w:h="16840"/>
          <w:pgMar w:top="1720" w:right="1480" w:bottom="1880" w:left="1580" w:header="992" w:footer="1690" w:gutter="0"/>
          <w:cols w:space="720"/>
        </w:sectPr>
      </w:pPr>
      <w:r>
        <w:rPr>
          <w:sz w:val="20"/>
          <w:szCs w:val="20"/>
        </w:rPr>
        <w:t xml:space="preserve">Aguirre R., Ferrari F. (2014). </w:t>
      </w:r>
      <w:r>
        <w:rPr>
          <w:i/>
          <w:sz w:val="20"/>
          <w:szCs w:val="20"/>
        </w:rPr>
        <w:t xml:space="preserve">La construcción del sistema de cuidados en Uruguay. En busca de consensos para una protección social más igualitaria. </w:t>
      </w:r>
      <w:r>
        <w:rPr>
          <w:sz w:val="20"/>
          <w:szCs w:val="20"/>
        </w:rPr>
        <w:t>CEPAL. Serie</w:t>
      </w:r>
      <w:r>
        <w:rPr>
          <w:sz w:val="20"/>
          <w:szCs w:val="20"/>
        </w:rPr>
        <w:t xml:space="preserve"> Políticas Sociales N°192. Recuperado de: </w:t>
      </w:r>
      <w:hyperlink r:id="rId53">
        <w:r>
          <w:rPr>
            <w:color w:val="0000FF"/>
            <w:sz w:val="20"/>
            <w:szCs w:val="20"/>
            <w:u w:val="single"/>
          </w:rPr>
          <w:t>https://repositorio.cepal.org/handle/11362/36721</w:t>
        </w:r>
      </w:hyperlink>
    </w:p>
    <w:p w:rsidR="00AF30F4" w:rsidRDefault="00AF30F4">
      <w:pPr>
        <w:rPr>
          <w:sz w:val="20"/>
          <w:szCs w:val="20"/>
        </w:rPr>
      </w:pPr>
    </w:p>
    <w:p w:rsidR="00AF30F4" w:rsidRDefault="00AF30F4">
      <w:pPr>
        <w:spacing w:before="9"/>
        <w:rPr>
          <w:sz w:val="29"/>
          <w:szCs w:val="29"/>
        </w:rPr>
      </w:pPr>
    </w:p>
    <w:p w:rsidR="00AF30F4" w:rsidRDefault="00E46756">
      <w:pPr>
        <w:spacing w:before="59"/>
        <w:ind w:left="232" w:right="3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Comisión Económica para América Latina y el Caribe. CEPAL. (2020). </w:t>
      </w:r>
      <w:r>
        <w:rPr>
          <w:i/>
          <w:sz w:val="20"/>
          <w:szCs w:val="20"/>
        </w:rPr>
        <w:t>Cuidados y mujeres en tiempo</w:t>
      </w:r>
      <w:r>
        <w:rPr>
          <w:i/>
          <w:sz w:val="20"/>
          <w:szCs w:val="20"/>
        </w:rPr>
        <w:t>s de COVID‐19: la experiencia en la Argentina</w:t>
      </w:r>
      <w:r>
        <w:rPr>
          <w:sz w:val="20"/>
          <w:szCs w:val="20"/>
        </w:rPr>
        <w:t xml:space="preserve">. Documentos de Proyectos (LC/TS.2020/153), Santiago, Comisión Económica para América Latina y el Caribe (CEPAL), 2020. Recuperado de: </w:t>
      </w:r>
      <w:hyperlink r:id="rId54">
        <w:r>
          <w:rPr>
            <w:color w:val="0000FF"/>
            <w:sz w:val="20"/>
            <w:szCs w:val="20"/>
            <w:u w:val="single"/>
          </w:rPr>
          <w:t>https://www.cepal.org/sites/default/files/publication/files/46453/S2000784_es.pdf</w:t>
        </w:r>
      </w:hyperlink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6432" behindDoc="1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-38099</wp:posOffset>
                </wp:positionV>
                <wp:extent cx="5424170" cy="6990715"/>
                <wp:effectExtent l="0" t="0" r="0" b="0"/>
                <wp:wrapNone/>
                <wp:docPr id="16" name="16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1978" y="289405"/>
                          <a:ext cx="5414645" cy="6981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4645" h="6981190" extrusionOk="0">
                              <a:moveTo>
                                <a:pt x="12065" y="76200"/>
                              </a:moveTo>
                              <a:lnTo>
                                <a:pt x="0" y="76200"/>
                              </a:lnTo>
                              <a:lnTo>
                                <a:pt x="0" y="6968490"/>
                              </a:lnTo>
                              <a:lnTo>
                                <a:pt x="12065" y="6968490"/>
                              </a:lnTo>
                              <a:lnTo>
                                <a:pt x="12065" y="76200"/>
                              </a:lnTo>
                              <a:close/>
                              <a:moveTo>
                                <a:pt x="5401945" y="6968490"/>
                              </a:moveTo>
                              <a:lnTo>
                                <a:pt x="12065" y="6968490"/>
                              </a:lnTo>
                              <a:lnTo>
                                <a:pt x="0" y="6968490"/>
                              </a:lnTo>
                              <a:lnTo>
                                <a:pt x="0" y="6980555"/>
                              </a:lnTo>
                              <a:lnTo>
                                <a:pt x="12065" y="6980555"/>
                              </a:lnTo>
                              <a:lnTo>
                                <a:pt x="5401945" y="6980555"/>
                              </a:lnTo>
                              <a:lnTo>
                                <a:pt x="5401945" y="6968490"/>
                              </a:lnTo>
                              <a:close/>
                              <a:moveTo>
                                <a:pt x="5401945" y="0"/>
                              </a:moveTo>
                              <a:lnTo>
                                <a:pt x="12065" y="0"/>
                              </a:ln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0" y="76200"/>
                              </a:lnTo>
                              <a:lnTo>
                                <a:pt x="12065" y="76200"/>
                              </a:lnTo>
                              <a:lnTo>
                                <a:pt x="12065" y="12065"/>
                              </a:lnTo>
                              <a:lnTo>
                                <a:pt x="5401945" y="12065"/>
                              </a:lnTo>
                              <a:lnTo>
                                <a:pt x="5401945" y="0"/>
                              </a:lnTo>
                              <a:close/>
                              <a:moveTo>
                                <a:pt x="5414010" y="6968490"/>
                              </a:moveTo>
                              <a:lnTo>
                                <a:pt x="5401945" y="6968490"/>
                              </a:lnTo>
                              <a:lnTo>
                                <a:pt x="5401945" y="6980555"/>
                              </a:lnTo>
                              <a:lnTo>
                                <a:pt x="5414010" y="6980555"/>
                              </a:lnTo>
                              <a:lnTo>
                                <a:pt x="5414010" y="6968490"/>
                              </a:lnTo>
                              <a:close/>
                              <a:moveTo>
                                <a:pt x="5414010" y="76200"/>
                              </a:moveTo>
                              <a:lnTo>
                                <a:pt x="5401945" y="76200"/>
                              </a:lnTo>
                              <a:lnTo>
                                <a:pt x="5401945" y="6968490"/>
                              </a:lnTo>
                              <a:lnTo>
                                <a:pt x="5414010" y="6968490"/>
                              </a:lnTo>
                              <a:lnTo>
                                <a:pt x="5414010" y="76200"/>
                              </a:lnTo>
                              <a:close/>
                              <a:moveTo>
                                <a:pt x="5414010" y="0"/>
                              </a:moveTo>
                              <a:lnTo>
                                <a:pt x="5401945" y="0"/>
                              </a:lnTo>
                              <a:lnTo>
                                <a:pt x="5401945" y="12065"/>
                              </a:lnTo>
                              <a:lnTo>
                                <a:pt x="5401945" y="76200"/>
                              </a:lnTo>
                              <a:lnTo>
                                <a:pt x="5414010" y="76200"/>
                              </a:lnTo>
                              <a:lnTo>
                                <a:pt x="5414010" y="12065"/>
                              </a:lnTo>
                              <a:lnTo>
                                <a:pt x="541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-38099</wp:posOffset>
                </wp:positionV>
                <wp:extent cx="5424170" cy="6990715"/>
                <wp:effectExtent b="0" l="0" r="0" t="0"/>
                <wp:wrapNone/>
                <wp:docPr id="1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4170" cy="6990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30F4" w:rsidRDefault="00AF30F4">
      <w:pPr>
        <w:spacing w:before="3"/>
        <w:rPr>
          <w:sz w:val="15"/>
          <w:szCs w:val="15"/>
        </w:rPr>
      </w:pPr>
    </w:p>
    <w:p w:rsidR="00AF30F4" w:rsidRDefault="00E46756">
      <w:pPr>
        <w:spacing w:before="59"/>
        <w:ind w:left="232" w:right="3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Comisión Económica para América Latina y el Caribe. CEPAL. (2020). </w:t>
      </w:r>
      <w:r>
        <w:rPr>
          <w:color w:val="1D1D1B"/>
          <w:sz w:val="20"/>
          <w:szCs w:val="20"/>
        </w:rPr>
        <w:t xml:space="preserve">(2009). </w:t>
      </w:r>
      <w:r>
        <w:rPr>
          <w:i/>
          <w:color w:val="1D1D1B"/>
          <w:sz w:val="20"/>
          <w:szCs w:val="20"/>
        </w:rPr>
        <w:t xml:space="preserve">Envejecimiento y Sistemas de cuidados ¿Oportunidad o crisis? </w:t>
      </w:r>
      <w:r>
        <w:rPr>
          <w:color w:val="1D1D1B"/>
          <w:sz w:val="20"/>
          <w:szCs w:val="20"/>
        </w:rPr>
        <w:t xml:space="preserve">Recuperado de: </w:t>
      </w:r>
      <w:hyperlink r:id="rId56">
        <w:r>
          <w:rPr>
            <w:color w:val="0000FF"/>
            <w:sz w:val="20"/>
            <w:szCs w:val="20"/>
            <w:u w:val="single"/>
          </w:rPr>
          <w:t>https://www.cepal.org/es/publicaciones/3859-</w:t>
        </w:r>
      </w:hyperlink>
      <w:r>
        <w:rPr>
          <w:color w:val="0000FF"/>
          <w:sz w:val="20"/>
          <w:szCs w:val="20"/>
        </w:rPr>
        <w:t xml:space="preserve"> </w:t>
      </w:r>
      <w:hyperlink r:id="rId57">
        <w:r>
          <w:rPr>
            <w:color w:val="0000FF"/>
            <w:sz w:val="20"/>
            <w:szCs w:val="20"/>
            <w:u w:val="single"/>
          </w:rPr>
          <w:t>envejecimiento-sistemas-cuidados-oportunidad-o-crisis</w:t>
        </w:r>
      </w:hyperlink>
    </w:p>
    <w:p w:rsidR="00AF30F4" w:rsidRDefault="00AF30F4">
      <w:pPr>
        <w:spacing w:before="2"/>
        <w:rPr>
          <w:sz w:val="15"/>
          <w:szCs w:val="15"/>
        </w:rPr>
      </w:pPr>
    </w:p>
    <w:p w:rsidR="00AF30F4" w:rsidRDefault="00E46756">
      <w:pPr>
        <w:tabs>
          <w:tab w:val="left" w:pos="1611"/>
          <w:tab w:val="left" w:pos="2515"/>
          <w:tab w:val="left" w:pos="3842"/>
          <w:tab w:val="left" w:pos="5120"/>
          <w:tab w:val="left" w:pos="6602"/>
          <w:tab w:val="left" w:pos="8278"/>
        </w:tabs>
        <w:spacing w:before="59"/>
        <w:ind w:left="232" w:right="305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Del Río Lozano M., García </w:t>
      </w:r>
      <w:proofErr w:type="spellStart"/>
      <w:r>
        <w:rPr>
          <w:sz w:val="20"/>
          <w:szCs w:val="20"/>
        </w:rPr>
        <w:t>Calvente</w:t>
      </w:r>
      <w:proofErr w:type="spellEnd"/>
      <w:r>
        <w:rPr>
          <w:sz w:val="20"/>
          <w:szCs w:val="20"/>
        </w:rPr>
        <w:t xml:space="preserve"> M. (2020). Cuidados y abordaje de la pandemia de COVID-19 c</w:t>
      </w:r>
      <w:r>
        <w:rPr>
          <w:sz w:val="20"/>
          <w:szCs w:val="20"/>
        </w:rPr>
        <w:t>on enfoque</w:t>
      </w:r>
      <w:r>
        <w:rPr>
          <w:sz w:val="20"/>
          <w:szCs w:val="20"/>
        </w:rPr>
        <w:tab/>
        <w:t>de</w:t>
      </w:r>
      <w:r>
        <w:rPr>
          <w:sz w:val="20"/>
          <w:szCs w:val="20"/>
        </w:rPr>
        <w:tab/>
        <w:t>género.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Gaceta</w:t>
      </w:r>
      <w:r>
        <w:rPr>
          <w:i/>
          <w:sz w:val="20"/>
          <w:szCs w:val="20"/>
        </w:rPr>
        <w:tab/>
        <w:t>Sanitaria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Recuperado</w:t>
      </w:r>
      <w:r>
        <w:rPr>
          <w:sz w:val="20"/>
          <w:szCs w:val="20"/>
        </w:rPr>
        <w:tab/>
        <w:t xml:space="preserve">de: </w:t>
      </w:r>
      <w:hyperlink r:id="rId58">
        <w:r>
          <w:rPr>
            <w:b/>
            <w:color w:val="0000FF"/>
            <w:sz w:val="20"/>
            <w:szCs w:val="20"/>
            <w:u w:val="single"/>
          </w:rPr>
          <w:t>https://www.sciencedirect.com/science/article/pii/S0213911120301266</w:t>
        </w:r>
      </w:hyperlink>
    </w:p>
    <w:p w:rsidR="00AF30F4" w:rsidRDefault="00AF30F4">
      <w:pPr>
        <w:rPr>
          <w:b/>
          <w:sz w:val="20"/>
          <w:szCs w:val="20"/>
        </w:rPr>
      </w:pPr>
    </w:p>
    <w:p w:rsidR="00AF30F4" w:rsidRDefault="00AF30F4">
      <w:pPr>
        <w:spacing w:before="5"/>
        <w:rPr>
          <w:b/>
          <w:sz w:val="21"/>
          <w:szCs w:val="21"/>
        </w:rPr>
      </w:pPr>
    </w:p>
    <w:p w:rsidR="00AF30F4" w:rsidRDefault="00E46756">
      <w:pPr>
        <w:spacing w:before="59"/>
        <w:ind w:left="232" w:right="305"/>
        <w:jc w:val="both"/>
        <w:rPr>
          <w:sz w:val="20"/>
          <w:szCs w:val="20"/>
        </w:rPr>
      </w:pPr>
      <w:r>
        <w:rPr>
          <w:color w:val="1D1D1B"/>
          <w:sz w:val="20"/>
          <w:szCs w:val="20"/>
        </w:rPr>
        <w:t xml:space="preserve">Naciones Unidas. (2018). </w:t>
      </w:r>
      <w:r>
        <w:rPr>
          <w:i/>
          <w:color w:val="1D1D1B"/>
          <w:sz w:val="20"/>
          <w:szCs w:val="20"/>
        </w:rPr>
        <w:t>Las políticas de cu</w:t>
      </w:r>
      <w:r>
        <w:rPr>
          <w:i/>
          <w:color w:val="1D1D1B"/>
          <w:sz w:val="20"/>
          <w:szCs w:val="20"/>
        </w:rPr>
        <w:t>idado en Argentina. Avances y desafíos</w:t>
      </w:r>
      <w:r>
        <w:rPr>
          <w:color w:val="1D1D1B"/>
          <w:sz w:val="20"/>
          <w:szCs w:val="20"/>
        </w:rPr>
        <w:t xml:space="preserve">. OIT, UNICEF, PNUD, CIPPEC. Recuperado de: </w:t>
      </w:r>
      <w:hyperlink r:id="rId59">
        <w:r>
          <w:rPr>
            <w:color w:val="0000FF"/>
            <w:sz w:val="20"/>
            <w:szCs w:val="20"/>
            <w:u w:val="single"/>
          </w:rPr>
          <w:t>https://www.cippec.org/publicacion/las-politicas-de-cuidado-en</w:t>
        </w:r>
        <w:r>
          <w:rPr>
            <w:color w:val="0000FF"/>
            <w:sz w:val="20"/>
            <w:szCs w:val="20"/>
            <w:u w:val="single"/>
          </w:rPr>
          <w:t>-argentina-</w:t>
        </w:r>
      </w:hyperlink>
      <w:r>
        <w:rPr>
          <w:color w:val="0000FF"/>
          <w:sz w:val="20"/>
          <w:szCs w:val="20"/>
        </w:rPr>
        <w:t xml:space="preserve"> </w:t>
      </w:r>
      <w:hyperlink r:id="rId60">
        <w:r>
          <w:rPr>
            <w:color w:val="0000FF"/>
            <w:sz w:val="20"/>
            <w:szCs w:val="20"/>
            <w:u w:val="single"/>
          </w:rPr>
          <w:t>avances-y-</w:t>
        </w:r>
        <w:proofErr w:type="spellStart"/>
        <w:r>
          <w:rPr>
            <w:color w:val="0000FF"/>
            <w:sz w:val="20"/>
            <w:szCs w:val="20"/>
            <w:u w:val="single"/>
          </w:rPr>
          <w:t>desafios</w:t>
        </w:r>
        <w:proofErr w:type="spellEnd"/>
        <w:r>
          <w:rPr>
            <w:color w:val="0000FF"/>
            <w:sz w:val="20"/>
            <w:szCs w:val="20"/>
            <w:u w:val="single"/>
          </w:rPr>
          <w:t>/</w:t>
        </w:r>
      </w:hyperlink>
    </w:p>
    <w:p w:rsidR="00AF30F4" w:rsidRDefault="00AF30F4">
      <w:pPr>
        <w:spacing w:before="1"/>
        <w:rPr>
          <w:sz w:val="18"/>
          <w:szCs w:val="18"/>
        </w:rPr>
      </w:pPr>
    </w:p>
    <w:p w:rsidR="00AF30F4" w:rsidRDefault="00E46756">
      <w:pPr>
        <w:spacing w:before="59"/>
        <w:ind w:left="232" w:right="30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Roqué</w:t>
      </w:r>
      <w:proofErr w:type="spellEnd"/>
      <w:r>
        <w:rPr>
          <w:sz w:val="20"/>
          <w:szCs w:val="20"/>
        </w:rPr>
        <w:t xml:space="preserve"> M, Amaro S., </w:t>
      </w:r>
      <w:proofErr w:type="spellStart"/>
      <w:r>
        <w:rPr>
          <w:sz w:val="20"/>
          <w:szCs w:val="20"/>
        </w:rPr>
        <w:t>Massad</w:t>
      </w:r>
      <w:proofErr w:type="spellEnd"/>
      <w:r>
        <w:rPr>
          <w:sz w:val="20"/>
          <w:szCs w:val="20"/>
        </w:rPr>
        <w:t xml:space="preserve"> Torres C., Herrera Muñoz </w:t>
      </w:r>
      <w:proofErr w:type="spellStart"/>
      <w:r>
        <w:rPr>
          <w:sz w:val="20"/>
          <w:szCs w:val="20"/>
        </w:rPr>
        <w:t>F.Rovira</w:t>
      </w:r>
      <w:proofErr w:type="spellEnd"/>
      <w:r>
        <w:rPr>
          <w:sz w:val="20"/>
          <w:szCs w:val="20"/>
        </w:rPr>
        <w:t xml:space="preserve"> A. (2015). Envejecimiento poblacional y políticas públicas. Situación de Argentina, Chile y Uruguay. Capítulo II. </w:t>
      </w:r>
      <w:r>
        <w:rPr>
          <w:i/>
          <w:sz w:val="20"/>
          <w:szCs w:val="20"/>
        </w:rPr>
        <w:t>Políticas Públicas sobre Envejecimiento en los países del Cono Sur</w:t>
      </w:r>
      <w:r>
        <w:rPr>
          <w:sz w:val="20"/>
          <w:szCs w:val="20"/>
        </w:rPr>
        <w:t>. FLACSO. (45-89</w:t>
      </w:r>
      <w:r>
        <w:rPr>
          <w:sz w:val="20"/>
          <w:szCs w:val="20"/>
        </w:rPr>
        <w:t xml:space="preserve">). Recuperado de: </w:t>
      </w:r>
      <w:hyperlink r:id="rId61">
        <w:r>
          <w:rPr>
            <w:color w:val="0000FF"/>
            <w:sz w:val="20"/>
            <w:szCs w:val="20"/>
            <w:u w:val="single"/>
          </w:rPr>
          <w:t>https://www.algec.org/biblioteca/POLITICAS-PUBLICAS-VEJEZ.pdf</w:t>
        </w:r>
      </w:hyperlink>
    </w:p>
    <w:p w:rsidR="00AF30F4" w:rsidRDefault="00AF30F4">
      <w:pPr>
        <w:rPr>
          <w:sz w:val="18"/>
          <w:szCs w:val="18"/>
        </w:rPr>
      </w:pPr>
    </w:p>
    <w:p w:rsidR="00AF30F4" w:rsidRDefault="00E46756">
      <w:pPr>
        <w:tabs>
          <w:tab w:val="left" w:pos="2361"/>
          <w:tab w:val="left" w:pos="3935"/>
          <w:tab w:val="left" w:pos="5931"/>
          <w:tab w:val="left" w:pos="8278"/>
        </w:tabs>
        <w:spacing w:before="59"/>
        <w:ind w:left="232" w:right="3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Serrano Pascual A., Artiaga </w:t>
      </w:r>
      <w:proofErr w:type="spellStart"/>
      <w:r>
        <w:rPr>
          <w:sz w:val="20"/>
          <w:szCs w:val="20"/>
        </w:rPr>
        <w:t>Leiras</w:t>
      </w:r>
      <w:proofErr w:type="spellEnd"/>
      <w:r>
        <w:rPr>
          <w:sz w:val="20"/>
          <w:szCs w:val="20"/>
        </w:rPr>
        <w:t xml:space="preserve"> A., Cano T., Crespo E., Dávila de León M., </w:t>
      </w:r>
      <w:proofErr w:type="spellStart"/>
      <w:r>
        <w:rPr>
          <w:sz w:val="20"/>
          <w:szCs w:val="20"/>
        </w:rPr>
        <w:t>Fernandez</w:t>
      </w:r>
      <w:proofErr w:type="spellEnd"/>
      <w:r>
        <w:rPr>
          <w:sz w:val="20"/>
          <w:szCs w:val="20"/>
        </w:rPr>
        <w:t xml:space="preserve"> C., Pa</w:t>
      </w:r>
      <w:r>
        <w:rPr>
          <w:sz w:val="20"/>
          <w:szCs w:val="20"/>
        </w:rPr>
        <w:t xml:space="preserve">z M., </w:t>
      </w:r>
      <w:proofErr w:type="spellStart"/>
      <w:r>
        <w:rPr>
          <w:sz w:val="20"/>
          <w:szCs w:val="20"/>
        </w:rPr>
        <w:t>Hernandez</w:t>
      </w:r>
      <w:proofErr w:type="spellEnd"/>
      <w:r>
        <w:rPr>
          <w:sz w:val="20"/>
          <w:szCs w:val="20"/>
        </w:rPr>
        <w:t xml:space="preserve"> S., Serrano A., Zurdo A. (2015). </w:t>
      </w:r>
      <w:r>
        <w:rPr>
          <w:i/>
          <w:sz w:val="20"/>
          <w:szCs w:val="20"/>
        </w:rPr>
        <w:t xml:space="preserve">Políticas Públicas y Producción Política de la Categoría de Cuidados: el caso de la Ley de dependencia. </w:t>
      </w:r>
      <w:r>
        <w:rPr>
          <w:sz w:val="20"/>
          <w:szCs w:val="20"/>
        </w:rPr>
        <w:t>Instituto de la Mujer y para la Igualdad de Oportunidades. Gobierno</w:t>
      </w:r>
      <w:r>
        <w:rPr>
          <w:sz w:val="20"/>
          <w:szCs w:val="20"/>
        </w:rPr>
        <w:tab/>
        <w:t>de</w:t>
      </w:r>
      <w:r>
        <w:rPr>
          <w:sz w:val="20"/>
          <w:szCs w:val="20"/>
        </w:rPr>
        <w:tab/>
        <w:t>España.</w:t>
      </w:r>
      <w:r>
        <w:rPr>
          <w:sz w:val="20"/>
          <w:szCs w:val="20"/>
        </w:rPr>
        <w:tab/>
        <w:t>Recuperado</w:t>
      </w:r>
      <w:r>
        <w:rPr>
          <w:sz w:val="20"/>
          <w:szCs w:val="20"/>
        </w:rPr>
        <w:tab/>
        <w:t xml:space="preserve">de: </w:t>
      </w:r>
      <w:hyperlink r:id="rId62">
        <w:r>
          <w:rPr>
            <w:color w:val="0000FF"/>
            <w:sz w:val="20"/>
            <w:szCs w:val="20"/>
            <w:u w:val="single"/>
          </w:rPr>
          <w:t>https://www.researchgate.net/publication/282005273_POLITICAS_PUBLICAS_Y_PRODUCCION_POLIT</w:t>
        </w:r>
      </w:hyperlink>
      <w:r>
        <w:rPr>
          <w:color w:val="0000FF"/>
          <w:sz w:val="20"/>
          <w:szCs w:val="20"/>
        </w:rPr>
        <w:t xml:space="preserve"> </w:t>
      </w:r>
      <w:hyperlink r:id="rId63">
        <w:r>
          <w:rPr>
            <w:color w:val="0000FF"/>
            <w:sz w:val="20"/>
            <w:szCs w:val="20"/>
            <w:u w:val="single"/>
          </w:rPr>
          <w:t>ICA_DE_LA_CATEGORIA_DE_CUIDADOS_EL_CASO_DE_LA_LEY_DE_DEPENDENCIA</w:t>
        </w:r>
      </w:hyperlink>
    </w:p>
    <w:p w:rsidR="00AF30F4" w:rsidRDefault="00AF30F4">
      <w:pPr>
        <w:spacing w:before="5"/>
        <w:rPr>
          <w:sz w:val="15"/>
          <w:szCs w:val="15"/>
        </w:rPr>
      </w:pPr>
    </w:p>
    <w:p w:rsidR="00AF30F4" w:rsidRDefault="00E46756">
      <w:pPr>
        <w:spacing w:before="59"/>
        <w:ind w:left="232" w:right="31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Venturiello</w:t>
      </w:r>
      <w:proofErr w:type="spellEnd"/>
      <w:r>
        <w:rPr>
          <w:sz w:val="20"/>
          <w:szCs w:val="20"/>
        </w:rPr>
        <w:t xml:space="preserve"> M. (2017).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Políticas Sociales en discapacidad: una aproximación desde las acciones del Estado en Argentina</w:t>
      </w:r>
      <w:r>
        <w:rPr>
          <w:sz w:val="20"/>
          <w:szCs w:val="20"/>
        </w:rPr>
        <w:t xml:space="preserve">. REDIS. Revista española de Discapacidad. España: Centro Español de Documentación sobre Discapacidad. Recuperado de: </w:t>
      </w:r>
      <w:hyperlink r:id="rId64">
        <w:r>
          <w:rPr>
            <w:color w:val="0000FF"/>
            <w:sz w:val="20"/>
            <w:szCs w:val="20"/>
            <w:u w:val="single"/>
          </w:rPr>
          <w:t>https://ri.conicet.gov.ar/handle/11336/73154</w:t>
        </w:r>
      </w:hyperlink>
    </w:p>
    <w:p w:rsidR="00AF30F4" w:rsidRDefault="00AF30F4">
      <w:pPr>
        <w:spacing w:before="11"/>
        <w:rPr>
          <w:sz w:val="17"/>
          <w:szCs w:val="17"/>
        </w:rPr>
      </w:pPr>
    </w:p>
    <w:p w:rsidR="00AF30F4" w:rsidRDefault="00E46756">
      <w:pPr>
        <w:spacing w:before="59"/>
        <w:ind w:left="232"/>
        <w:jc w:val="both"/>
        <w:rPr>
          <w:sz w:val="20"/>
          <w:szCs w:val="20"/>
        </w:rPr>
      </w:pPr>
      <w:r>
        <w:rPr>
          <w:sz w:val="20"/>
          <w:szCs w:val="20"/>
        </w:rPr>
        <w:t>Bibliografía de Consulta:</w:t>
      </w:r>
    </w:p>
    <w:p w:rsidR="00AF30F4" w:rsidRDefault="00AF30F4">
      <w:pPr>
        <w:spacing w:before="1"/>
        <w:rPr>
          <w:sz w:val="23"/>
          <w:szCs w:val="23"/>
        </w:rPr>
      </w:pPr>
    </w:p>
    <w:p w:rsidR="00AF30F4" w:rsidRDefault="00E46756">
      <w:pPr>
        <w:ind w:left="232" w:right="313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Amadasi</w:t>
      </w:r>
      <w:proofErr w:type="spellEnd"/>
      <w:r>
        <w:rPr>
          <w:sz w:val="20"/>
          <w:szCs w:val="20"/>
        </w:rPr>
        <w:t xml:space="preserve"> E., </w:t>
      </w:r>
      <w:proofErr w:type="spellStart"/>
      <w:r>
        <w:rPr>
          <w:sz w:val="20"/>
          <w:szCs w:val="20"/>
        </w:rPr>
        <w:t>Tinoboras</w:t>
      </w:r>
      <w:proofErr w:type="spellEnd"/>
      <w:r>
        <w:rPr>
          <w:sz w:val="20"/>
          <w:szCs w:val="20"/>
        </w:rPr>
        <w:t xml:space="preserve"> C., </w:t>
      </w:r>
      <w:proofErr w:type="spellStart"/>
      <w:r>
        <w:rPr>
          <w:sz w:val="20"/>
          <w:szCs w:val="20"/>
        </w:rPr>
        <w:t>Cicciari</w:t>
      </w:r>
      <w:proofErr w:type="spellEnd"/>
      <w:r>
        <w:rPr>
          <w:sz w:val="20"/>
          <w:szCs w:val="20"/>
        </w:rPr>
        <w:t xml:space="preserve"> M. (2018). </w:t>
      </w:r>
      <w:r>
        <w:rPr>
          <w:i/>
          <w:sz w:val="20"/>
          <w:szCs w:val="20"/>
        </w:rPr>
        <w:t>Las personas mayores que necesitan cuidados y sus cuidadores</w:t>
      </w:r>
      <w:r>
        <w:rPr>
          <w:sz w:val="20"/>
          <w:szCs w:val="20"/>
        </w:rPr>
        <w:t xml:space="preserve">. Ciudad Autónoma de Buenos Aires: EDUCA. Recuperado de: </w:t>
      </w:r>
      <w:hyperlink r:id="rId65">
        <w:r>
          <w:rPr>
            <w:color w:val="0000FF"/>
            <w:sz w:val="20"/>
            <w:szCs w:val="20"/>
            <w:u w:val="single"/>
          </w:rPr>
          <w:t>https://repositorio.uca.edu.ar/handle/123456789/8152</w:t>
        </w:r>
      </w:hyperlink>
    </w:p>
    <w:p w:rsidR="00AF30F4" w:rsidRDefault="00AF30F4">
      <w:pPr>
        <w:spacing w:before="2"/>
        <w:rPr>
          <w:sz w:val="18"/>
          <w:szCs w:val="18"/>
        </w:rPr>
      </w:pPr>
    </w:p>
    <w:p w:rsidR="00AF30F4" w:rsidRDefault="00E46756">
      <w:pPr>
        <w:spacing w:before="59"/>
        <w:ind w:left="232" w:right="305"/>
        <w:jc w:val="both"/>
        <w:rPr>
          <w:sz w:val="20"/>
          <w:szCs w:val="20"/>
        </w:rPr>
        <w:sectPr w:rsidR="00AF30F4">
          <w:pgSz w:w="11910" w:h="16840"/>
          <w:pgMar w:top="1720" w:right="1480" w:bottom="1880" w:left="1580" w:header="992" w:footer="1690" w:gutter="0"/>
          <w:cols w:space="720"/>
        </w:sectPr>
      </w:pPr>
      <w:r>
        <w:rPr>
          <w:sz w:val="20"/>
          <w:szCs w:val="20"/>
        </w:rPr>
        <w:t xml:space="preserve">Anderson J. (2020). Cuidados multiculturales. </w:t>
      </w:r>
      <w:proofErr w:type="spellStart"/>
      <w:r>
        <w:rPr>
          <w:color w:val="1D1D1B"/>
          <w:sz w:val="20"/>
          <w:szCs w:val="20"/>
        </w:rPr>
        <w:t>Batthyany</w:t>
      </w:r>
      <w:proofErr w:type="spellEnd"/>
      <w:r>
        <w:rPr>
          <w:color w:val="1D1D1B"/>
          <w:sz w:val="20"/>
          <w:szCs w:val="20"/>
        </w:rPr>
        <w:t xml:space="preserve"> </w:t>
      </w:r>
      <w:r>
        <w:rPr>
          <w:color w:val="1D1D1B"/>
          <w:sz w:val="20"/>
          <w:szCs w:val="20"/>
        </w:rPr>
        <w:t xml:space="preserve">K. (Coord.)(2020). </w:t>
      </w:r>
      <w:r>
        <w:rPr>
          <w:i/>
          <w:color w:val="1D1D1B"/>
          <w:sz w:val="20"/>
          <w:szCs w:val="20"/>
        </w:rPr>
        <w:t xml:space="preserve">Miradas latinoamericanas a los cuidados. </w:t>
      </w:r>
      <w:r>
        <w:rPr>
          <w:color w:val="1D1D1B"/>
          <w:sz w:val="20"/>
          <w:szCs w:val="20"/>
        </w:rPr>
        <w:t xml:space="preserve">CLACSO. México: Siglo XXI. (63-92). Recuperado de: </w:t>
      </w:r>
      <w:hyperlink r:id="rId66">
        <w:r>
          <w:rPr>
            <w:color w:val="0000FF"/>
            <w:sz w:val="20"/>
            <w:szCs w:val="20"/>
            <w:u w:val="single"/>
          </w:rPr>
          <w:t>https://www.clacso.org/miradas-</w:t>
        </w:r>
      </w:hyperlink>
      <w:r>
        <w:rPr>
          <w:color w:val="0000FF"/>
          <w:sz w:val="20"/>
          <w:szCs w:val="20"/>
        </w:rPr>
        <w:t xml:space="preserve"> </w:t>
      </w:r>
      <w:hyperlink r:id="rId67">
        <w:r>
          <w:rPr>
            <w:color w:val="0000FF"/>
            <w:sz w:val="20"/>
            <w:szCs w:val="20"/>
            <w:u w:val="single"/>
          </w:rPr>
          <w:t>latinoamericanas-a-los-cuidados/</w:t>
        </w:r>
      </w:hyperlink>
    </w:p>
    <w:p w:rsidR="00AF30F4" w:rsidRDefault="00AF30F4">
      <w:pPr>
        <w:rPr>
          <w:sz w:val="20"/>
          <w:szCs w:val="20"/>
        </w:rPr>
      </w:pPr>
    </w:p>
    <w:p w:rsidR="00AF30F4" w:rsidRDefault="00AF30F4">
      <w:pPr>
        <w:rPr>
          <w:sz w:val="20"/>
          <w:szCs w:val="20"/>
        </w:rPr>
      </w:pPr>
    </w:p>
    <w:p w:rsidR="00AF30F4" w:rsidRDefault="00AF30F4">
      <w:pPr>
        <w:rPr>
          <w:sz w:val="20"/>
          <w:szCs w:val="20"/>
        </w:rPr>
      </w:pPr>
    </w:p>
    <w:p w:rsidR="00AF30F4" w:rsidRDefault="00AF30F4">
      <w:pPr>
        <w:spacing w:before="7"/>
        <w:rPr>
          <w:sz w:val="17"/>
          <w:szCs w:val="17"/>
        </w:rPr>
      </w:pPr>
    </w:p>
    <w:p w:rsidR="00AF30F4" w:rsidRDefault="00E46756">
      <w:pPr>
        <w:ind w:left="232" w:right="30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Brullet</w:t>
      </w:r>
      <w:proofErr w:type="spellEnd"/>
      <w:r>
        <w:rPr>
          <w:sz w:val="20"/>
          <w:szCs w:val="20"/>
        </w:rPr>
        <w:t xml:space="preserve"> C. (2010). Cambios familiares y nuevas políticas sociales en España y Cataluña. El cuidado de la vida cotidiana a lo largo del ciclo de vida. Educar 45 (51-79)- Recuperado de: </w:t>
      </w:r>
      <w:hyperlink r:id="rId68">
        <w:r>
          <w:rPr>
            <w:color w:val="0000FF"/>
            <w:sz w:val="20"/>
            <w:szCs w:val="20"/>
            <w:u w:val="single"/>
          </w:rPr>
          <w:t>https://www.raco.cat/index.php/Educar/article/view/214608/284900</w:t>
        </w:r>
      </w:hyperlink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7456" behindDoc="1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-253999</wp:posOffset>
                </wp:positionV>
                <wp:extent cx="5424170" cy="4650740"/>
                <wp:effectExtent l="0" t="0" r="0" b="0"/>
                <wp:wrapNone/>
                <wp:docPr id="8" name="8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1978" y="1459393"/>
                          <a:ext cx="5414645" cy="4641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4645" h="4641215" extrusionOk="0">
                              <a:moveTo>
                                <a:pt x="5401945" y="4629150"/>
                              </a:moveTo>
                              <a:lnTo>
                                <a:pt x="12065" y="4629150"/>
                              </a:lnTo>
                              <a:lnTo>
                                <a:pt x="0" y="4629150"/>
                              </a:lnTo>
                              <a:lnTo>
                                <a:pt x="0" y="4641215"/>
                              </a:lnTo>
                              <a:lnTo>
                                <a:pt x="12065" y="4641215"/>
                              </a:lnTo>
                              <a:lnTo>
                                <a:pt x="5401945" y="4641215"/>
                              </a:lnTo>
                              <a:lnTo>
                                <a:pt x="5401945" y="4629150"/>
                              </a:lnTo>
                              <a:close/>
                              <a:moveTo>
                                <a:pt x="5401945" y="0"/>
                              </a:moveTo>
                              <a:lnTo>
                                <a:pt x="12065" y="0"/>
                              </a:ln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0" y="76200"/>
                              </a:lnTo>
                              <a:lnTo>
                                <a:pt x="0" y="4629150"/>
                              </a:lnTo>
                              <a:lnTo>
                                <a:pt x="12065" y="4629150"/>
                              </a:lnTo>
                              <a:lnTo>
                                <a:pt x="12065" y="76200"/>
                              </a:lnTo>
                              <a:lnTo>
                                <a:pt x="12065" y="12065"/>
                              </a:lnTo>
                              <a:lnTo>
                                <a:pt x="5401945" y="12065"/>
                              </a:lnTo>
                              <a:lnTo>
                                <a:pt x="5401945" y="0"/>
                              </a:lnTo>
                              <a:close/>
                              <a:moveTo>
                                <a:pt x="5414010" y="4629150"/>
                              </a:moveTo>
                              <a:lnTo>
                                <a:pt x="5401945" y="4629150"/>
                              </a:lnTo>
                              <a:lnTo>
                                <a:pt x="5401945" y="4641215"/>
                              </a:lnTo>
                              <a:lnTo>
                                <a:pt x="5414010" y="4641215"/>
                              </a:lnTo>
                              <a:lnTo>
                                <a:pt x="5414010" y="4629150"/>
                              </a:lnTo>
                              <a:close/>
                              <a:moveTo>
                                <a:pt x="5414010" y="0"/>
                              </a:moveTo>
                              <a:lnTo>
                                <a:pt x="5401945" y="0"/>
                              </a:lnTo>
                              <a:lnTo>
                                <a:pt x="5401945" y="12065"/>
                              </a:lnTo>
                              <a:lnTo>
                                <a:pt x="5401945" y="76200"/>
                              </a:lnTo>
                              <a:lnTo>
                                <a:pt x="5401945" y="4629150"/>
                              </a:lnTo>
                              <a:lnTo>
                                <a:pt x="5414010" y="4629150"/>
                              </a:lnTo>
                              <a:lnTo>
                                <a:pt x="5414010" y="76200"/>
                              </a:lnTo>
                              <a:lnTo>
                                <a:pt x="5414010" y="12065"/>
                              </a:lnTo>
                              <a:lnTo>
                                <a:pt x="541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-253999</wp:posOffset>
                </wp:positionV>
                <wp:extent cx="5424170" cy="4650740"/>
                <wp:effectExtent b="0" l="0" r="0" t="0"/>
                <wp:wrapNone/>
                <wp:docPr id="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4170" cy="4650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30F4" w:rsidRDefault="00AF30F4">
      <w:pPr>
        <w:spacing w:before="1"/>
        <w:rPr>
          <w:sz w:val="18"/>
          <w:szCs w:val="18"/>
        </w:rPr>
      </w:pPr>
    </w:p>
    <w:p w:rsidR="00AF30F4" w:rsidRDefault="00E46756">
      <w:pPr>
        <w:spacing w:before="59"/>
        <w:ind w:left="232" w:right="30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Hirata</w:t>
      </w:r>
      <w:proofErr w:type="spellEnd"/>
      <w:r>
        <w:rPr>
          <w:sz w:val="20"/>
          <w:szCs w:val="20"/>
        </w:rPr>
        <w:t xml:space="preserve"> H. (2020). Por una arqueología del saber sobre cuidado en Brasil. </w:t>
      </w:r>
      <w:proofErr w:type="spellStart"/>
      <w:r>
        <w:rPr>
          <w:color w:val="1D1D1B"/>
          <w:sz w:val="20"/>
          <w:szCs w:val="20"/>
        </w:rPr>
        <w:t>Batthyany</w:t>
      </w:r>
      <w:proofErr w:type="spellEnd"/>
      <w:r>
        <w:rPr>
          <w:color w:val="1D1D1B"/>
          <w:sz w:val="20"/>
          <w:szCs w:val="20"/>
        </w:rPr>
        <w:t xml:space="preserve"> K. (Coord.) (2020). </w:t>
      </w:r>
      <w:r>
        <w:rPr>
          <w:i/>
          <w:color w:val="1D1D1B"/>
          <w:sz w:val="20"/>
          <w:szCs w:val="20"/>
        </w:rPr>
        <w:t xml:space="preserve">Miradas latinoamericanas a los cuidados. </w:t>
      </w:r>
      <w:r>
        <w:rPr>
          <w:color w:val="1D1D1B"/>
          <w:sz w:val="20"/>
          <w:szCs w:val="20"/>
        </w:rPr>
        <w:t>CLACSO. México: Siglo XXI. (107-1</w:t>
      </w:r>
      <w:r>
        <w:rPr>
          <w:color w:val="1D1D1B"/>
          <w:sz w:val="20"/>
          <w:szCs w:val="20"/>
        </w:rPr>
        <w:t xml:space="preserve">24). Recuperado de: </w:t>
      </w:r>
      <w:hyperlink r:id="rId70">
        <w:r>
          <w:rPr>
            <w:color w:val="0000FF"/>
            <w:sz w:val="20"/>
            <w:szCs w:val="20"/>
            <w:u w:val="single"/>
          </w:rPr>
          <w:t>https://www.clacso.org/miradas-latinoamericanas-a-los-cuidados/</w:t>
        </w:r>
      </w:hyperlink>
    </w:p>
    <w:p w:rsidR="00AF30F4" w:rsidRDefault="00AF30F4">
      <w:pPr>
        <w:spacing w:before="3"/>
        <w:rPr>
          <w:sz w:val="15"/>
          <w:szCs w:val="15"/>
        </w:rPr>
      </w:pPr>
    </w:p>
    <w:p w:rsidR="00AF30F4" w:rsidRDefault="00E46756">
      <w:pPr>
        <w:spacing w:before="59"/>
        <w:ind w:left="232" w:right="305"/>
        <w:jc w:val="both"/>
        <w:rPr>
          <w:sz w:val="20"/>
          <w:szCs w:val="20"/>
        </w:rPr>
      </w:pPr>
      <w:proofErr w:type="spellStart"/>
      <w:r>
        <w:rPr>
          <w:color w:val="1D1D1B"/>
          <w:sz w:val="20"/>
          <w:szCs w:val="20"/>
        </w:rPr>
        <w:t>Lehner</w:t>
      </w:r>
      <w:proofErr w:type="spellEnd"/>
      <w:r>
        <w:rPr>
          <w:color w:val="1D1D1B"/>
          <w:sz w:val="20"/>
          <w:szCs w:val="20"/>
        </w:rPr>
        <w:t xml:space="preserve"> M., </w:t>
      </w:r>
      <w:proofErr w:type="spellStart"/>
      <w:r>
        <w:rPr>
          <w:color w:val="1D1D1B"/>
          <w:sz w:val="20"/>
          <w:szCs w:val="20"/>
        </w:rPr>
        <w:t>Cataldi</w:t>
      </w:r>
      <w:proofErr w:type="spellEnd"/>
      <w:r>
        <w:rPr>
          <w:color w:val="1D1D1B"/>
          <w:sz w:val="20"/>
          <w:szCs w:val="20"/>
        </w:rPr>
        <w:t xml:space="preserve"> M., </w:t>
      </w:r>
      <w:proofErr w:type="spellStart"/>
      <w:r>
        <w:rPr>
          <w:color w:val="1D1D1B"/>
          <w:sz w:val="20"/>
          <w:szCs w:val="20"/>
        </w:rPr>
        <w:t>Commisso</w:t>
      </w:r>
      <w:proofErr w:type="spellEnd"/>
      <w:r>
        <w:rPr>
          <w:color w:val="1D1D1B"/>
          <w:sz w:val="20"/>
          <w:szCs w:val="20"/>
        </w:rPr>
        <w:t xml:space="preserve"> M. (2021). El cuidado de las personas mayores: reflexion</w:t>
      </w:r>
      <w:r>
        <w:rPr>
          <w:color w:val="1D1D1B"/>
          <w:sz w:val="20"/>
          <w:szCs w:val="20"/>
        </w:rPr>
        <w:t xml:space="preserve">es y desafíos en tiempos de pandemia. </w:t>
      </w:r>
      <w:r>
        <w:rPr>
          <w:i/>
          <w:color w:val="1D1D1B"/>
          <w:sz w:val="20"/>
          <w:szCs w:val="20"/>
        </w:rPr>
        <w:t>Revista Territorios</w:t>
      </w:r>
      <w:r>
        <w:rPr>
          <w:color w:val="1D1D1B"/>
          <w:sz w:val="20"/>
          <w:szCs w:val="20"/>
        </w:rPr>
        <w:t>. Universidad Nacional de José C. Paz (en prensa)</w:t>
      </w:r>
    </w:p>
    <w:p w:rsidR="00AF30F4" w:rsidRDefault="00AF30F4">
      <w:pPr>
        <w:spacing w:before="8"/>
      </w:pPr>
    </w:p>
    <w:p w:rsidR="00AF30F4" w:rsidRDefault="00E46756">
      <w:pPr>
        <w:tabs>
          <w:tab w:val="left" w:pos="1801"/>
          <w:tab w:val="left" w:pos="2703"/>
          <w:tab w:val="left" w:pos="3543"/>
          <w:tab w:val="left" w:pos="4749"/>
          <w:tab w:val="left" w:pos="5644"/>
          <w:tab w:val="left" w:pos="6597"/>
          <w:tab w:val="left" w:pos="8273"/>
        </w:tabs>
        <w:ind w:left="232" w:right="30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Montaño </w:t>
      </w:r>
      <w:proofErr w:type="spellStart"/>
      <w:r>
        <w:rPr>
          <w:sz w:val="20"/>
          <w:szCs w:val="20"/>
        </w:rPr>
        <w:t>Virreira</w:t>
      </w:r>
      <w:proofErr w:type="spellEnd"/>
      <w:r>
        <w:rPr>
          <w:sz w:val="20"/>
          <w:szCs w:val="20"/>
        </w:rPr>
        <w:t xml:space="preserve"> S., Calderón Magaña C. (coord</w:t>
      </w:r>
      <w:proofErr w:type="gramStart"/>
      <w:r>
        <w:rPr>
          <w:sz w:val="20"/>
          <w:szCs w:val="20"/>
        </w:rPr>
        <w:t>..)</w:t>
      </w:r>
      <w:proofErr w:type="gram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El cuidado en acción. Entre el derecho y el trabajo</w:t>
      </w:r>
      <w:r>
        <w:rPr>
          <w:sz w:val="20"/>
          <w:szCs w:val="20"/>
        </w:rPr>
        <w:t>. Cuadernos</w:t>
      </w:r>
      <w:r>
        <w:rPr>
          <w:sz w:val="20"/>
          <w:szCs w:val="20"/>
        </w:rPr>
        <w:tab/>
        <w:t>de</w:t>
      </w:r>
      <w:r>
        <w:rPr>
          <w:sz w:val="20"/>
          <w:szCs w:val="20"/>
        </w:rPr>
        <w:tab/>
        <w:t>la</w:t>
      </w:r>
      <w:r>
        <w:rPr>
          <w:sz w:val="20"/>
          <w:szCs w:val="20"/>
        </w:rPr>
        <w:tab/>
        <w:t>CEPAL</w:t>
      </w:r>
      <w:r>
        <w:rPr>
          <w:sz w:val="20"/>
          <w:szCs w:val="20"/>
        </w:rPr>
        <w:tab/>
        <w:t>N°</w:t>
      </w:r>
      <w:r>
        <w:rPr>
          <w:sz w:val="20"/>
          <w:szCs w:val="20"/>
        </w:rPr>
        <w:tab/>
        <w:t>94.</w:t>
      </w:r>
      <w:r>
        <w:rPr>
          <w:sz w:val="20"/>
          <w:szCs w:val="20"/>
        </w:rPr>
        <w:tab/>
        <w:t>Recuperado</w:t>
      </w:r>
      <w:r>
        <w:rPr>
          <w:sz w:val="20"/>
          <w:szCs w:val="20"/>
        </w:rPr>
        <w:tab/>
        <w:t xml:space="preserve">de: </w:t>
      </w:r>
      <w:hyperlink r:id="rId71">
        <w:r>
          <w:rPr>
            <w:color w:val="0000FF"/>
            <w:sz w:val="20"/>
            <w:szCs w:val="20"/>
            <w:u w:val="single"/>
          </w:rPr>
          <w:t>https://repositorio.cepal.org/bitstream/handle/11362/27845/S2010994_es.pdf?sequence=1&amp;isAllow</w:t>
        </w:r>
      </w:hyperlink>
      <w:r>
        <w:rPr>
          <w:color w:val="0000FF"/>
          <w:sz w:val="20"/>
          <w:szCs w:val="20"/>
        </w:rPr>
        <w:t xml:space="preserve"> </w:t>
      </w:r>
      <w:hyperlink r:id="rId72">
        <w:proofErr w:type="spellStart"/>
        <w:r>
          <w:rPr>
            <w:color w:val="0000FF"/>
            <w:sz w:val="20"/>
            <w:szCs w:val="20"/>
            <w:u w:val="single"/>
          </w:rPr>
          <w:t>ed</w:t>
        </w:r>
        <w:proofErr w:type="spellEnd"/>
        <w:r>
          <w:rPr>
            <w:color w:val="0000FF"/>
            <w:sz w:val="20"/>
            <w:szCs w:val="20"/>
            <w:u w:val="single"/>
          </w:rPr>
          <w:t>=y</w:t>
        </w:r>
      </w:hyperlink>
    </w:p>
    <w:p w:rsidR="00AF30F4" w:rsidRDefault="00AF30F4">
      <w:pPr>
        <w:spacing w:before="3"/>
        <w:rPr>
          <w:sz w:val="18"/>
          <w:szCs w:val="18"/>
        </w:rPr>
      </w:pPr>
    </w:p>
    <w:p w:rsidR="00AF30F4" w:rsidRDefault="00E46756">
      <w:pPr>
        <w:tabs>
          <w:tab w:val="left" w:pos="1395"/>
          <w:tab w:val="left" w:pos="2155"/>
          <w:tab w:val="left" w:pos="2966"/>
          <w:tab w:val="left" w:pos="4156"/>
          <w:tab w:val="left" w:pos="5504"/>
          <w:tab w:val="left" w:pos="6627"/>
          <w:tab w:val="left" w:pos="8274"/>
        </w:tabs>
        <w:spacing w:before="59"/>
        <w:ind w:left="232" w:right="3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Rico M. y Segovia O. (eds.), (2017). </w:t>
      </w:r>
      <w:r>
        <w:rPr>
          <w:i/>
          <w:sz w:val="20"/>
          <w:szCs w:val="20"/>
        </w:rPr>
        <w:t>¿Quién cuida en la ciudad? Aportes para políticas urbanas de igualdad</w:t>
      </w:r>
      <w:r>
        <w:rPr>
          <w:sz w:val="20"/>
          <w:szCs w:val="20"/>
        </w:rPr>
        <w:t>, Libros de la CEPAL, N° 150 (LC/PUB.2017/23-P), Santiago, Comisión Económica para América Latina</w:t>
      </w:r>
      <w:r>
        <w:rPr>
          <w:sz w:val="20"/>
          <w:szCs w:val="20"/>
        </w:rPr>
        <w:tab/>
        <w:t>y</w:t>
      </w:r>
      <w:r>
        <w:rPr>
          <w:sz w:val="20"/>
          <w:szCs w:val="20"/>
        </w:rPr>
        <w:tab/>
        <w:t>el</w:t>
      </w:r>
      <w:r>
        <w:rPr>
          <w:sz w:val="20"/>
          <w:szCs w:val="20"/>
        </w:rPr>
        <w:tab/>
        <w:t>Caribe</w:t>
      </w:r>
      <w:r>
        <w:rPr>
          <w:sz w:val="20"/>
          <w:szCs w:val="20"/>
        </w:rPr>
        <w:tab/>
        <w:t>(CEPAL),</w:t>
      </w:r>
      <w:r>
        <w:rPr>
          <w:sz w:val="20"/>
          <w:szCs w:val="20"/>
        </w:rPr>
        <w:tab/>
        <w:t>2017.</w:t>
      </w:r>
      <w:r>
        <w:rPr>
          <w:sz w:val="20"/>
          <w:szCs w:val="20"/>
        </w:rPr>
        <w:tab/>
        <w:t>Recuperado</w:t>
      </w:r>
      <w:r>
        <w:rPr>
          <w:sz w:val="20"/>
          <w:szCs w:val="20"/>
        </w:rPr>
        <w:tab/>
        <w:t xml:space="preserve">de: </w:t>
      </w:r>
      <w:hyperlink r:id="rId73">
        <w:r>
          <w:rPr>
            <w:color w:val="0000FF"/>
            <w:sz w:val="20"/>
            <w:szCs w:val="20"/>
            <w:u w:val="single"/>
          </w:rPr>
          <w:t>https://www.cep</w:t>
        </w:r>
        <w:r>
          <w:rPr>
            <w:color w:val="0000FF"/>
            <w:sz w:val="20"/>
            <w:szCs w:val="20"/>
            <w:u w:val="single"/>
          </w:rPr>
          <w:t>al.org/sites/default/files/publication/files/42424/S1700617_es.pdf</w:t>
        </w:r>
      </w:hyperlink>
    </w:p>
    <w:p w:rsidR="00AF30F4" w:rsidRDefault="00AF30F4">
      <w:pPr>
        <w:spacing w:before="3"/>
        <w:rPr>
          <w:sz w:val="18"/>
          <w:szCs w:val="18"/>
        </w:rPr>
      </w:pPr>
    </w:p>
    <w:p w:rsidR="00AF30F4" w:rsidRDefault="00E46756">
      <w:pPr>
        <w:spacing w:before="59"/>
        <w:ind w:left="232" w:right="3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Romero </w:t>
      </w:r>
      <w:proofErr w:type="spellStart"/>
      <w:r>
        <w:rPr>
          <w:sz w:val="20"/>
          <w:szCs w:val="20"/>
        </w:rPr>
        <w:t>Almodovar</w:t>
      </w:r>
      <w:proofErr w:type="spellEnd"/>
      <w:r>
        <w:rPr>
          <w:sz w:val="20"/>
          <w:szCs w:val="20"/>
        </w:rPr>
        <w:t xml:space="preserve"> M., Rodríguez Moya A. (2020). La organización social de los cuidados en Cuba. </w:t>
      </w:r>
      <w:r>
        <w:rPr>
          <w:i/>
          <w:sz w:val="20"/>
          <w:szCs w:val="20"/>
        </w:rPr>
        <w:t>Feminismos</w:t>
      </w:r>
      <w:r>
        <w:rPr>
          <w:sz w:val="20"/>
          <w:szCs w:val="20"/>
        </w:rPr>
        <w:t xml:space="preserve">. Friedrich Ebert </w:t>
      </w:r>
      <w:proofErr w:type="spellStart"/>
      <w:r>
        <w:rPr>
          <w:sz w:val="20"/>
          <w:szCs w:val="20"/>
        </w:rPr>
        <w:t>Stiftung</w:t>
      </w:r>
      <w:proofErr w:type="spellEnd"/>
      <w:r>
        <w:rPr>
          <w:sz w:val="20"/>
          <w:szCs w:val="20"/>
        </w:rPr>
        <w:t xml:space="preserve">. Recuperado de: </w:t>
      </w:r>
      <w:hyperlink r:id="rId74">
        <w:r>
          <w:rPr>
            <w:color w:val="0000FF"/>
            <w:sz w:val="20"/>
            <w:szCs w:val="20"/>
            <w:u w:val="single"/>
          </w:rPr>
          <w:t>https://library.fes.de/pdf-</w:t>
        </w:r>
      </w:hyperlink>
      <w:r>
        <w:rPr>
          <w:color w:val="0000FF"/>
          <w:sz w:val="20"/>
          <w:szCs w:val="20"/>
        </w:rPr>
        <w:t xml:space="preserve"> </w:t>
      </w:r>
      <w:hyperlink r:id="rId75">
        <w:r>
          <w:rPr>
            <w:color w:val="0000FF"/>
            <w:sz w:val="20"/>
            <w:szCs w:val="20"/>
            <w:u w:val="single"/>
          </w:rPr>
          <w:t>files/</w:t>
        </w:r>
        <w:proofErr w:type="spellStart"/>
        <w:r>
          <w:rPr>
            <w:color w:val="0000FF"/>
            <w:sz w:val="20"/>
            <w:szCs w:val="20"/>
            <w:u w:val="single"/>
          </w:rPr>
          <w:t>bueros</w:t>
        </w:r>
        <w:proofErr w:type="spellEnd"/>
        <w:r>
          <w:rPr>
            <w:color w:val="0000FF"/>
            <w:sz w:val="20"/>
            <w:szCs w:val="20"/>
            <w:u w:val="single"/>
          </w:rPr>
          <w:t>/</w:t>
        </w:r>
        <w:proofErr w:type="spellStart"/>
        <w:r>
          <w:rPr>
            <w:color w:val="0000FF"/>
            <w:sz w:val="20"/>
            <w:szCs w:val="20"/>
            <w:u w:val="single"/>
          </w:rPr>
          <w:t>fescaribe</w:t>
        </w:r>
        <w:proofErr w:type="spellEnd"/>
        <w:r>
          <w:rPr>
            <w:color w:val="0000FF"/>
            <w:sz w:val="20"/>
            <w:szCs w:val="20"/>
            <w:u w:val="single"/>
          </w:rPr>
          <w:t>/17076.pdf</w:t>
        </w:r>
      </w:hyperlink>
    </w:p>
    <w:p w:rsidR="00AF30F4" w:rsidRDefault="00AF30F4">
      <w:pPr>
        <w:rPr>
          <w:sz w:val="20"/>
          <w:szCs w:val="20"/>
        </w:rPr>
      </w:pPr>
    </w:p>
    <w:p w:rsidR="00AF30F4" w:rsidRDefault="00AF30F4">
      <w:pPr>
        <w:rPr>
          <w:sz w:val="20"/>
          <w:szCs w:val="20"/>
        </w:rPr>
      </w:pPr>
    </w:p>
    <w:p w:rsidR="00AF30F4" w:rsidRDefault="00AF30F4">
      <w:pPr>
        <w:rPr>
          <w:sz w:val="20"/>
          <w:szCs w:val="20"/>
        </w:rPr>
      </w:pPr>
    </w:p>
    <w:p w:rsidR="00AF30F4" w:rsidRDefault="00AF30F4">
      <w:pPr>
        <w:rPr>
          <w:sz w:val="20"/>
          <w:szCs w:val="20"/>
        </w:rPr>
      </w:pPr>
    </w:p>
    <w:p w:rsidR="00AF30F4" w:rsidRDefault="00AF30F4">
      <w:pPr>
        <w:rPr>
          <w:sz w:val="20"/>
          <w:szCs w:val="20"/>
        </w:rPr>
      </w:pPr>
    </w:p>
    <w:p w:rsidR="00AF30F4" w:rsidRDefault="00E46756">
      <w:pPr>
        <w:pStyle w:val="Ttulo1"/>
        <w:numPr>
          <w:ilvl w:val="0"/>
          <w:numId w:val="1"/>
        </w:numPr>
        <w:tabs>
          <w:tab w:val="left" w:pos="483"/>
        </w:tabs>
        <w:spacing w:before="167"/>
      </w:pPr>
      <w:r>
        <w:t>MODALIDAD DE DICTADO</w:t>
      </w:r>
    </w:p>
    <w:p w:rsidR="00AF30F4" w:rsidRDefault="00AF30F4">
      <w:pPr>
        <w:spacing w:before="11" w:after="1"/>
        <w:rPr>
          <w:b/>
          <w:sz w:val="14"/>
          <w:szCs w:val="14"/>
        </w:rPr>
      </w:pPr>
    </w:p>
    <w:tbl>
      <w:tblPr>
        <w:tblStyle w:val="a0"/>
        <w:tblW w:w="8507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7"/>
        <w:gridCol w:w="2835"/>
      </w:tblGrid>
      <w:tr w:rsidR="00AF30F4">
        <w:trPr>
          <w:trHeight w:val="469"/>
        </w:trPr>
        <w:tc>
          <w:tcPr>
            <w:tcW w:w="2835" w:type="dxa"/>
            <w:shd w:val="clear" w:color="auto" w:fill="B7B7B7"/>
          </w:tcPr>
          <w:p w:rsidR="00AF30F4" w:rsidRDefault="00E4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86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PRESENCIAL</w:t>
            </w:r>
          </w:p>
        </w:tc>
        <w:tc>
          <w:tcPr>
            <w:tcW w:w="2837" w:type="dxa"/>
            <w:shd w:val="clear" w:color="auto" w:fill="B7B7B7"/>
          </w:tcPr>
          <w:p w:rsidR="00AF30F4" w:rsidRDefault="00E4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2" w:right="98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VIRTUAL</w:t>
            </w:r>
          </w:p>
        </w:tc>
        <w:tc>
          <w:tcPr>
            <w:tcW w:w="2835" w:type="dxa"/>
            <w:shd w:val="clear" w:color="auto" w:fill="B7B7B7"/>
          </w:tcPr>
          <w:p w:rsidR="00AF30F4" w:rsidRDefault="00E4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59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SEMI-PRESENCIAL</w:t>
            </w:r>
          </w:p>
        </w:tc>
      </w:tr>
      <w:tr w:rsidR="00AF30F4">
        <w:trPr>
          <w:trHeight w:val="469"/>
        </w:trPr>
        <w:tc>
          <w:tcPr>
            <w:tcW w:w="2835" w:type="dxa"/>
          </w:tcPr>
          <w:p w:rsidR="00AF30F4" w:rsidRDefault="00AF3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</w:tcPr>
          <w:p w:rsidR="00AF30F4" w:rsidRDefault="00E4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835" w:type="dxa"/>
          </w:tcPr>
          <w:p w:rsidR="00AF30F4" w:rsidRDefault="00AF3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30F4" w:rsidRDefault="00AF30F4">
      <w:pPr>
        <w:spacing w:before="6"/>
        <w:rPr>
          <w:b/>
          <w:sz w:val="39"/>
          <w:szCs w:val="39"/>
        </w:rPr>
      </w:pPr>
    </w:p>
    <w:p w:rsidR="00AF30F4" w:rsidRDefault="00E467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MODALIDAD DE EVALUACIÓN</w:t>
      </w:r>
    </w:p>
    <w:p w:rsidR="00AF30F4" w:rsidRDefault="00E46756">
      <w:pPr>
        <w:spacing w:before="8"/>
        <w:rPr>
          <w:b/>
          <w:sz w:val="11"/>
          <w:szCs w:val="11"/>
        </w:rPr>
        <w:sectPr w:rsidR="00AF30F4">
          <w:pgSz w:w="11910" w:h="16840"/>
          <w:pgMar w:top="1720" w:right="1480" w:bottom="1880" w:left="1580" w:header="992" w:footer="1690" w:gutter="0"/>
          <w:cols w:space="720"/>
        </w:sect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5414755" cy="557005"/>
                <wp:effectExtent l="0" t="0" r="0" b="0"/>
                <wp:wrapTopAndBottom distT="0" distB="0"/>
                <wp:docPr id="11" name="11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8010" y="3507585"/>
                          <a:ext cx="5402580" cy="544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2580" h="544830" extrusionOk="0">
                              <a:moveTo>
                                <a:pt x="0" y="0"/>
                              </a:moveTo>
                              <a:lnTo>
                                <a:pt x="0" y="544830"/>
                              </a:lnTo>
                              <a:lnTo>
                                <a:pt x="5402580" y="544830"/>
                              </a:lnTo>
                              <a:lnTo>
                                <a:pt x="5402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30F4" w:rsidRDefault="00E46756">
                            <w:pPr>
                              <w:spacing w:before="100" w:line="277" w:lineRule="auto"/>
                              <w:ind w:left="91" w:right="88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En el curso se realizarán dos evaluaciones en fechas a definir, la primera en la mitad de la cursada y la segunda al final.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5414755" cy="557005"/>
                <wp:effectExtent b="0" l="0" r="0" t="0"/>
                <wp:wrapTopAndBottom distB="0" distT="0"/>
                <wp:docPr id="1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4755" cy="557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30F4" w:rsidRDefault="00AF30F4">
      <w:pPr>
        <w:rPr>
          <w:b/>
          <w:sz w:val="20"/>
          <w:szCs w:val="20"/>
        </w:rPr>
      </w:pPr>
    </w:p>
    <w:p w:rsidR="00AF30F4" w:rsidRDefault="00AF30F4">
      <w:pPr>
        <w:spacing w:before="9" w:after="1"/>
        <w:rPr>
          <w:b/>
          <w:sz w:val="24"/>
          <w:szCs w:val="24"/>
        </w:rPr>
      </w:pPr>
    </w:p>
    <w:p w:rsidR="00AF30F4" w:rsidRDefault="00E46756">
      <w:pPr>
        <w:ind w:left="121"/>
        <w:rPr>
          <w:sz w:val="20"/>
          <w:szCs w:val="20"/>
        </w:rPr>
      </w:pPr>
      <w:r>
        <w:rPr>
          <w:noProof/>
          <w:sz w:val="20"/>
          <w:szCs w:val="20"/>
          <w:lang w:val="es-AR" w:eastAsia="es-AR"/>
        </w:rPr>
        <mc:AlternateContent>
          <mc:Choice Requires="wpg">
            <w:drawing>
              <wp:inline distT="0" distB="0" distL="114300" distR="114300">
                <wp:extent cx="5414755" cy="952610"/>
                <wp:effectExtent l="0" t="0" r="0" b="0"/>
                <wp:docPr id="21" name="21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4710" y="3309783"/>
                          <a:ext cx="5402580" cy="940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2580" h="940435" extrusionOk="0">
                              <a:moveTo>
                                <a:pt x="0" y="0"/>
                              </a:moveTo>
                              <a:lnTo>
                                <a:pt x="0" y="940435"/>
                              </a:lnTo>
                              <a:lnTo>
                                <a:pt x="5402580" y="940435"/>
                              </a:lnTo>
                              <a:lnTo>
                                <a:pt x="5402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30F4" w:rsidRDefault="00E46756">
                            <w:pPr>
                              <w:spacing w:before="100" w:line="275" w:lineRule="auto"/>
                              <w:ind w:left="91" w:right="88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La primera consistirá en la entrega de un Trabajo Práctico individual. La segunda instancia de evaluación comprende la elaboración de un trabajo integrador domiciliario con presentación oral.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5414755" cy="952610"/>
                <wp:effectExtent b="0" l="0" r="0" t="0"/>
                <wp:docPr id="2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4755" cy="9526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F30F4" w:rsidRDefault="00AF30F4">
      <w:pPr>
        <w:spacing w:before="2"/>
        <w:rPr>
          <w:b/>
          <w:sz w:val="24"/>
          <w:szCs w:val="24"/>
        </w:rPr>
      </w:pPr>
    </w:p>
    <w:p w:rsidR="00AF30F4" w:rsidRDefault="00E467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2"/>
        </w:tabs>
        <w:spacing w:before="34"/>
        <w:ind w:left="441" w:hanging="3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DURACIÓN</w:t>
      </w:r>
    </w:p>
    <w:p w:rsidR="00AF30F4" w:rsidRDefault="00AF30F4">
      <w:pPr>
        <w:spacing w:before="3" w:after="1"/>
        <w:rPr>
          <w:b/>
          <w:sz w:val="11"/>
          <w:szCs w:val="11"/>
        </w:rPr>
      </w:pPr>
    </w:p>
    <w:tbl>
      <w:tblPr>
        <w:tblStyle w:val="a1"/>
        <w:tblW w:w="850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3"/>
        <w:gridCol w:w="4295"/>
      </w:tblGrid>
      <w:tr w:rsidR="00AF30F4">
        <w:trPr>
          <w:trHeight w:val="793"/>
        </w:trPr>
        <w:tc>
          <w:tcPr>
            <w:tcW w:w="8508" w:type="dxa"/>
            <w:gridSpan w:val="2"/>
            <w:shd w:val="clear" w:color="auto" w:fill="666666"/>
          </w:tcPr>
          <w:p w:rsidR="00AF30F4" w:rsidRDefault="00E4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818" w:right="28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CARGA HORARIA</w:t>
            </w:r>
          </w:p>
        </w:tc>
      </w:tr>
      <w:tr w:rsidR="00AF30F4">
        <w:trPr>
          <w:trHeight w:val="710"/>
        </w:trPr>
        <w:tc>
          <w:tcPr>
            <w:tcW w:w="8508" w:type="dxa"/>
            <w:gridSpan w:val="2"/>
            <w:shd w:val="clear" w:color="auto" w:fill="999999"/>
          </w:tcPr>
          <w:p w:rsidR="00AF30F4" w:rsidRDefault="00E4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818" w:right="281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CARGA HORARIA TOTAL</w:t>
            </w:r>
          </w:p>
        </w:tc>
      </w:tr>
      <w:tr w:rsidR="00AF30F4">
        <w:trPr>
          <w:trHeight w:val="901"/>
        </w:trPr>
        <w:tc>
          <w:tcPr>
            <w:tcW w:w="8508" w:type="dxa"/>
            <w:gridSpan w:val="2"/>
          </w:tcPr>
          <w:p w:rsidR="00AF30F4" w:rsidRDefault="00E4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2818" w:right="281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 horas</w:t>
            </w:r>
          </w:p>
        </w:tc>
      </w:tr>
      <w:tr w:rsidR="00AF30F4">
        <w:trPr>
          <w:trHeight w:val="710"/>
        </w:trPr>
        <w:tc>
          <w:tcPr>
            <w:tcW w:w="8508" w:type="dxa"/>
            <w:gridSpan w:val="2"/>
            <w:shd w:val="clear" w:color="auto" w:fill="999999"/>
          </w:tcPr>
          <w:p w:rsidR="00AF30F4" w:rsidRDefault="00E4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818" w:right="28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CANTIDAD DE CLASES TOTALES</w:t>
            </w:r>
          </w:p>
        </w:tc>
      </w:tr>
      <w:tr w:rsidR="00AF30F4">
        <w:trPr>
          <w:trHeight w:val="707"/>
        </w:trPr>
        <w:tc>
          <w:tcPr>
            <w:tcW w:w="8508" w:type="dxa"/>
            <w:gridSpan w:val="2"/>
          </w:tcPr>
          <w:p w:rsidR="00AF30F4" w:rsidRDefault="00E4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818" w:right="28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 (3 meses)</w:t>
            </w:r>
          </w:p>
        </w:tc>
      </w:tr>
      <w:tr w:rsidR="00AF30F4">
        <w:trPr>
          <w:trHeight w:val="710"/>
        </w:trPr>
        <w:tc>
          <w:tcPr>
            <w:tcW w:w="4213" w:type="dxa"/>
            <w:shd w:val="clear" w:color="auto" w:fill="999999"/>
          </w:tcPr>
          <w:p w:rsidR="00AF30F4" w:rsidRDefault="00E4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508" w:right="15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SINCRÓNICA</w:t>
            </w:r>
          </w:p>
        </w:tc>
        <w:tc>
          <w:tcPr>
            <w:tcW w:w="4295" w:type="dxa"/>
            <w:tcBorders>
              <w:right w:val="single" w:sz="8" w:space="0" w:color="000000"/>
            </w:tcBorders>
            <w:shd w:val="clear" w:color="auto" w:fill="999999"/>
          </w:tcPr>
          <w:p w:rsidR="00AF30F4" w:rsidRDefault="00E4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82" w:right="147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ASINCRÓNICA</w:t>
            </w:r>
          </w:p>
        </w:tc>
      </w:tr>
      <w:tr w:rsidR="00AF30F4">
        <w:trPr>
          <w:trHeight w:val="708"/>
        </w:trPr>
        <w:tc>
          <w:tcPr>
            <w:tcW w:w="4213" w:type="dxa"/>
          </w:tcPr>
          <w:p w:rsidR="00AF30F4" w:rsidRDefault="00E4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508" w:right="150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4295" w:type="dxa"/>
            <w:tcBorders>
              <w:right w:val="single" w:sz="8" w:space="0" w:color="000000"/>
            </w:tcBorders>
          </w:tcPr>
          <w:p w:rsidR="00AF30F4" w:rsidRDefault="00E4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482" w:right="147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</w:tr>
    </w:tbl>
    <w:p w:rsidR="00AF30F4" w:rsidRDefault="00AF30F4">
      <w:pPr>
        <w:rPr>
          <w:b/>
          <w:sz w:val="32"/>
          <w:szCs w:val="32"/>
        </w:rPr>
      </w:pPr>
    </w:p>
    <w:p w:rsidR="00AF30F4" w:rsidRDefault="00AF30F4">
      <w:pPr>
        <w:rPr>
          <w:b/>
          <w:sz w:val="32"/>
          <w:szCs w:val="32"/>
        </w:rPr>
      </w:pPr>
    </w:p>
    <w:p w:rsidR="00AF30F4" w:rsidRDefault="00AF30F4">
      <w:pPr>
        <w:spacing w:before="3"/>
        <w:rPr>
          <w:b/>
          <w:sz w:val="17"/>
          <w:szCs w:val="17"/>
        </w:rPr>
      </w:pPr>
    </w:p>
    <w:p w:rsidR="00AF30F4" w:rsidRDefault="00E46756">
      <w:pPr>
        <w:pStyle w:val="Ttulo1"/>
        <w:numPr>
          <w:ilvl w:val="0"/>
          <w:numId w:val="1"/>
        </w:numPr>
        <w:tabs>
          <w:tab w:val="left" w:pos="665"/>
        </w:tabs>
        <w:spacing w:before="28"/>
        <w:ind w:left="664" w:hanging="543"/>
      </w:pPr>
      <w:r>
        <w:t>REQUISITOS MÍNIMOS DE INSCRIPCIÓN</w:t>
      </w:r>
    </w:p>
    <w:p w:rsidR="00AF30F4" w:rsidRDefault="00E46756">
      <w:pPr>
        <w:spacing w:before="8"/>
        <w:rPr>
          <w:b/>
          <w:sz w:val="11"/>
          <w:szCs w:val="11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5414755" cy="475725"/>
                <wp:effectExtent l="0" t="0" r="0" b="0"/>
                <wp:wrapTopAndBottom distT="0" distB="0"/>
                <wp:docPr id="13" name="13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8010" y="3548225"/>
                          <a:ext cx="5402580" cy="463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2580" h="463550" extrusionOk="0">
                              <a:moveTo>
                                <a:pt x="0" y="0"/>
                              </a:moveTo>
                              <a:lnTo>
                                <a:pt x="0" y="463550"/>
                              </a:lnTo>
                              <a:lnTo>
                                <a:pt x="5402580" y="463550"/>
                              </a:lnTo>
                              <a:lnTo>
                                <a:pt x="5402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30F4" w:rsidRDefault="00E46756">
                            <w:pPr>
                              <w:spacing w:before="100"/>
                              <w:ind w:left="91" w:firstLine="91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Garduadxs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en Trabajo Social de distintas unidades académicas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5414755" cy="475725"/>
                <wp:effectExtent b="0" l="0" r="0" t="0"/>
                <wp:wrapTopAndBottom distB="0" distT="0"/>
                <wp:docPr id="1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4755" cy="475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30F4" w:rsidRDefault="00AF30F4">
      <w:pPr>
        <w:rPr>
          <w:b/>
          <w:sz w:val="20"/>
          <w:szCs w:val="20"/>
        </w:rPr>
      </w:pPr>
    </w:p>
    <w:p w:rsidR="00AF30F4" w:rsidRDefault="00AF30F4">
      <w:pPr>
        <w:ind w:left="121"/>
        <w:rPr>
          <w:sz w:val="20"/>
          <w:szCs w:val="20"/>
        </w:rPr>
      </w:pPr>
    </w:p>
    <w:sectPr w:rsidR="00AF30F4">
      <w:pgSz w:w="11910" w:h="16840"/>
      <w:pgMar w:top="1720" w:right="1480" w:bottom="1880" w:left="1580" w:header="992" w:footer="16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56" w:rsidRDefault="00E46756">
      <w:r>
        <w:separator/>
      </w:r>
    </w:p>
  </w:endnote>
  <w:endnote w:type="continuationSeparator" w:id="0">
    <w:p w:rsidR="00E46756" w:rsidRDefault="00E4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0F4" w:rsidRDefault="00E4675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column">
                <wp:posOffset>5207000</wp:posOffset>
              </wp:positionH>
              <wp:positionV relativeFrom="paragraph">
                <wp:posOffset>9931400</wp:posOffset>
              </wp:positionV>
              <wp:extent cx="435610" cy="175260"/>
              <wp:effectExtent l="0" t="0" r="0" b="0"/>
              <wp:wrapNone/>
              <wp:docPr id="14" name="14 Forma lib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136258" y="3697133"/>
                        <a:ext cx="42608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608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426085" y="165735"/>
                            </a:lnTo>
                            <a:lnTo>
                              <a:pt x="4260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F30F4" w:rsidRDefault="00E46756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10/13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5207000</wp:posOffset>
              </wp:positionH>
              <wp:positionV relativeFrom="paragraph">
                <wp:posOffset>9931400</wp:posOffset>
              </wp:positionV>
              <wp:extent cx="435610" cy="175260"/>
              <wp:effectExtent b="0" l="0" r="0" t="0"/>
              <wp:wrapNone/>
              <wp:docPr id="14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5610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0288" behindDoc="1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9436100</wp:posOffset>
              </wp:positionV>
              <wp:extent cx="5402580" cy="21590"/>
              <wp:effectExtent l="0" t="0" r="0" b="0"/>
              <wp:wrapNone/>
              <wp:docPr id="10" name="10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21590"/>
                        <a:chOff x="3648000" y="3769200"/>
                        <a:chExt cx="5402600" cy="21600"/>
                      </a:xfrm>
                    </wpg:grpSpPr>
                    <wpg:grpSp>
                      <wpg:cNvPr id="3" name="3 Grupo"/>
                      <wpg:cNvGrpSpPr/>
                      <wpg:grpSpPr>
                        <a:xfrm>
                          <a:off x="3648010" y="3769205"/>
                          <a:ext cx="5402580" cy="21575"/>
                          <a:chOff x="0" y="0"/>
                          <a:chExt cx="5402580" cy="21575"/>
                        </a:xfrm>
                      </wpg:grpSpPr>
                      <wps:wsp>
                        <wps:cNvPr id="4" name="4 Rectángulo"/>
                        <wps:cNvSpPr/>
                        <wps:spPr>
                          <a:xfrm>
                            <a:off x="0" y="0"/>
                            <a:ext cx="5402575" cy="2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F30F4" w:rsidRDefault="00AF30F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5 Rectángulo"/>
                        <wps:cNvSpPr/>
                        <wps:spPr>
                          <a:xfrm>
                            <a:off x="0" y="0"/>
                            <a:ext cx="5400675" cy="1968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F30F4" w:rsidRDefault="00AF30F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6 Rectángulo"/>
                        <wps:cNvSpPr/>
                        <wps:spPr>
                          <a:xfrm>
                            <a:off x="5398770" y="635"/>
                            <a:ext cx="3174" cy="317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F30F4" w:rsidRDefault="00AF30F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7 Forma libre"/>
                        <wps:cNvSpPr/>
                        <wps:spPr>
                          <a:xfrm>
                            <a:off x="0" y="635"/>
                            <a:ext cx="54025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2580" h="17145" extrusionOk="0">
                                <a:moveTo>
                                  <a:pt x="3174" y="3175"/>
                                </a:moveTo>
                                <a:lnTo>
                                  <a:pt x="0" y="3175"/>
                                </a:lnTo>
                                <a:lnTo>
                                  <a:pt x="0" y="16510"/>
                                </a:lnTo>
                                <a:lnTo>
                                  <a:pt x="3174" y="16510"/>
                                </a:lnTo>
                                <a:lnTo>
                                  <a:pt x="3174" y="3175"/>
                                </a:lnTo>
                                <a:close/>
                                <a:moveTo>
                                  <a:pt x="5401945" y="0"/>
                                </a:moveTo>
                                <a:lnTo>
                                  <a:pt x="5398770" y="0"/>
                                </a:lnTo>
                                <a:lnTo>
                                  <a:pt x="5398770" y="3175"/>
                                </a:lnTo>
                                <a:lnTo>
                                  <a:pt x="5401945" y="3175"/>
                                </a:lnTo>
                                <a:lnTo>
                                  <a:pt x="5401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8 Rectángulo"/>
                        <wps:cNvSpPr/>
                        <wps:spPr>
                          <a:xfrm>
                            <a:off x="5398770" y="3810"/>
                            <a:ext cx="3174" cy="1397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F30F4" w:rsidRDefault="00AF30F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11 Rectángulo"/>
                        <wps:cNvSpPr/>
                        <wps:spPr>
                          <a:xfrm>
                            <a:off x="0" y="17780"/>
                            <a:ext cx="3174" cy="317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F30F4" w:rsidRDefault="00AF30F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12 Forma libre"/>
                        <wps:cNvSpPr/>
                        <wps:spPr>
                          <a:xfrm>
                            <a:off x="0" y="17780"/>
                            <a:ext cx="54025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2580" h="3175" extrusionOk="0">
                                <a:moveTo>
                                  <a:pt x="5398770" y="0"/>
                                </a:moveTo>
                                <a:lnTo>
                                  <a:pt x="31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3174" y="3175"/>
                                </a:lnTo>
                                <a:lnTo>
                                  <a:pt x="5398770" y="3175"/>
                                </a:lnTo>
                                <a:lnTo>
                                  <a:pt x="5398770" y="0"/>
                                </a:lnTo>
                                <a:close/>
                                <a:moveTo>
                                  <a:pt x="5401945" y="0"/>
                                </a:moveTo>
                                <a:lnTo>
                                  <a:pt x="5398770" y="0"/>
                                </a:lnTo>
                                <a:lnTo>
                                  <a:pt x="5398770" y="3175"/>
                                </a:lnTo>
                                <a:lnTo>
                                  <a:pt x="5401945" y="3175"/>
                                </a:lnTo>
                                <a:lnTo>
                                  <a:pt x="5401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9436100</wp:posOffset>
              </wp:positionV>
              <wp:extent cx="5402580" cy="21590"/>
              <wp:effectExtent b="0" l="0" r="0" t="0"/>
              <wp:wrapNone/>
              <wp:docPr id="10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2580" cy="21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AR" w:eastAsia="es-AR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118025</wp:posOffset>
          </wp:positionH>
          <wp:positionV relativeFrom="paragraph">
            <wp:posOffset>84464</wp:posOffset>
          </wp:positionV>
          <wp:extent cx="2595018" cy="385613"/>
          <wp:effectExtent l="0" t="0" r="0" b="0"/>
          <wp:wrapNone/>
          <wp:docPr id="2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5018" cy="385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56" w:rsidRDefault="00E46756">
      <w:r>
        <w:separator/>
      </w:r>
    </w:p>
  </w:footnote>
  <w:footnote w:type="continuationSeparator" w:id="0">
    <w:p w:rsidR="00E46756" w:rsidRDefault="00E46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0F4" w:rsidRDefault="008D393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val="es-AR" w:eastAsia="es-AR"/>
      </w:rPr>
      <w:drawing>
        <wp:anchor distT="0" distB="0" distL="114300" distR="114300" simplePos="0" relativeHeight="251663360" behindDoc="1" locked="0" layoutInCell="1" allowOverlap="1" wp14:anchorId="6FE1C585" wp14:editId="43637DB8">
          <wp:simplePos x="0" y="0"/>
          <wp:positionH relativeFrom="column">
            <wp:posOffset>-1184275</wp:posOffset>
          </wp:positionH>
          <wp:positionV relativeFrom="paragraph">
            <wp:posOffset>-620395</wp:posOffset>
          </wp:positionV>
          <wp:extent cx="8246773" cy="2009775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468" cy="2014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52B9"/>
    <w:multiLevelType w:val="multilevel"/>
    <w:tmpl w:val="790AFC8C"/>
    <w:lvl w:ilvl="0">
      <w:start w:val="1"/>
      <w:numFmt w:val="decimal"/>
      <w:lvlText w:val="%1."/>
      <w:lvlJc w:val="left"/>
      <w:pPr>
        <w:ind w:left="482" w:hanging="361"/>
      </w:pPr>
      <w:rPr>
        <w:b/>
      </w:rPr>
    </w:lvl>
    <w:lvl w:ilvl="1">
      <w:start w:val="1"/>
      <w:numFmt w:val="decimal"/>
      <w:lvlText w:val="%1.%2."/>
      <w:lvlJc w:val="left"/>
      <w:pPr>
        <w:ind w:left="688" w:hanging="567"/>
      </w:pPr>
      <w:rPr>
        <w:rFonts w:ascii="Calibri" w:eastAsia="Calibri" w:hAnsi="Calibri" w:cs="Calibri"/>
        <w:b/>
        <w:sz w:val="32"/>
        <w:szCs w:val="32"/>
      </w:rPr>
    </w:lvl>
    <w:lvl w:ilvl="2">
      <w:numFmt w:val="bullet"/>
      <w:lvlText w:val="•"/>
      <w:lvlJc w:val="left"/>
      <w:pPr>
        <w:ind w:left="1587" w:hanging="567"/>
      </w:pPr>
    </w:lvl>
    <w:lvl w:ilvl="3">
      <w:numFmt w:val="bullet"/>
      <w:lvlText w:val="•"/>
      <w:lvlJc w:val="left"/>
      <w:pPr>
        <w:ind w:left="2494" w:hanging="567"/>
      </w:pPr>
    </w:lvl>
    <w:lvl w:ilvl="4">
      <w:numFmt w:val="bullet"/>
      <w:lvlText w:val="•"/>
      <w:lvlJc w:val="left"/>
      <w:pPr>
        <w:ind w:left="3402" w:hanging="567"/>
      </w:pPr>
    </w:lvl>
    <w:lvl w:ilvl="5">
      <w:numFmt w:val="bullet"/>
      <w:lvlText w:val="•"/>
      <w:lvlJc w:val="left"/>
      <w:pPr>
        <w:ind w:left="4309" w:hanging="567"/>
      </w:pPr>
    </w:lvl>
    <w:lvl w:ilvl="6">
      <w:numFmt w:val="bullet"/>
      <w:lvlText w:val="•"/>
      <w:lvlJc w:val="left"/>
      <w:pPr>
        <w:ind w:left="5216" w:hanging="567"/>
      </w:pPr>
    </w:lvl>
    <w:lvl w:ilvl="7">
      <w:numFmt w:val="bullet"/>
      <w:lvlText w:val="•"/>
      <w:lvlJc w:val="left"/>
      <w:pPr>
        <w:ind w:left="6124" w:hanging="567"/>
      </w:pPr>
    </w:lvl>
    <w:lvl w:ilvl="8">
      <w:numFmt w:val="bullet"/>
      <w:lvlText w:val="•"/>
      <w:lvlJc w:val="left"/>
      <w:pPr>
        <w:ind w:left="7031" w:hanging="56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30F4"/>
    <w:rsid w:val="008D3932"/>
    <w:rsid w:val="00AF30F4"/>
    <w:rsid w:val="00E4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spacing w:before="27"/>
      <w:ind w:left="482" w:hanging="361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7"/>
      <w:ind w:left="482" w:hanging="361"/>
    </w:pPr>
  </w:style>
  <w:style w:type="paragraph" w:customStyle="1" w:styleId="TableParagraph">
    <w:name w:val="Table Paragraph"/>
    <w:basedOn w:val="Normal"/>
    <w:uiPriority w:val="1"/>
    <w:qFormat/>
    <w:pPr>
      <w:spacing w:before="99"/>
      <w:ind w:left="9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8D39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932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D39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93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spacing w:before="27"/>
      <w:ind w:left="482" w:hanging="361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7"/>
      <w:ind w:left="482" w:hanging="361"/>
    </w:pPr>
  </w:style>
  <w:style w:type="paragraph" w:customStyle="1" w:styleId="TableParagraph">
    <w:name w:val="Table Paragraph"/>
    <w:basedOn w:val="Normal"/>
    <w:uiPriority w:val="1"/>
    <w:qFormat/>
    <w:pPr>
      <w:spacing w:before="99"/>
      <w:ind w:left="9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8D39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932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D39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9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1.png"/><Relationship Id="rId18" Type="http://schemas.openxmlformats.org/officeDocument/2006/relationships/image" Target="media/image6.png"/><Relationship Id="rId26" Type="http://schemas.openxmlformats.org/officeDocument/2006/relationships/hyperlink" Target="https://www.redalyc.org/pdf/705/70504505.pdf" TargetMode="External"/><Relationship Id="rId39" Type="http://schemas.openxmlformats.org/officeDocument/2006/relationships/hyperlink" Target="http://www.sagg.org.ar/wp/wp-content/uploads/2020/08/RAGG-08-2020-73-81.pdf" TargetMode="External"/><Relationship Id="rId21" Type="http://schemas.openxmlformats.org/officeDocument/2006/relationships/hyperlink" Target="https://repositorio.cepal.org/bitstream/handle/11362/27845/S2010994_es.pdf?sequence=1&amp;isAllowed=y" TargetMode="External"/><Relationship Id="rId34" Type="http://schemas.openxmlformats.org/officeDocument/2006/relationships/hyperlink" Target="https://www.cippec.org/wp-content/uploads/2017/03/1783.pdf" TargetMode="External"/><Relationship Id="rId42" Type="http://schemas.openxmlformats.org/officeDocument/2006/relationships/hyperlink" Target="https://www.aacademica.org/000-111/40.pdf" TargetMode="External"/><Relationship Id="rId47" Type="http://schemas.openxmlformats.org/officeDocument/2006/relationships/hyperlink" Target="http://www.gemlac.org/attachments/article/399/Organizacion_social_del_cuidado_y_desigualdad_el_d.pdf" TargetMode="External"/><Relationship Id="rId50" Type="http://schemas.openxmlformats.org/officeDocument/2006/relationships/hyperlink" Target="https://www.clacso.org/miradas-latinoamericanas-a-los-cuidados/" TargetMode="External"/><Relationship Id="rId55" Type="http://schemas.openxmlformats.org/officeDocument/2006/relationships/image" Target="media/image15.png"/><Relationship Id="rId63" Type="http://schemas.openxmlformats.org/officeDocument/2006/relationships/hyperlink" Target="https://www.researchgate.net/publication/282005273_POLITICAS_PUBLICAS_Y_PRODUCCION_POLITICA_DE_LA_CATEGORIA_DE_CUIDADOS_EL_CASO_DE_LA_LEY_DE_DEPENDENCIA" TargetMode="External"/><Relationship Id="rId68" Type="http://schemas.openxmlformats.org/officeDocument/2006/relationships/hyperlink" Target="https://www.raco.cat/index.php/Educar/article/view/214608/284900" TargetMode="External"/><Relationship Id="rId76" Type="http://schemas.openxmlformats.org/officeDocument/2006/relationships/image" Target="media/image10.png"/><Relationship Id="rId7" Type="http://schemas.openxmlformats.org/officeDocument/2006/relationships/footnotes" Target="footnotes.xml"/><Relationship Id="rId71" Type="http://schemas.openxmlformats.org/officeDocument/2006/relationships/hyperlink" Target="https://repositorio.cepal.org/bitstream/handle/11362/27845/S2010994_es.pdf?sequence=1&amp;isAllowed=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2.png"/><Relationship Id="rId29" Type="http://schemas.openxmlformats.org/officeDocument/2006/relationships/hyperlink" Target="https://ri.conicet.gov.ar/bitstream/handle/11336/27234/CONICET_Digital_Nro.5d8a1c8d-b6d5-491b-8a23-759cf4ec41fa_X.pdf?sequence=8&amp;isAllowed=y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argentina.gob.ar/sites/default/files/mesa-interministerial-de-politicas-de-cuidado.pdf" TargetMode="External"/><Relationship Id="rId32" Type="http://schemas.openxmlformats.org/officeDocument/2006/relationships/image" Target="media/image17.png"/><Relationship Id="rId37" Type="http://schemas.openxmlformats.org/officeDocument/2006/relationships/hyperlink" Target="http://www.ela.org.ar/a2/objetos/adjunto.cfm?aplicacion=APP187&amp;cnl=14&amp;opc=49&amp;codcontenido=1912&amp;codcampo=20" TargetMode="External"/><Relationship Id="rId40" Type="http://schemas.openxmlformats.org/officeDocument/2006/relationships/hyperlink" Target="https://www.algec.org/biblioteca/envejecimiento_genero_y_politicas_publicas%20uruguay.pdf" TargetMode="External"/><Relationship Id="rId45" Type="http://schemas.openxmlformats.org/officeDocument/2006/relationships/hyperlink" Target="https://repositorio.cepal.org/bitstream/handle/11362/6168/lcl3239e.pdf?sequence=1&amp;isAllowed=y" TargetMode="External"/><Relationship Id="rId53" Type="http://schemas.openxmlformats.org/officeDocument/2006/relationships/hyperlink" Target="https://repositorio.cepal.org/handle/11362/36721" TargetMode="External"/><Relationship Id="rId58" Type="http://schemas.openxmlformats.org/officeDocument/2006/relationships/hyperlink" Target="https://www.sciencedirect.com/science/article/pii/S0213911120301266" TargetMode="External"/><Relationship Id="rId66" Type="http://schemas.openxmlformats.org/officeDocument/2006/relationships/hyperlink" Target="https://www.clacso.org/miradas-latinoamericanas-a-los-cuidados/" TargetMode="External"/><Relationship Id="rId74" Type="http://schemas.openxmlformats.org/officeDocument/2006/relationships/hyperlink" Target="https://library.fes.de/pdf-files/bueros/fescaribe/17076.pdf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www.algec.org/biblioteca/POLITICAS-PUBLICAS-VEJEZ.pdf" TargetMode="External"/><Relationship Id="rId10" Type="http://schemas.openxmlformats.org/officeDocument/2006/relationships/header" Target="header1.xml"/><Relationship Id="rId19" Type="http://schemas.openxmlformats.org/officeDocument/2006/relationships/image" Target="media/image11.png"/><Relationship Id="rId31" Type="http://schemas.openxmlformats.org/officeDocument/2006/relationships/hyperlink" Target="https://www.raco.cat/index.php/QuadernseICA/article/download/333113/423967/" TargetMode="External"/><Relationship Id="rId44" Type="http://schemas.openxmlformats.org/officeDocument/2006/relationships/image" Target="media/image3.png"/><Relationship Id="rId52" Type="http://schemas.openxmlformats.org/officeDocument/2006/relationships/hyperlink" Target="http://core.cambeiro.com.ar/0-179025-1.pdf" TargetMode="External"/><Relationship Id="rId60" Type="http://schemas.openxmlformats.org/officeDocument/2006/relationships/hyperlink" Target="https://www.cippec.org/publicacion/las-politicas-de-cuidado-en-argentina-avances-y-desafios/" TargetMode="External"/><Relationship Id="rId65" Type="http://schemas.openxmlformats.org/officeDocument/2006/relationships/hyperlink" Target="https://repositorio.uca.edu.ar/handle/123456789/8152" TargetMode="External"/><Relationship Id="rId73" Type="http://schemas.openxmlformats.org/officeDocument/2006/relationships/hyperlink" Target="https://www.cepal.org/sites/default/files/publication/files/42424/S1700617_es.pdf" TargetMode="External"/><Relationship Id="rId78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8.png"/><Relationship Id="rId14" Type="http://schemas.openxmlformats.org/officeDocument/2006/relationships/image" Target="media/image14.png"/><Relationship Id="rId22" Type="http://schemas.openxmlformats.org/officeDocument/2006/relationships/hyperlink" Target="http://www.ela.org.ar/a2/objetos/adjunto.cfm?aplicacion=APP187&amp;cnl=14&amp;opc=49&amp;codcontenido=1912&amp;codcampo=20" TargetMode="External"/><Relationship Id="rId27" Type="http://schemas.openxmlformats.org/officeDocument/2006/relationships/hyperlink" Target="https://www.algec.org/biblioteca/POLITICAS-PUBLICAS-VEJEZ.pdf" TargetMode="External"/><Relationship Id="rId30" Type="http://schemas.openxmlformats.org/officeDocument/2006/relationships/hyperlink" Target="https://ri.conicet.gov.ar/bitstream/handle/11336/27234/CONICET_Digital_Nro.5d8a1c8d-b6d5-491b-8a23-759cf4ec41fa_X.pdf?sequence=8&amp;isAllowed=y" TargetMode="External"/><Relationship Id="rId35" Type="http://schemas.openxmlformats.org/officeDocument/2006/relationships/hyperlink" Target="https://www.flacsoandes.edu.ec/en/agora/los-sexos-son-o-se-hacen" TargetMode="External"/><Relationship Id="rId43" Type="http://schemas.openxmlformats.org/officeDocument/2006/relationships/hyperlink" Target="https://www.clacso.org/miradas-latinoamericanas-a-los-cuidados/" TargetMode="External"/><Relationship Id="rId48" Type="http://schemas.openxmlformats.org/officeDocument/2006/relationships/hyperlink" Target="http://www.gemlac.org/attachments/article/399/Organizacion_social_del_cuidado_y_desigualdad_el_d.pdf" TargetMode="External"/><Relationship Id="rId56" Type="http://schemas.openxmlformats.org/officeDocument/2006/relationships/hyperlink" Target="https://www.cepal.org/es/publicaciones/3859-envejecimiento-sistemas-cuidados-oportunidad-o-crisis" TargetMode="External"/><Relationship Id="rId64" Type="http://schemas.openxmlformats.org/officeDocument/2006/relationships/hyperlink" Target="https://ri.conicet.gov.ar/handle/11336/73154" TargetMode="External"/><Relationship Id="rId69" Type="http://schemas.openxmlformats.org/officeDocument/2006/relationships/image" Target="media/image7.png"/><Relationship Id="rId77" Type="http://schemas.openxmlformats.org/officeDocument/2006/relationships/image" Target="media/image20.png"/><Relationship Id="rId8" Type="http://schemas.openxmlformats.org/officeDocument/2006/relationships/endnotes" Target="endnotes.xml"/><Relationship Id="rId51" Type="http://schemas.openxmlformats.org/officeDocument/2006/relationships/hyperlink" Target="https://sociales.unc.edu.ar/sites/default/files/E%20Book%205to%20Encuentro_0.pdf" TargetMode="External"/><Relationship Id="rId72" Type="http://schemas.openxmlformats.org/officeDocument/2006/relationships/hyperlink" Target="https://repositorio.cepal.org/bitstream/handle/11362/27845/S2010994_es.pdf?sequence=1&amp;isAllowed=y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16.png"/><Relationship Id="rId17" Type="http://schemas.openxmlformats.org/officeDocument/2006/relationships/image" Target="media/image19.png"/><Relationship Id="rId25" Type="http://schemas.openxmlformats.org/officeDocument/2006/relationships/hyperlink" Target="http://periodicos.unb.br/index.php/SER_Social/article/download/13048/11403" TargetMode="External"/><Relationship Id="rId33" Type="http://schemas.openxmlformats.org/officeDocument/2006/relationships/hyperlink" Target="https://www.cippec.org/wp-content/uploads/2017/03/1783.pdf" TargetMode="External"/><Relationship Id="rId38" Type="http://schemas.openxmlformats.org/officeDocument/2006/relationships/hyperlink" Target="http://www.ela.org.ar/a2/objetos/adjunto.cfm?aplicacion=APP187&amp;cnl=14&amp;opc=49&amp;codcontenido=1912&amp;codcampo=20" TargetMode="External"/><Relationship Id="rId46" Type="http://schemas.openxmlformats.org/officeDocument/2006/relationships/hyperlink" Target="https://www.cepal.org/sites/default/files/publication/files/45042/S1900968_es.pdf" TargetMode="External"/><Relationship Id="rId59" Type="http://schemas.openxmlformats.org/officeDocument/2006/relationships/hyperlink" Target="https://www.cippec.org/publicacion/las-politicas-de-cuidado-en-argentina-avances-y-desafios/" TargetMode="External"/><Relationship Id="rId67" Type="http://schemas.openxmlformats.org/officeDocument/2006/relationships/hyperlink" Target="https://www.clacso.org/miradas-latinoamericanas-a-los-cuidados/" TargetMode="External"/><Relationship Id="rId20" Type="http://schemas.openxmlformats.org/officeDocument/2006/relationships/hyperlink" Target="https://repositorio.cepal.org/bitstream/handle/11362/27845/S2010994_es.pdf?sequence=1&amp;isAllowed=y" TargetMode="External"/><Relationship Id="rId41" Type="http://schemas.openxmlformats.org/officeDocument/2006/relationships/hyperlink" Target="https://www.clacso.org/miradas-latinoamericanas-a-los-cuidados/" TargetMode="External"/><Relationship Id="rId54" Type="http://schemas.openxmlformats.org/officeDocument/2006/relationships/hyperlink" Target="https://www.cepal.org/sites/default/files/publication/files/46453/S2000784_es.pdf" TargetMode="External"/><Relationship Id="rId62" Type="http://schemas.openxmlformats.org/officeDocument/2006/relationships/hyperlink" Target="https://www.researchgate.net/publication/282005273_POLITICAS_PUBLICAS_Y_PRODUCCION_POLITICA_DE_LA_CATEGORIA_DE_CUIDADOS_EL_CASO_DE_LA_LEY_DE_DEPENDENCIA" TargetMode="External"/><Relationship Id="rId70" Type="http://schemas.openxmlformats.org/officeDocument/2006/relationships/hyperlink" Target="https://www.clacso.org/miradas-latinoamericanas-a-los-cuidados/" TargetMode="External"/><Relationship Id="rId75" Type="http://schemas.openxmlformats.org/officeDocument/2006/relationships/hyperlink" Target="https://library.fes.de/pdf-files/bueros/fescaribe/17076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8.png"/><Relationship Id="rId23" Type="http://schemas.openxmlformats.org/officeDocument/2006/relationships/hyperlink" Target="http://www.ela.org.ar/a2/objetos/adjunto.cfm?aplicacion=APP187&amp;cnl=14&amp;opc=49&amp;codcontenido=1912&amp;codcampo=20" TargetMode="External"/><Relationship Id="rId28" Type="http://schemas.openxmlformats.org/officeDocument/2006/relationships/hyperlink" Target="https://www.clacso.org/miradas-latinoamericanas-a-los-cuidados/" TargetMode="External"/><Relationship Id="rId36" Type="http://schemas.openxmlformats.org/officeDocument/2006/relationships/hyperlink" Target="https://www.cepal.org/sites/default/files/publication/files/45042/S1900968_es.pdf" TargetMode="External"/><Relationship Id="rId49" Type="http://schemas.openxmlformats.org/officeDocument/2006/relationships/hyperlink" Target="http://pcient.uner.edu.ar/utopias/article/view/766" TargetMode="External"/><Relationship Id="rId57" Type="http://schemas.openxmlformats.org/officeDocument/2006/relationships/hyperlink" Target="https://www.cepal.org/es/publicaciones/3859-envejecimiento-sistemas-cuidados-oportunidad-o-crisi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9.png"/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BtP7TaAU9sue12PgTa91tedvaA==">CgMxLjA4AHIhMXItYWpONGU4WkpCQUtiMWREQm9ubUJnSWtSYnZHMEdf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3050</Words>
  <Characters>16777</Characters>
  <Application>Microsoft Office Word</Application>
  <DocSecurity>0</DocSecurity>
  <Lines>139</Lines>
  <Paragraphs>39</Paragraphs>
  <ScaleCrop>false</ScaleCrop>
  <Company/>
  <LinksUpToDate>false</LinksUpToDate>
  <CharactersWithSpaces>19788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Helen</cp:lastModifiedBy>
  <cp:revision>2</cp:revision>
  <dcterms:created xsi:type="dcterms:W3CDTF">2022-09-26T12:36:00Z</dcterms:created>
  <dcterms:modified xsi:type="dcterms:W3CDTF">2023-07-03T22:41:00Z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2022-09-26T00:00:00Z</vt:filetime>
  </property>
</Properties>
</file>