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9" w:rsidRDefault="00A71DD9"/>
    <w:p w:rsidR="008C57EE" w:rsidRDefault="008C57EE"/>
    <w:p w:rsidR="001D55BF" w:rsidRPr="001D55BF" w:rsidRDefault="001D55BF" w:rsidP="001D55BF">
      <w:pPr>
        <w:spacing w:before="480"/>
        <w:rPr>
          <w:rFonts w:ascii="Times New Roman" w:eastAsia="Times New Roman" w:hAnsi="Times New Roman" w:cs="Times New Roman"/>
          <w:lang w:val="es-AR" w:eastAsia="es-AR"/>
        </w:rPr>
      </w:pPr>
      <w:r w:rsidRPr="001D55B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1. TÍTULO DEL 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</w:tblGrid>
      <w:tr w:rsidR="001D55BF" w:rsidRPr="001D55BF" w:rsidTr="001D55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bookmarkStart w:id="0" w:name="_GoBack" w:colFirst="0" w:colLast="0"/>
            <w:r w:rsidRPr="001D55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Comunicación política y medios de comunicación. </w:t>
            </w:r>
          </w:p>
        </w:tc>
      </w:tr>
    </w:tbl>
    <w:bookmarkEnd w:id="0"/>
    <w:p w:rsidR="001D55BF" w:rsidRPr="001D55BF" w:rsidRDefault="001D55BF" w:rsidP="001D55BF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1D55B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2. DOCENTE A CARGO Y EQUIPO DOCENTE</w:t>
      </w:r>
    </w:p>
    <w:tbl>
      <w:tblPr>
        <w:tblW w:w="0" w:type="auto"/>
        <w:jc w:val="center"/>
        <w:tblInd w:w="-2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3538"/>
      </w:tblGrid>
      <w:tr w:rsidR="001D55BF" w:rsidRPr="001D55BF" w:rsidTr="001D55BF">
        <w:trPr>
          <w:jc w:val="center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APELLIDO Y NOMBRE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  <w:tr w:rsidR="001D55BF" w:rsidRPr="001D55BF" w:rsidTr="001D55BF">
        <w:trPr>
          <w:jc w:val="center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Docente Titular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Laura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Cukierman</w:t>
            </w:r>
            <w:proofErr w:type="spellEnd"/>
          </w:p>
        </w:tc>
      </w:tr>
      <w:tr w:rsidR="001D55BF" w:rsidRPr="001D55BF" w:rsidTr="001D55BF">
        <w:trPr>
          <w:jc w:val="center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Docente Adjunto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Ximena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Tordini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1D55BF" w:rsidRPr="001D55BF" w:rsidRDefault="001D55BF" w:rsidP="001D55BF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1D55B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3. JUSTIFICACIÓN - FUNDAMENTACIÓN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1D55BF" w:rsidRPr="001D55BF" w:rsidTr="001D55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Seminario dirigido a comunicadores que quieren comprender, analizar y debatir las diferentes formas de realizar  prensa, difusión y comunicación de acciones específicas y generales de carácter político, institucional, artístico, entre otros a través de los medios tradicionales y las nuevas formas digitales de comunicación.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Con una mirada puesta en la coyuntura política, en el mapa de medios actual y en las nuevas propuestas de los medios digitales, se abordarán las distintas posibilidades y estrategias que pueden implementarse a la hora de diseñar una campaña de prensa y difusión.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Se propone analizar diferentes estrategias de comunicación y prensa así como la generación de contenidos, planificación de eventos, realizaciones de acciones y la posterior  evaluación y monitoreo.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Tendrá una modalidad práctica con la realización de ejercicios y propuestas de trabajo individuales y en grupo. </w:t>
            </w:r>
          </w:p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</w:tc>
      </w:tr>
    </w:tbl>
    <w:p w:rsidR="001D55BF" w:rsidRPr="001D55BF" w:rsidRDefault="001D55BF" w:rsidP="001D55BF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1D55B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4. OBJETIVOS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1D55BF" w:rsidRPr="001D55BF" w:rsidTr="001D55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Arial" w:eastAsia="Times New Roman" w:hAnsi="Arial" w:cs="Arial"/>
                <w:b/>
                <w:bCs/>
                <w:color w:val="505050"/>
                <w:sz w:val="22"/>
                <w:szCs w:val="22"/>
                <w:shd w:val="clear" w:color="auto" w:fill="FFFFFF"/>
                <w:lang w:val="es-AR" w:eastAsia="es-AR"/>
              </w:rPr>
              <w:t>Qué las y los cursantes sean capaces de producir acciones de prensa y difusión en distintos medios de comunicación.</w:t>
            </w:r>
            <w:r w:rsidRPr="001D55BF">
              <w:rPr>
                <w:rFonts w:ascii="Arial" w:eastAsia="Times New Roman" w:hAnsi="Arial" w:cs="Arial"/>
                <w:b/>
                <w:bCs/>
                <w:color w:val="505050"/>
                <w:sz w:val="22"/>
                <w:szCs w:val="22"/>
                <w:shd w:val="clear" w:color="auto" w:fill="FFFFFF"/>
                <w:lang w:val="es-AR" w:eastAsia="es-AR"/>
              </w:rPr>
              <w:br/>
            </w:r>
            <w:r w:rsidRPr="001D55BF">
              <w:rPr>
                <w:rFonts w:ascii="Arial" w:eastAsia="Times New Roman" w:hAnsi="Arial" w:cs="Arial"/>
                <w:b/>
                <w:bCs/>
                <w:color w:val="505050"/>
                <w:sz w:val="22"/>
                <w:szCs w:val="22"/>
                <w:shd w:val="clear" w:color="auto" w:fill="FFFFFF"/>
                <w:lang w:val="es-AR" w:eastAsia="es-AR"/>
              </w:rPr>
              <w:br/>
              <w:t>Qué los cursantes conozcan las principales funciones de las áreas de prensa  y comunicación y sus formas de organizarse.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Arial" w:eastAsia="Times New Roman" w:hAnsi="Arial" w:cs="Arial"/>
                <w:b/>
                <w:bCs/>
                <w:color w:val="505050"/>
                <w:sz w:val="22"/>
                <w:szCs w:val="22"/>
                <w:shd w:val="clear" w:color="auto" w:fill="FFFFFF"/>
                <w:lang w:val="es-AR" w:eastAsia="es-AR"/>
              </w:rPr>
              <w:t>Qué los cursantes sean capaces de producir distintos tipos de contenidos para las diferentes plataformas de difusión.</w:t>
            </w:r>
          </w:p>
          <w:p w:rsidR="001D55BF" w:rsidRPr="001D55BF" w:rsidRDefault="001D55BF" w:rsidP="001D55BF">
            <w:pPr>
              <w:spacing w:after="200"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Arial" w:eastAsia="Times New Roman" w:hAnsi="Arial" w:cs="Arial"/>
                <w:b/>
                <w:bCs/>
                <w:color w:val="505050"/>
                <w:sz w:val="22"/>
                <w:szCs w:val="22"/>
                <w:shd w:val="clear" w:color="auto" w:fill="FFFFFF"/>
                <w:lang w:val="es-AR" w:eastAsia="es-AR"/>
              </w:rPr>
              <w:lastRenderedPageBreak/>
              <w:t>Qué los cursantes incorporen las nociones necesarias para afrontar una crisis de comunicación.</w:t>
            </w:r>
          </w:p>
        </w:tc>
      </w:tr>
    </w:tbl>
    <w:p w:rsidR="001D55BF" w:rsidRPr="001D55BF" w:rsidRDefault="001D55BF" w:rsidP="001D55BF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1D55B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lastRenderedPageBreak/>
        <w:t>5. PROGRAMA A DESARROLLAR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1D55BF" w:rsidRPr="001D55BF" w:rsidTr="001D55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1: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 oficina de prensa y el  rol del responsable de comunicación y prensa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Diferentes características de acuerdo a diferentes objetivos. 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¿Cuál es la diferencia entre comunicación, prensa y publicidad? 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Funciones y roles de cada uno de ellos.  Como se trabaja en cada instancia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Relación con otros departamentos de comunicación.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Organización del área y sus funciones.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Comunicación Política y Comunicación Institucional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Como se trabaja en cada caso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A qué público comunicamos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2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Estrategia de prensa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¿Cómo definir qué objetivo en cada momento?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¿Todo es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prenseable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?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Operaciones de prensa y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Fake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News.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Pauta publicitaria.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Publinota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¿Qué acciones y objetivos se buscan alcanzar de acuerdo a la estrategia?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3: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Los contenidos: comunicación y prensa tradicional/comunicación y prensa digital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Canales alternativos de difusión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 gacetilla, comunicado de prensa e informes: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Consejos de redacción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Tipos de notas: Nota de color. Editoriales. Crónica.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lastRenderedPageBreak/>
              <w:t xml:space="preserve">El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mailing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y el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newsletter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El Kit de prensa.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Material audiovisual: fotos, video y audio-podcast.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¿A quién contamos lo que contamos?  Pensar contenidos diferentes a públicos diferentes. 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4: Los contactos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Mapa de los medios de comunicación tradicionales y los nuevos medios digitales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Cómo nos relacionamos con los periodistas. Contactos, cómo generarlos y administrarlos.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Relación con los periodistas y con los medios. El mal uso del off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 construcción de una agenda.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Los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influencers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: ¿Quiénes son y que funcionen pueden desarrollar?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5: Conferencias de prensa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Tipos de conferencias de acuerdos a los objetivos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Interés en juego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Convocatoria de medios.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Acciones para una buena difusión de la conferencia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6: Monitoreo y Ecosistema digital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Clipping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Readership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Análisis de públicos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7: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Prensa y Comunicación Institucional en las redes sociales.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Nuevo ecosistema de medios.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Medios tradicionales vs. Medios digitales.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Nuevos medios de comunicación alternativos.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 Comunicación Digital. De los soportes clásicos a los nuevos formatos.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¿Qué hacemos con las redes sociales? 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8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lastRenderedPageBreak/>
              <w:t>Manejo de crisis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Protocolo para la comunicación en crisis. ¿Qué hacer frente a una crisis? ¿</w:t>
            </w:r>
            <w:proofErr w:type="gram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qué</w:t>
            </w:r>
            <w:proofErr w:type="gram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comunicar?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Protocolo de acción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Selección de medios y herramientas. Elaboración de plan de acción y plan de contingencias.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Evaluación de daños.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Definición de acciones y objetivos.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9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Plan de comunicación </w:t>
            </w:r>
            <w:proofErr w:type="gram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paso</w:t>
            </w:r>
            <w:proofErr w:type="gram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a paso. Integración de todo lo aprendido para presentar estrategia con objetivos, acciones, plazos y metas </w:t>
            </w:r>
            <w:proofErr w:type="spellStart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sugeribles</w:t>
            </w:r>
            <w:proofErr w:type="spellEnd"/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.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Clase 10  </w:t>
            </w:r>
          </w:p>
          <w:p w:rsidR="001D55BF" w:rsidRPr="001D55BF" w:rsidRDefault="001D55BF" w:rsidP="001D55BF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Exposición de los trabajos finales. Evaluación.</w:t>
            </w:r>
          </w:p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</w:tc>
      </w:tr>
    </w:tbl>
    <w:p w:rsidR="001D55BF" w:rsidRPr="001D55BF" w:rsidRDefault="001D55BF" w:rsidP="001D55BF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1D55B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lastRenderedPageBreak/>
        <w:t>6. BIBLIOGRAFÍA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1D55BF" w:rsidRPr="001D55BF" w:rsidTr="001D55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COMUNICACIÓN POLÍTICA, PERIODISTAS, POLÍTICOS Y LA OPINIÓN PÚBLICA: DEFINICIONES, CONCEPTOS E INVESTIGACIÓN DE CAMPO 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COMUNICACIÓN POLÍTICA Y PERIODISMO. RAFAEL YANES MESA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VÍCTOR SAMPEDRO BLANCO: OPINIÓN PÚBLICA Y DEMOCRACIA DELIBERATIVA. MEDIOS, SONDEOS Y URNAS, ISTMO, MADRID, 2000.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PIERRE BOURDIEU: SOBRE LA TELEVISIÓN, ANAGRAMA, BARCELONA, 1997. 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GIOVANNI SARTORI: ‘HOMO VIDENS’. LA SOCIEDAD TELEDIRIGIDA, TAURUS, MADRID, 1998. 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DANIEL HALLIN Y PAOLO MANCINI: SISTEMAS MEDIÁTICOS COMPARADOS, HACER, BARCELONA, 2008. 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ENRIQUE GIL CALVO: CRISIS CRÓNICA, ALIANZA, MADRID, 2009. 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MANUEL CASTELLS: COMUNICACIÓN Y PODER, MADRID, ALIANZA, 2009. </w:t>
            </w:r>
          </w:p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1D55BF" w:rsidRPr="001D55BF" w:rsidRDefault="001D55BF" w:rsidP="001D55BF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RAMÓN REIG: LOS DUEÑOS DEL PERIODISMO. CLAVES DE LA ESTRUCTURA MEDIÁTICA MUNDIAL Y DE ESPAÑA, GEDISA, BARCELONA, 2011.</w:t>
            </w:r>
          </w:p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</w:tc>
      </w:tr>
    </w:tbl>
    <w:p w:rsidR="001D55BF" w:rsidRDefault="001D55BF" w:rsidP="001D55BF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1D55BF" w:rsidRDefault="001D55BF" w:rsidP="001D55BF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1D55BF" w:rsidRPr="001D55BF" w:rsidRDefault="001D55BF" w:rsidP="001D55BF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1D55B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7. MODALIDAD DE DICTADO</w:t>
      </w:r>
      <w:r w:rsidRPr="001D55BF">
        <w:rPr>
          <w:rFonts w:ascii="Calibri" w:eastAsia="Times New Roman" w:hAnsi="Calibri" w:cs="Times New Roman"/>
          <w:b/>
          <w:bCs/>
          <w:color w:val="000000"/>
          <w:sz w:val="48"/>
          <w:szCs w:val="48"/>
          <w:lang w:val="es-AR" w:eastAsia="es-A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992"/>
        <w:gridCol w:w="1836"/>
      </w:tblGrid>
      <w:tr w:rsidR="001D55BF" w:rsidRPr="001D55BF" w:rsidTr="001D55B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PRESENCIAL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VIRTUAL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SEMI-PRESENCIAL</w:t>
            </w:r>
          </w:p>
        </w:tc>
      </w:tr>
      <w:tr w:rsidR="001D55BF" w:rsidRPr="001D55BF" w:rsidTr="001D55B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</w:tbl>
    <w:p w:rsidR="001D55BF" w:rsidRPr="001D55BF" w:rsidRDefault="001D55BF" w:rsidP="001D55BF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1D55B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8. MODALIDAD DE EVALUACIÓN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1D55BF" w:rsidRPr="001D55BF" w:rsidTr="001D55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5BF" w:rsidRPr="001D55BF" w:rsidRDefault="001D55BF" w:rsidP="001D55BF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1D55B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Un trabajo final con una propuesta de estrategia de comunicación y prensa que elaboren de forma completa de acuerdo a los contenidos vistos en las clases </w:t>
            </w:r>
          </w:p>
        </w:tc>
      </w:tr>
    </w:tbl>
    <w:p w:rsidR="008C57EE" w:rsidRDefault="008C57EE"/>
    <w:p w:rsidR="008C57EE" w:rsidRDefault="008C57EE"/>
    <w:p w:rsidR="008C57EE" w:rsidRDefault="008C57EE"/>
    <w:sectPr w:rsidR="008C57EE" w:rsidSect="00FB5ACF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8E" w:rsidRDefault="00D7038E" w:rsidP="008C57EE">
      <w:r>
        <w:separator/>
      </w:r>
    </w:p>
  </w:endnote>
  <w:endnote w:type="continuationSeparator" w:id="0">
    <w:p w:rsidR="00D7038E" w:rsidRDefault="00D7038E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8E" w:rsidRDefault="00D7038E" w:rsidP="008C57EE">
      <w:r>
        <w:separator/>
      </w:r>
    </w:p>
  </w:footnote>
  <w:footnote w:type="continuationSeparator" w:id="0">
    <w:p w:rsidR="00D7038E" w:rsidRDefault="00D7038E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EE" w:rsidRDefault="008C57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-1417320</wp:posOffset>
          </wp:positionH>
          <wp:positionV relativeFrom="paragraph">
            <wp:posOffset>-595271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1D55BF"/>
    <w:rsid w:val="005823FB"/>
    <w:rsid w:val="008C57EE"/>
    <w:rsid w:val="00A71DD9"/>
    <w:rsid w:val="00D67BB5"/>
    <w:rsid w:val="00D7038E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1D55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1D55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13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8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1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46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81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5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Helen</cp:lastModifiedBy>
  <cp:revision>2</cp:revision>
  <dcterms:created xsi:type="dcterms:W3CDTF">2023-08-08T18:01:00Z</dcterms:created>
  <dcterms:modified xsi:type="dcterms:W3CDTF">2023-08-08T18:01:00Z</dcterms:modified>
</cp:coreProperties>
</file>