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CC" w:rsidRDefault="00AF78F4">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rsidR="00B441CC" w:rsidRDefault="00AF78F4">
      <w:pPr>
        <w:keepNext/>
        <w:keepLines/>
        <w:pBdr>
          <w:top w:val="nil"/>
          <w:left w:val="nil"/>
          <w:bottom w:val="nil"/>
          <w:right w:val="nil"/>
          <w:between w:val="nil"/>
        </w:pBdr>
        <w:spacing w:before="480" w:after="0"/>
        <w:rPr>
          <w:b/>
          <w:color w:val="000000"/>
          <w:sz w:val="36"/>
          <w:szCs w:val="36"/>
        </w:rPr>
      </w:pPr>
      <w:bookmarkStart w:id="0" w:name="_heading=h.30j0zll" w:colFirst="0" w:colLast="0"/>
      <w:bookmarkEnd w:id="0"/>
      <w:r>
        <w:rPr>
          <w:b/>
          <w:color w:val="000000"/>
          <w:sz w:val="36"/>
          <w:szCs w:val="36"/>
        </w:rPr>
        <w:t>1. TÍTULO DEL CURSO</w:t>
      </w:r>
    </w:p>
    <w:tbl>
      <w:tblPr>
        <w:tblStyle w:val="aff8"/>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1CC">
        <w:trPr>
          <w:cantSplit/>
          <w:tblHeader/>
        </w:trPr>
        <w:tc>
          <w:tcPr>
            <w:tcW w:w="8505" w:type="dxa"/>
            <w:shd w:val="clear" w:color="auto" w:fill="auto"/>
            <w:tcMar>
              <w:top w:w="100" w:type="dxa"/>
              <w:left w:w="100" w:type="dxa"/>
              <w:bottom w:w="100" w:type="dxa"/>
              <w:right w:w="100" w:type="dxa"/>
            </w:tcMar>
          </w:tcPr>
          <w:p w:rsidR="00B441CC" w:rsidRDefault="00AF78F4">
            <w:pPr>
              <w:widowControl w:val="0"/>
              <w:pBdr>
                <w:top w:val="nil"/>
                <w:left w:val="nil"/>
                <w:bottom w:val="nil"/>
                <w:right w:val="nil"/>
                <w:between w:val="nil"/>
              </w:pBdr>
              <w:spacing w:after="0" w:line="240" w:lineRule="auto"/>
              <w:rPr>
                <w:color w:val="000000"/>
              </w:rPr>
            </w:pPr>
            <w:r>
              <w:t>Estrategia Digital en organizaciones de la sociedad civil</w:t>
            </w:r>
          </w:p>
        </w:tc>
      </w:tr>
    </w:tbl>
    <w:p w:rsidR="00B441CC" w:rsidRDefault="00AF78F4">
      <w:pPr>
        <w:keepNext/>
        <w:keepLines/>
        <w:pBdr>
          <w:top w:val="nil"/>
          <w:left w:val="nil"/>
          <w:bottom w:val="nil"/>
          <w:right w:val="nil"/>
          <w:between w:val="nil"/>
        </w:pBdr>
        <w:spacing w:before="480" w:after="120"/>
        <w:rPr>
          <w:b/>
          <w:color w:val="000000"/>
          <w:sz w:val="36"/>
          <w:szCs w:val="36"/>
        </w:rPr>
      </w:pPr>
      <w:bookmarkStart w:id="1" w:name="_heading=h.1fob9te" w:colFirst="0" w:colLast="0"/>
      <w:bookmarkEnd w:id="1"/>
      <w:r>
        <w:rPr>
          <w:b/>
          <w:color w:val="000000"/>
          <w:sz w:val="36"/>
          <w:szCs w:val="36"/>
        </w:rPr>
        <w:t>2. DOCENTE A CARGO Y EQUIPO DOCENTE</w:t>
      </w:r>
    </w:p>
    <w:tbl>
      <w:tblPr>
        <w:tblStyle w:val="aff9"/>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B441CC">
        <w:trPr>
          <w:cantSplit/>
          <w:tblHeader/>
          <w:jc w:val="center"/>
        </w:trPr>
        <w:tc>
          <w:tcPr>
            <w:tcW w:w="4252" w:type="dxa"/>
            <w:shd w:val="clear" w:color="auto" w:fill="999999"/>
            <w:tcMar>
              <w:top w:w="100" w:type="dxa"/>
              <w:left w:w="100" w:type="dxa"/>
              <w:bottom w:w="100" w:type="dxa"/>
              <w:right w:w="100" w:type="dxa"/>
            </w:tcMar>
            <w:vAlign w:val="center"/>
          </w:tcPr>
          <w:p w:rsidR="00B441CC" w:rsidRDefault="00AF78F4">
            <w:pPr>
              <w:widowControl w:val="0"/>
              <w:pBdr>
                <w:top w:val="nil"/>
                <w:left w:val="nil"/>
                <w:bottom w:val="nil"/>
                <w:right w:val="nil"/>
                <w:between w:val="nil"/>
              </w:pBdr>
              <w:spacing w:after="0" w:line="240" w:lineRule="auto"/>
              <w:rPr>
                <w:b/>
                <w:color w:val="000000"/>
              </w:rPr>
            </w:pPr>
            <w:r>
              <w:rPr>
                <w:b/>
                <w:color w:val="000000"/>
              </w:rPr>
              <w:t>APELLIDO Y NOMBRE</w:t>
            </w:r>
          </w:p>
        </w:tc>
        <w:tc>
          <w:tcPr>
            <w:tcW w:w="4253" w:type="dxa"/>
            <w:shd w:val="clear" w:color="auto" w:fill="auto"/>
            <w:tcMar>
              <w:top w:w="100" w:type="dxa"/>
              <w:left w:w="100" w:type="dxa"/>
              <w:bottom w:w="100" w:type="dxa"/>
              <w:right w:w="100" w:type="dxa"/>
            </w:tcMar>
          </w:tcPr>
          <w:p w:rsidR="00B441CC" w:rsidRDefault="00AF78F4">
            <w:pPr>
              <w:widowControl w:val="0"/>
              <w:pBdr>
                <w:top w:val="nil"/>
                <w:left w:val="nil"/>
                <w:bottom w:val="nil"/>
                <w:right w:val="nil"/>
                <w:between w:val="nil"/>
              </w:pBdr>
              <w:spacing w:after="0" w:line="240" w:lineRule="auto"/>
              <w:rPr>
                <w:color w:val="000000"/>
              </w:rPr>
            </w:pPr>
            <w:r>
              <w:t>Emilia Silva</w:t>
            </w:r>
          </w:p>
        </w:tc>
      </w:tr>
      <w:tr w:rsidR="00B441CC">
        <w:trPr>
          <w:cantSplit/>
          <w:tblHeader/>
          <w:jc w:val="center"/>
        </w:trPr>
        <w:tc>
          <w:tcPr>
            <w:tcW w:w="4252" w:type="dxa"/>
            <w:shd w:val="clear" w:color="auto" w:fill="999999"/>
            <w:tcMar>
              <w:top w:w="100" w:type="dxa"/>
              <w:left w:w="100" w:type="dxa"/>
              <w:bottom w:w="100" w:type="dxa"/>
              <w:right w:w="100" w:type="dxa"/>
            </w:tcMar>
            <w:vAlign w:val="center"/>
          </w:tcPr>
          <w:p w:rsidR="00B441CC" w:rsidRDefault="00B441CC">
            <w:pPr>
              <w:widowControl w:val="0"/>
              <w:pBdr>
                <w:top w:val="nil"/>
                <w:left w:val="nil"/>
                <w:bottom w:val="nil"/>
                <w:right w:val="nil"/>
                <w:between w:val="nil"/>
              </w:pBdr>
              <w:spacing w:after="0" w:line="240" w:lineRule="auto"/>
              <w:rPr>
                <w:b/>
                <w:color w:val="000000"/>
              </w:rPr>
            </w:pPr>
          </w:p>
        </w:tc>
        <w:tc>
          <w:tcPr>
            <w:tcW w:w="4253" w:type="dxa"/>
            <w:shd w:val="clear" w:color="auto" w:fill="auto"/>
            <w:tcMar>
              <w:top w:w="100" w:type="dxa"/>
              <w:left w:w="100" w:type="dxa"/>
              <w:bottom w:w="100" w:type="dxa"/>
              <w:right w:w="100" w:type="dxa"/>
            </w:tcMar>
          </w:tcPr>
          <w:p w:rsidR="00B441CC" w:rsidRDefault="00AF78F4">
            <w:pPr>
              <w:widowControl w:val="0"/>
              <w:pBdr>
                <w:top w:val="nil"/>
                <w:left w:val="nil"/>
                <w:bottom w:val="nil"/>
                <w:right w:val="nil"/>
                <w:between w:val="nil"/>
              </w:pBdr>
              <w:spacing w:after="0" w:line="240" w:lineRule="auto"/>
              <w:rPr>
                <w:color w:val="000000"/>
              </w:rPr>
            </w:pPr>
            <w:r>
              <w:t>Santiago Ramayo</w:t>
            </w:r>
          </w:p>
        </w:tc>
      </w:tr>
      <w:tr w:rsidR="00B441CC">
        <w:trPr>
          <w:cantSplit/>
          <w:tblHeader/>
          <w:jc w:val="center"/>
        </w:trPr>
        <w:tc>
          <w:tcPr>
            <w:tcW w:w="4252" w:type="dxa"/>
            <w:shd w:val="clear" w:color="auto" w:fill="999999"/>
            <w:tcMar>
              <w:top w:w="100" w:type="dxa"/>
              <w:left w:w="100" w:type="dxa"/>
              <w:bottom w:w="100" w:type="dxa"/>
              <w:right w:w="100" w:type="dxa"/>
            </w:tcMar>
            <w:vAlign w:val="center"/>
          </w:tcPr>
          <w:p w:rsidR="00B441CC" w:rsidRDefault="00B441CC">
            <w:pPr>
              <w:widowControl w:val="0"/>
              <w:pBdr>
                <w:top w:val="nil"/>
                <w:left w:val="nil"/>
                <w:bottom w:val="nil"/>
                <w:right w:val="nil"/>
                <w:between w:val="nil"/>
              </w:pBdr>
              <w:spacing w:after="0" w:line="240" w:lineRule="auto"/>
              <w:rPr>
                <w:b/>
                <w:color w:val="000000"/>
              </w:rPr>
            </w:pPr>
          </w:p>
        </w:tc>
        <w:tc>
          <w:tcPr>
            <w:tcW w:w="4253" w:type="dxa"/>
            <w:shd w:val="clear" w:color="auto" w:fill="auto"/>
            <w:tcMar>
              <w:top w:w="100" w:type="dxa"/>
              <w:left w:w="100" w:type="dxa"/>
              <w:bottom w:w="100" w:type="dxa"/>
              <w:right w:w="100" w:type="dxa"/>
            </w:tcMar>
          </w:tcPr>
          <w:p w:rsidR="00B441CC" w:rsidRDefault="00AF78F4">
            <w:pPr>
              <w:widowControl w:val="0"/>
              <w:pBdr>
                <w:top w:val="nil"/>
                <w:left w:val="nil"/>
                <w:bottom w:val="nil"/>
                <w:right w:val="nil"/>
                <w:between w:val="nil"/>
              </w:pBdr>
              <w:spacing w:after="0" w:line="240" w:lineRule="auto"/>
            </w:pPr>
            <w:r>
              <w:t>Victoria Cibeira</w:t>
            </w:r>
          </w:p>
          <w:p w:rsidR="00B441CC" w:rsidRDefault="00AF78F4">
            <w:pPr>
              <w:widowControl w:val="0"/>
              <w:pBdr>
                <w:top w:val="nil"/>
                <w:left w:val="nil"/>
                <w:bottom w:val="nil"/>
                <w:right w:val="nil"/>
                <w:between w:val="nil"/>
              </w:pBdr>
              <w:spacing w:after="0" w:line="240" w:lineRule="auto"/>
            </w:pPr>
            <w:r>
              <w:t>Leando Moyano</w:t>
            </w:r>
          </w:p>
        </w:tc>
      </w:tr>
    </w:tbl>
    <w:p w:rsidR="00B441CC" w:rsidRDefault="00AF78F4">
      <w:pPr>
        <w:keepNext/>
        <w:keepLines/>
        <w:pBdr>
          <w:top w:val="nil"/>
          <w:left w:val="nil"/>
          <w:bottom w:val="nil"/>
          <w:right w:val="nil"/>
          <w:between w:val="nil"/>
        </w:pBdr>
        <w:spacing w:before="480" w:after="120"/>
        <w:rPr>
          <w:b/>
          <w:color w:val="000000"/>
          <w:sz w:val="36"/>
          <w:szCs w:val="36"/>
        </w:rPr>
      </w:pPr>
      <w:bookmarkStart w:id="2" w:name="_heading=h.3znysh7" w:colFirst="0" w:colLast="0"/>
      <w:bookmarkEnd w:id="2"/>
      <w:r>
        <w:rPr>
          <w:b/>
          <w:color w:val="000000"/>
          <w:sz w:val="36"/>
          <w:szCs w:val="36"/>
        </w:rPr>
        <w:t>3. JUSTIFICACIÓN - FUNDAMENTACIÓN</w:t>
      </w:r>
    </w:p>
    <w:tbl>
      <w:tblPr>
        <w:tblStyle w:val="aff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1CC">
        <w:trPr>
          <w:cantSplit/>
          <w:tblHeader/>
        </w:trPr>
        <w:tc>
          <w:tcPr>
            <w:tcW w:w="8505" w:type="dxa"/>
            <w:shd w:val="clear" w:color="auto" w:fill="auto"/>
            <w:tcMar>
              <w:top w:w="100" w:type="dxa"/>
              <w:left w:w="100" w:type="dxa"/>
              <w:bottom w:w="100" w:type="dxa"/>
              <w:right w:w="100" w:type="dxa"/>
            </w:tcMar>
          </w:tcPr>
          <w:p w:rsidR="00B441CC" w:rsidRDefault="00AF78F4">
            <w:pPr>
              <w:widowControl w:val="0"/>
              <w:pBdr>
                <w:top w:val="nil"/>
                <w:left w:val="nil"/>
                <w:bottom w:val="nil"/>
                <w:right w:val="nil"/>
                <w:between w:val="nil"/>
              </w:pBdr>
              <w:spacing w:after="0" w:line="240" w:lineRule="auto"/>
              <w:jc w:val="both"/>
              <w:rPr>
                <w:color w:val="000000"/>
                <w:sz w:val="20"/>
                <w:szCs w:val="20"/>
              </w:rPr>
            </w:pPr>
            <w:r>
              <w:rPr>
                <w:color w:val="333333"/>
                <w:highlight w:val="white"/>
              </w:rPr>
              <w:t>El curso presenta ejes transversales de trabajo necesarios para atravesar de un modo efectivo la transformación digital de las organizaciones. En este sentido, se abordarán distintas competencias y herramientas con el objetivo de que las y los asistentes no solo se apropien de las mismas sino que tengan una mirada crítica de los procesos en pos de trabajar en base a potenciar sus objetivos.</w:t>
            </w:r>
          </w:p>
        </w:tc>
      </w:tr>
    </w:tbl>
    <w:p w:rsidR="00B441CC" w:rsidRDefault="00AF78F4">
      <w:pPr>
        <w:keepNext/>
        <w:keepLines/>
        <w:pBdr>
          <w:top w:val="nil"/>
          <w:left w:val="nil"/>
          <w:bottom w:val="nil"/>
          <w:right w:val="nil"/>
          <w:between w:val="nil"/>
        </w:pBdr>
        <w:spacing w:before="480" w:after="120"/>
        <w:rPr>
          <w:b/>
          <w:color w:val="000000"/>
          <w:sz w:val="36"/>
          <w:szCs w:val="36"/>
        </w:rPr>
      </w:pPr>
      <w:bookmarkStart w:id="3" w:name="_heading=h.2et92p0" w:colFirst="0" w:colLast="0"/>
      <w:bookmarkEnd w:id="3"/>
      <w:r>
        <w:rPr>
          <w:b/>
          <w:color w:val="000000"/>
          <w:sz w:val="36"/>
          <w:szCs w:val="36"/>
        </w:rPr>
        <w:t>4. OBJETIVOS</w:t>
      </w:r>
    </w:p>
    <w:tbl>
      <w:tblPr>
        <w:tblStyle w:val="affb"/>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1CC">
        <w:trPr>
          <w:cantSplit/>
          <w:tblHeader/>
        </w:trPr>
        <w:tc>
          <w:tcPr>
            <w:tcW w:w="8505" w:type="dxa"/>
            <w:shd w:val="clear" w:color="auto" w:fill="auto"/>
            <w:tcMar>
              <w:top w:w="100" w:type="dxa"/>
              <w:left w:w="100" w:type="dxa"/>
              <w:bottom w:w="100" w:type="dxa"/>
              <w:right w:w="100" w:type="dxa"/>
            </w:tcMar>
          </w:tcPr>
          <w:p w:rsidR="00B441CC" w:rsidRDefault="00AF78F4">
            <w:pPr>
              <w:widowControl w:val="0"/>
              <w:numPr>
                <w:ilvl w:val="0"/>
                <w:numId w:val="2"/>
              </w:numPr>
              <w:pBdr>
                <w:top w:val="nil"/>
                <w:left w:val="nil"/>
                <w:bottom w:val="nil"/>
                <w:right w:val="nil"/>
                <w:between w:val="nil"/>
              </w:pBdr>
              <w:spacing w:after="0" w:line="240" w:lineRule="auto"/>
              <w:rPr>
                <w:color w:val="000000"/>
              </w:rPr>
            </w:pPr>
            <w:r>
              <w:t>Introducción al enfoque comunicacional de las organizaciones de la sociedad civil;</w:t>
            </w:r>
          </w:p>
          <w:p w:rsidR="00B441CC" w:rsidRDefault="00AF78F4">
            <w:pPr>
              <w:widowControl w:val="0"/>
              <w:numPr>
                <w:ilvl w:val="0"/>
                <w:numId w:val="2"/>
              </w:numPr>
              <w:pBdr>
                <w:top w:val="nil"/>
                <w:left w:val="nil"/>
                <w:bottom w:val="nil"/>
                <w:right w:val="nil"/>
                <w:between w:val="nil"/>
              </w:pBdr>
              <w:spacing w:after="0" w:line="240" w:lineRule="auto"/>
              <w:rPr>
                <w:color w:val="000000"/>
              </w:rPr>
            </w:pPr>
            <w:r>
              <w:t>Acercamiento al desarrollo, producción y gestión de forma estratégica del entorno digital de una organización de la sociedad civil;</w:t>
            </w:r>
          </w:p>
          <w:p w:rsidR="00B441CC" w:rsidRDefault="00AF78F4">
            <w:pPr>
              <w:widowControl w:val="0"/>
              <w:numPr>
                <w:ilvl w:val="0"/>
                <w:numId w:val="2"/>
              </w:numPr>
              <w:pBdr>
                <w:top w:val="nil"/>
                <w:left w:val="nil"/>
                <w:bottom w:val="nil"/>
                <w:right w:val="nil"/>
                <w:between w:val="nil"/>
              </w:pBdr>
              <w:spacing w:after="0" w:line="240" w:lineRule="auto"/>
            </w:pPr>
            <w:r>
              <w:t xml:space="preserve">Acercamiento a las nociones claves en los procesos de gestión y desarrollo de estrategias digitales: </w:t>
            </w:r>
            <w:r>
              <w:rPr>
                <w:i/>
              </w:rPr>
              <w:t>métricas y monitoring</w:t>
            </w:r>
            <w:r>
              <w:t>;</w:t>
            </w:r>
          </w:p>
          <w:p w:rsidR="00B441CC" w:rsidRDefault="00AF78F4">
            <w:pPr>
              <w:widowControl w:val="0"/>
              <w:numPr>
                <w:ilvl w:val="0"/>
                <w:numId w:val="2"/>
              </w:numPr>
              <w:pBdr>
                <w:top w:val="nil"/>
                <w:left w:val="nil"/>
                <w:bottom w:val="nil"/>
                <w:right w:val="nil"/>
                <w:between w:val="nil"/>
              </w:pBdr>
              <w:spacing w:after="0" w:line="240" w:lineRule="auto"/>
              <w:rPr>
                <w:color w:val="000000"/>
              </w:rPr>
            </w:pPr>
            <w:r>
              <w:rPr>
                <w:color w:val="000000"/>
              </w:rPr>
              <w:t xml:space="preserve">Introducción al uso de herramientas de </w:t>
            </w:r>
            <w:r>
              <w:t xml:space="preserve">diseño Adobe Illustrator. Nociones básicas y estrategias de recolección de recursos para el armado de publicaciones. </w:t>
            </w:r>
          </w:p>
        </w:tc>
      </w:tr>
    </w:tbl>
    <w:p w:rsidR="00B441CC" w:rsidRDefault="00AF78F4">
      <w:pPr>
        <w:keepNext/>
        <w:keepLines/>
        <w:pBdr>
          <w:top w:val="nil"/>
          <w:left w:val="nil"/>
          <w:bottom w:val="nil"/>
          <w:right w:val="nil"/>
          <w:between w:val="nil"/>
        </w:pBdr>
        <w:spacing w:before="480" w:after="120"/>
        <w:rPr>
          <w:b/>
          <w:color w:val="000000"/>
          <w:sz w:val="36"/>
          <w:szCs w:val="36"/>
        </w:rPr>
      </w:pPr>
      <w:bookmarkStart w:id="4" w:name="_heading=h.tyjcwt" w:colFirst="0" w:colLast="0"/>
      <w:bookmarkEnd w:id="4"/>
      <w:r>
        <w:rPr>
          <w:b/>
          <w:color w:val="000000"/>
          <w:sz w:val="36"/>
          <w:szCs w:val="36"/>
        </w:rPr>
        <w:lastRenderedPageBreak/>
        <w:t>5. PROGRAMA A DESARROLLAR</w:t>
      </w:r>
    </w:p>
    <w:tbl>
      <w:tblPr>
        <w:tblStyle w:val="affc"/>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1CC">
        <w:trPr>
          <w:cantSplit/>
          <w:tblHeader/>
        </w:trPr>
        <w:tc>
          <w:tcPr>
            <w:tcW w:w="8505" w:type="dxa"/>
            <w:shd w:val="clear" w:color="auto" w:fill="auto"/>
            <w:tcMar>
              <w:top w:w="100" w:type="dxa"/>
              <w:left w:w="100" w:type="dxa"/>
              <w:bottom w:w="100" w:type="dxa"/>
              <w:right w:w="100" w:type="dxa"/>
            </w:tcMar>
          </w:tcPr>
          <w:p w:rsidR="00B441CC" w:rsidRDefault="00AF78F4">
            <w:pPr>
              <w:widowControl w:val="0"/>
              <w:numPr>
                <w:ilvl w:val="0"/>
                <w:numId w:val="1"/>
              </w:numPr>
              <w:pBdr>
                <w:top w:val="nil"/>
                <w:left w:val="nil"/>
                <w:bottom w:val="nil"/>
                <w:right w:val="nil"/>
                <w:between w:val="nil"/>
              </w:pBdr>
              <w:spacing w:after="0" w:line="240" w:lineRule="auto"/>
              <w:jc w:val="both"/>
            </w:pPr>
            <w:r>
              <w:rPr>
                <w:b/>
              </w:rPr>
              <w:t>Encuentro 1</w:t>
            </w:r>
            <w:r>
              <w:t>:  Introducción al entorno digital de las OSC. Fundamentos y conceptos clave. Misión de la OSC. Panorama nacional y oportunidades laborales: ¿qué tiene para aportar la estrategia digital a la promoción de derechos? Introducción al trabajo final y propuesta de elección de la organización civil para la entrega final.</w:t>
            </w:r>
          </w:p>
          <w:p w:rsidR="00B441CC" w:rsidRDefault="00AF78F4">
            <w:pPr>
              <w:widowControl w:val="0"/>
              <w:numPr>
                <w:ilvl w:val="0"/>
                <w:numId w:val="1"/>
              </w:numPr>
              <w:pBdr>
                <w:top w:val="nil"/>
                <w:left w:val="nil"/>
                <w:bottom w:val="nil"/>
                <w:right w:val="nil"/>
                <w:between w:val="nil"/>
              </w:pBdr>
              <w:spacing w:after="0" w:line="240" w:lineRule="auto"/>
              <w:jc w:val="both"/>
            </w:pPr>
            <w:r>
              <w:rPr>
                <w:b/>
              </w:rPr>
              <w:t>Encuentro 2 y 3</w:t>
            </w:r>
            <w:r>
              <w:t xml:space="preserve">: Digital Orgánico: gestión y procesos. Redes sociales: ¿cuáles y por qué? </w:t>
            </w:r>
          </w:p>
          <w:p w:rsidR="00B441CC" w:rsidRDefault="00AF78F4">
            <w:pPr>
              <w:widowControl w:val="0"/>
              <w:numPr>
                <w:ilvl w:val="0"/>
                <w:numId w:val="1"/>
              </w:numPr>
              <w:pBdr>
                <w:top w:val="nil"/>
                <w:left w:val="nil"/>
                <w:bottom w:val="nil"/>
                <w:right w:val="nil"/>
                <w:between w:val="nil"/>
              </w:pBdr>
              <w:spacing w:after="0" w:line="240" w:lineRule="auto"/>
              <w:jc w:val="both"/>
            </w:pPr>
            <w:r>
              <w:rPr>
                <w:b/>
              </w:rPr>
              <w:t>Encuentro 4 y 5:</w:t>
            </w:r>
            <w:r>
              <w:t xml:space="preserve"> Gestión de contenido: ¿Cómo se piensa y ejecuta una publicación? ¿Qué elementos debemos tener en cuenta? Texto (tono, y enfoque) - Imagen (Illus, Canva, etc) - Video (formatos, especificidades por tipo de plataforma).</w:t>
            </w:r>
          </w:p>
          <w:p w:rsidR="00B441CC" w:rsidRDefault="00AF78F4">
            <w:pPr>
              <w:widowControl w:val="0"/>
              <w:numPr>
                <w:ilvl w:val="0"/>
                <w:numId w:val="1"/>
              </w:numPr>
              <w:pBdr>
                <w:top w:val="nil"/>
                <w:left w:val="nil"/>
                <w:bottom w:val="nil"/>
                <w:right w:val="nil"/>
                <w:between w:val="nil"/>
              </w:pBdr>
              <w:spacing w:after="0" w:line="240" w:lineRule="auto"/>
              <w:jc w:val="both"/>
            </w:pPr>
            <w:r>
              <w:rPr>
                <w:b/>
              </w:rPr>
              <w:t>Encuentro 6 y 7</w:t>
            </w:r>
            <w:r>
              <w:t>: Gestión de pauta: Administrador de anuncios en Facebook y campañas y leads para creación de bases de datos. Presentación de Pixel de facebook como herramienta de campañas de remarketing. Desarrollo y análisis de métricas;</w:t>
            </w:r>
          </w:p>
          <w:p w:rsidR="00B441CC" w:rsidRDefault="00AF78F4">
            <w:pPr>
              <w:widowControl w:val="0"/>
              <w:numPr>
                <w:ilvl w:val="0"/>
                <w:numId w:val="1"/>
              </w:numPr>
              <w:pBdr>
                <w:top w:val="nil"/>
                <w:left w:val="nil"/>
                <w:bottom w:val="nil"/>
                <w:right w:val="nil"/>
                <w:between w:val="nil"/>
              </w:pBdr>
              <w:spacing w:after="0" w:line="240" w:lineRule="auto"/>
              <w:jc w:val="both"/>
            </w:pPr>
            <w:r>
              <w:rPr>
                <w:b/>
              </w:rPr>
              <w:t>Encuentro 8</w:t>
            </w:r>
            <w:r>
              <w:t>: Introducción al uso de la herramienta de diseño Adobe Illustrator</w:t>
            </w:r>
          </w:p>
          <w:p w:rsidR="00B441CC" w:rsidRDefault="00B441CC">
            <w:pPr>
              <w:widowControl w:val="0"/>
              <w:pBdr>
                <w:top w:val="nil"/>
                <w:left w:val="nil"/>
                <w:bottom w:val="nil"/>
                <w:right w:val="nil"/>
                <w:between w:val="nil"/>
              </w:pBdr>
              <w:spacing w:after="0" w:line="240" w:lineRule="auto"/>
            </w:pPr>
          </w:p>
        </w:tc>
      </w:tr>
    </w:tbl>
    <w:p w:rsidR="00B441CC" w:rsidRDefault="00AF78F4">
      <w:pPr>
        <w:keepNext/>
        <w:keepLines/>
        <w:pBdr>
          <w:top w:val="nil"/>
          <w:left w:val="nil"/>
          <w:bottom w:val="nil"/>
          <w:right w:val="nil"/>
          <w:between w:val="nil"/>
        </w:pBdr>
        <w:spacing w:before="480" w:after="120"/>
        <w:rPr>
          <w:b/>
          <w:color w:val="000000"/>
          <w:sz w:val="36"/>
          <w:szCs w:val="36"/>
        </w:rPr>
      </w:pPr>
      <w:bookmarkStart w:id="5" w:name="_heading=h.3dy6vkm" w:colFirst="0" w:colLast="0"/>
      <w:bookmarkEnd w:id="5"/>
      <w:r>
        <w:rPr>
          <w:b/>
          <w:color w:val="000000"/>
          <w:sz w:val="36"/>
          <w:szCs w:val="36"/>
        </w:rPr>
        <w:lastRenderedPageBreak/>
        <w:t>6. BIBLIOGRAFÍA</w:t>
      </w:r>
    </w:p>
    <w:tbl>
      <w:tblPr>
        <w:tblStyle w:val="affd"/>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1CC">
        <w:trPr>
          <w:cantSplit/>
          <w:tblHeader/>
        </w:trPr>
        <w:tc>
          <w:tcPr>
            <w:tcW w:w="8505" w:type="dxa"/>
            <w:shd w:val="clear" w:color="auto" w:fill="auto"/>
            <w:tcMar>
              <w:top w:w="100" w:type="dxa"/>
              <w:left w:w="100" w:type="dxa"/>
              <w:bottom w:w="100" w:type="dxa"/>
              <w:right w:w="100" w:type="dxa"/>
            </w:tcMar>
          </w:tcPr>
          <w:p w:rsidR="00B441CC" w:rsidRDefault="00AF78F4">
            <w:pPr>
              <w:spacing w:after="0" w:line="240" w:lineRule="auto"/>
              <w:jc w:val="both"/>
            </w:pPr>
            <w:r>
              <w:t>Huergo, Jorge (2007). “Los procesos de gestión”. Material de lectura para los cursos “comunicación de las organizaciones públicas”, Buenos Aires.</w:t>
            </w:r>
          </w:p>
          <w:p w:rsidR="00B441CC" w:rsidRDefault="00B441CC">
            <w:pPr>
              <w:spacing w:after="0" w:line="240" w:lineRule="auto"/>
              <w:jc w:val="both"/>
            </w:pPr>
          </w:p>
          <w:p w:rsidR="00B441CC" w:rsidRDefault="00AF78F4">
            <w:pPr>
              <w:spacing w:after="0" w:line="240" w:lineRule="auto"/>
              <w:jc w:val="both"/>
            </w:pPr>
            <w:r>
              <w:t xml:space="preserve">Uranga, Washington (2004). “La comunicación como herramienta gestión y desarrollo organizacional”. Texto presentado en la </w:t>
            </w:r>
            <w:r>
              <w:rPr>
                <w:i/>
              </w:rPr>
              <w:t xml:space="preserve">Semana de Comunicación en las Organizaciones. </w:t>
            </w:r>
            <w:r>
              <w:t>Agosto, Rosario.</w:t>
            </w:r>
          </w:p>
          <w:p w:rsidR="00B441CC" w:rsidRDefault="00B441CC">
            <w:pPr>
              <w:spacing w:after="0" w:line="240" w:lineRule="auto"/>
              <w:jc w:val="both"/>
            </w:pPr>
          </w:p>
          <w:p w:rsidR="00B441CC" w:rsidRDefault="00AF78F4">
            <w:pPr>
              <w:spacing w:after="0" w:line="240" w:lineRule="auto"/>
              <w:jc w:val="both"/>
            </w:pPr>
            <w:r>
              <w:t>Uranga, Washington (2018). “La comunicación es accion: comunicar desde y en las prácticas sociales”</w:t>
            </w:r>
          </w:p>
          <w:p w:rsidR="00B441CC" w:rsidRDefault="00B441CC">
            <w:pPr>
              <w:spacing w:after="0" w:line="240" w:lineRule="auto"/>
              <w:jc w:val="both"/>
            </w:pPr>
          </w:p>
          <w:p w:rsidR="00B441CC" w:rsidRDefault="00AF78F4">
            <w:pPr>
              <w:spacing w:after="0" w:line="240" w:lineRule="auto"/>
              <w:jc w:val="both"/>
            </w:pPr>
            <w:r>
              <w:t>URANGA, Washington (2009) “La comunicación comunitaria: proceso cultural,</w:t>
            </w:r>
          </w:p>
          <w:p w:rsidR="00B441CC" w:rsidRDefault="00AF78F4">
            <w:pPr>
              <w:spacing w:after="0" w:line="240" w:lineRule="auto"/>
              <w:jc w:val="both"/>
            </w:pPr>
            <w:r>
              <w:t>social y político”, en: Área de Comunicación Comunitaria (comp.) Construyendo</w:t>
            </w:r>
          </w:p>
          <w:p w:rsidR="00B441CC" w:rsidRDefault="00AF78F4">
            <w:pPr>
              <w:spacing w:after="0" w:line="240" w:lineRule="auto"/>
              <w:jc w:val="both"/>
            </w:pPr>
            <w:r>
              <w:t>comunidades: reflexiones actuales sobre comunicación comunitaria”, Buenos</w:t>
            </w:r>
          </w:p>
          <w:p w:rsidR="00B441CC" w:rsidRDefault="00AF78F4">
            <w:pPr>
              <w:spacing w:after="0" w:line="240" w:lineRule="auto"/>
              <w:jc w:val="both"/>
            </w:pPr>
            <w:r>
              <w:t>Aires: La Crujía.</w:t>
            </w:r>
          </w:p>
          <w:p w:rsidR="00B441CC" w:rsidRDefault="00B441CC">
            <w:pPr>
              <w:spacing w:after="0" w:line="240" w:lineRule="auto"/>
              <w:jc w:val="both"/>
            </w:pPr>
          </w:p>
          <w:p w:rsidR="00B441CC" w:rsidRDefault="00AF78F4">
            <w:pPr>
              <w:spacing w:after="0" w:line="240" w:lineRule="auto"/>
              <w:jc w:val="both"/>
            </w:pPr>
            <w:r>
              <w:t>URANGA, Washington (2007). “Mirar desde la comunicación. Una manera de analizar las</w:t>
            </w:r>
          </w:p>
          <w:p w:rsidR="00B441CC" w:rsidRDefault="00AF78F4">
            <w:pPr>
              <w:spacing w:after="0" w:line="240" w:lineRule="auto"/>
              <w:jc w:val="both"/>
            </w:pPr>
            <w:r>
              <w:t>prácticas sociales”. Mimeo, Buenos Aires.</w:t>
            </w:r>
          </w:p>
          <w:p w:rsidR="00B441CC" w:rsidRDefault="00B441CC">
            <w:pPr>
              <w:spacing w:after="0" w:line="240" w:lineRule="auto"/>
              <w:jc w:val="both"/>
            </w:pPr>
          </w:p>
          <w:p w:rsidR="00B441CC" w:rsidRDefault="00AF78F4">
            <w:pPr>
              <w:spacing w:after="0" w:line="240" w:lineRule="auto"/>
              <w:jc w:val="both"/>
            </w:pPr>
            <w:r>
              <w:t>URANGA, Washington; “Prospectiva estratégica desde la comunicación”. Disponible en:</w:t>
            </w:r>
          </w:p>
          <w:p w:rsidR="00B441CC" w:rsidRDefault="00AF78F4">
            <w:pPr>
              <w:spacing w:after="0" w:line="240" w:lineRule="auto"/>
              <w:jc w:val="both"/>
            </w:pPr>
            <w:r>
              <w:t>http://www.wuranga.com.ar/</w:t>
            </w:r>
          </w:p>
          <w:p w:rsidR="00B441CC" w:rsidRDefault="00B441CC">
            <w:pPr>
              <w:spacing w:after="0" w:line="240" w:lineRule="auto"/>
              <w:jc w:val="both"/>
            </w:pPr>
          </w:p>
          <w:p w:rsidR="00B441CC" w:rsidRDefault="00AF78F4">
            <w:pPr>
              <w:spacing w:after="0" w:line="240" w:lineRule="auto"/>
              <w:jc w:val="both"/>
              <w:rPr>
                <w:i/>
              </w:rPr>
            </w:pPr>
            <w:r>
              <w:rPr>
                <w:highlight w:val="white"/>
              </w:rPr>
              <w:t xml:space="preserve">Guillaume Lamarre (2019). </w:t>
            </w:r>
            <w:r>
              <w:t xml:space="preserve">“Storytelling como estrategia de comunicación”. </w:t>
            </w:r>
            <w:r>
              <w:rPr>
                <w:i/>
              </w:rPr>
              <w:t>Editorial GG.</w:t>
            </w:r>
          </w:p>
          <w:p w:rsidR="00B441CC" w:rsidRDefault="00B441CC">
            <w:pPr>
              <w:spacing w:after="0" w:line="240" w:lineRule="auto"/>
              <w:jc w:val="both"/>
            </w:pPr>
          </w:p>
          <w:p w:rsidR="00B441CC" w:rsidRDefault="00AF78F4">
            <w:pPr>
              <w:spacing w:after="0" w:line="240" w:lineRule="auto"/>
              <w:jc w:val="both"/>
            </w:pPr>
            <w:r>
              <w:t>HISTORIA DE LA PUBLICIDAD EN FACEBOOK. (n.d.). wwwhatsnew. Retrieved 04</w:t>
            </w:r>
          </w:p>
          <w:p w:rsidR="00B441CC" w:rsidRDefault="00AF78F4">
            <w:pPr>
              <w:spacing w:after="0" w:line="240" w:lineRule="auto"/>
              <w:jc w:val="both"/>
            </w:pPr>
            <w:r>
              <w:t>21, 2021, from</w:t>
            </w:r>
          </w:p>
          <w:p w:rsidR="00B441CC" w:rsidRDefault="00B441CC">
            <w:pPr>
              <w:spacing w:after="0" w:line="240" w:lineRule="auto"/>
              <w:jc w:val="both"/>
            </w:pPr>
          </w:p>
          <w:p w:rsidR="00B441CC" w:rsidRDefault="00B441CC">
            <w:pPr>
              <w:spacing w:after="0" w:line="240" w:lineRule="auto"/>
              <w:jc w:val="both"/>
            </w:pPr>
          </w:p>
          <w:p w:rsidR="00B441CC" w:rsidRDefault="00AF78F4">
            <w:pPr>
              <w:spacing w:after="0" w:line="240" w:lineRule="auto"/>
              <w:jc w:val="both"/>
            </w:pPr>
            <w:r>
              <w:t>CARDOZO, Nelson (2011) “Pensar los medios de comunicación para las</w:t>
            </w:r>
          </w:p>
          <w:p w:rsidR="00B441CC" w:rsidRDefault="00AF78F4">
            <w:pPr>
              <w:spacing w:after="0" w:line="240" w:lineRule="auto"/>
              <w:jc w:val="both"/>
            </w:pPr>
            <w:r>
              <w:t>organizaciones desde una perspectiva participativa y comunitaria”.</w:t>
            </w:r>
          </w:p>
          <w:p w:rsidR="00B441CC" w:rsidRDefault="00B441CC">
            <w:pPr>
              <w:spacing w:after="0" w:line="240" w:lineRule="auto"/>
              <w:jc w:val="both"/>
            </w:pPr>
          </w:p>
          <w:p w:rsidR="00B441CC" w:rsidRDefault="00AF78F4">
            <w:pPr>
              <w:spacing w:after="0" w:line="240" w:lineRule="auto"/>
              <w:jc w:val="both"/>
            </w:pPr>
            <w:r>
              <w:t>Alcaraz, M (2017) Logotipo, Isotipo, Imagotipo e Isologo... ¿Qué son y cómo se diferencian?</w:t>
            </w:r>
          </w:p>
          <w:p w:rsidR="00B441CC" w:rsidRDefault="00B441CC">
            <w:pPr>
              <w:spacing w:after="0" w:line="240" w:lineRule="auto"/>
              <w:jc w:val="both"/>
            </w:pPr>
          </w:p>
          <w:p w:rsidR="00B441CC" w:rsidRDefault="00AF78F4">
            <w:pPr>
              <w:spacing w:after="0" w:line="240" w:lineRule="auto"/>
              <w:jc w:val="both"/>
            </w:pPr>
            <w:r>
              <w:t>Recuperado de Baética. https://baetica.com/logotipo-isotipo-imagotipo-e-isologo-se-</w:t>
            </w:r>
          </w:p>
          <w:p w:rsidR="00B441CC" w:rsidRDefault="00AF78F4">
            <w:pPr>
              <w:spacing w:after="0" w:line="240" w:lineRule="auto"/>
              <w:jc w:val="both"/>
            </w:pPr>
            <w:r>
              <w:t>diferencian/</w:t>
            </w:r>
          </w:p>
          <w:p w:rsidR="00B441CC" w:rsidRDefault="00B441CC">
            <w:pPr>
              <w:spacing w:after="0" w:line="240" w:lineRule="auto"/>
              <w:jc w:val="both"/>
            </w:pPr>
          </w:p>
          <w:p w:rsidR="00B441CC" w:rsidRDefault="00AF78F4">
            <w:pPr>
              <w:spacing w:after="0" w:line="240" w:lineRule="auto"/>
              <w:jc w:val="both"/>
            </w:pPr>
            <w:r>
              <w:t>Ontiveros, D. (2013) La comunicación de las marcas. En Ontiveros, D. (Ed.), La</w:t>
            </w:r>
          </w:p>
          <w:p w:rsidR="00B441CC" w:rsidRDefault="00AF78F4">
            <w:pPr>
              <w:spacing w:after="0" w:line="240" w:lineRule="auto"/>
              <w:jc w:val="both"/>
            </w:pPr>
            <w:r>
              <w:t>comunicación de las marcas, Branding. Dircom.</w:t>
            </w:r>
          </w:p>
          <w:p w:rsidR="00B441CC" w:rsidRDefault="00B441CC">
            <w:pPr>
              <w:spacing w:after="0" w:line="240" w:lineRule="auto"/>
              <w:jc w:val="both"/>
            </w:pPr>
          </w:p>
          <w:p w:rsidR="00B441CC" w:rsidRDefault="00AF78F4">
            <w:pPr>
              <w:spacing w:after="0" w:line="240" w:lineRule="auto"/>
              <w:jc w:val="both"/>
            </w:pPr>
            <w:r>
              <w:t>Stellato, F. (2013) “Custodia de marca (Brand Guardianship)”. En Ontiveros, D. (Ed.), La</w:t>
            </w:r>
          </w:p>
          <w:p w:rsidR="00B441CC" w:rsidRDefault="00AF78F4">
            <w:pPr>
              <w:spacing w:after="0" w:line="240" w:lineRule="auto"/>
              <w:jc w:val="both"/>
            </w:pPr>
            <w:r>
              <w:t>comunicación de las marcas, Branding. Dircom</w:t>
            </w:r>
          </w:p>
          <w:p w:rsidR="00B441CC" w:rsidRDefault="00B441CC">
            <w:pPr>
              <w:spacing w:after="0" w:line="240" w:lineRule="auto"/>
              <w:jc w:val="both"/>
            </w:pPr>
          </w:p>
          <w:p w:rsidR="00B441CC" w:rsidRDefault="00AF78F4">
            <w:pPr>
              <w:spacing w:after="0" w:line="240" w:lineRule="auto"/>
              <w:jc w:val="both"/>
            </w:pPr>
            <w:r>
              <w:t>MASSONI, Sandra y MASCOTTI, Mariana (2001) “Apuntes para la comunicación en un mundo fluido”. Editorial de la Universidad Nacional de Rosario, Rosario, 2001</w:t>
            </w:r>
          </w:p>
          <w:p w:rsidR="00B441CC" w:rsidRDefault="00B441CC">
            <w:pPr>
              <w:spacing w:after="0" w:line="240" w:lineRule="auto"/>
              <w:jc w:val="both"/>
            </w:pPr>
          </w:p>
          <w:p w:rsidR="00B441CC" w:rsidRDefault="00AF78F4">
            <w:pPr>
              <w:spacing w:after="0" w:line="240" w:lineRule="auto"/>
              <w:jc w:val="both"/>
              <w:rPr>
                <w:sz w:val="24"/>
                <w:szCs w:val="24"/>
              </w:rPr>
            </w:pPr>
            <w:r>
              <w:t>Zuccherino Santiago (2021). “Social media Marketing. La revolución de los negocios y la cultura digital”. Temas Grupo Editorial.</w:t>
            </w:r>
          </w:p>
        </w:tc>
      </w:tr>
    </w:tbl>
    <w:p w:rsidR="00B441CC" w:rsidRDefault="00AF78F4">
      <w:pPr>
        <w:keepNext/>
        <w:keepLines/>
        <w:pBdr>
          <w:top w:val="nil"/>
          <w:left w:val="nil"/>
          <w:bottom w:val="nil"/>
          <w:right w:val="nil"/>
          <w:between w:val="nil"/>
        </w:pBdr>
        <w:spacing w:before="480" w:after="120"/>
        <w:rPr>
          <w:b/>
          <w:color w:val="000000"/>
          <w:sz w:val="36"/>
          <w:szCs w:val="36"/>
        </w:rPr>
      </w:pPr>
      <w:r>
        <w:rPr>
          <w:b/>
          <w:color w:val="000000"/>
          <w:sz w:val="36"/>
          <w:szCs w:val="36"/>
        </w:rPr>
        <w:lastRenderedPageBreak/>
        <w:t>7. MODALIDAD DE DICTADO</w:t>
      </w:r>
      <w:r>
        <w:rPr>
          <w:b/>
          <w:color w:val="000000"/>
          <w:sz w:val="48"/>
          <w:szCs w:val="48"/>
        </w:rPr>
        <w:t xml:space="preserve"> </w:t>
      </w:r>
    </w:p>
    <w:tbl>
      <w:tblPr>
        <w:tblStyle w:val="affe"/>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B441CC">
        <w:trPr>
          <w:cantSplit/>
          <w:tblHeader/>
          <w:jc w:val="center"/>
        </w:trPr>
        <w:tc>
          <w:tcPr>
            <w:tcW w:w="2835" w:type="dxa"/>
            <w:shd w:val="clear" w:color="auto" w:fill="B7B7B7"/>
            <w:tcMar>
              <w:top w:w="100" w:type="dxa"/>
              <w:left w:w="100" w:type="dxa"/>
              <w:bottom w:w="100" w:type="dxa"/>
              <w:right w:w="100" w:type="dxa"/>
            </w:tcMar>
          </w:tcPr>
          <w:p w:rsidR="00B441CC" w:rsidRDefault="00AF78F4">
            <w:pPr>
              <w:widowControl w:val="0"/>
              <w:pBdr>
                <w:top w:val="nil"/>
                <w:left w:val="nil"/>
                <w:bottom w:val="nil"/>
                <w:right w:val="nil"/>
                <w:between w:val="nil"/>
              </w:pBdr>
              <w:spacing w:after="0" w:line="240" w:lineRule="auto"/>
              <w:jc w:val="center"/>
              <w:rPr>
                <w:b/>
                <w:color w:val="000000"/>
              </w:rPr>
            </w:pPr>
            <w:r>
              <w:rPr>
                <w:b/>
                <w:color w:val="000000"/>
              </w:rPr>
              <w:t>PRESENCIAL</w:t>
            </w:r>
          </w:p>
        </w:tc>
        <w:tc>
          <w:tcPr>
            <w:tcW w:w="2835" w:type="dxa"/>
            <w:shd w:val="clear" w:color="auto" w:fill="B7B7B7"/>
            <w:tcMar>
              <w:top w:w="100" w:type="dxa"/>
              <w:left w:w="100" w:type="dxa"/>
              <w:bottom w:w="100" w:type="dxa"/>
              <w:right w:w="100" w:type="dxa"/>
            </w:tcMar>
          </w:tcPr>
          <w:p w:rsidR="00B441CC" w:rsidRDefault="00AF78F4">
            <w:pPr>
              <w:widowControl w:val="0"/>
              <w:pBdr>
                <w:top w:val="nil"/>
                <w:left w:val="nil"/>
                <w:bottom w:val="nil"/>
                <w:right w:val="nil"/>
                <w:between w:val="nil"/>
              </w:pBdr>
              <w:spacing w:after="0" w:line="240" w:lineRule="auto"/>
              <w:jc w:val="center"/>
              <w:rPr>
                <w:b/>
                <w:color w:val="000000"/>
              </w:rPr>
            </w:pPr>
            <w:r>
              <w:rPr>
                <w:b/>
                <w:color w:val="000000"/>
              </w:rPr>
              <w:t>VIRTUAL</w:t>
            </w:r>
          </w:p>
        </w:tc>
        <w:tc>
          <w:tcPr>
            <w:tcW w:w="2835" w:type="dxa"/>
            <w:shd w:val="clear" w:color="auto" w:fill="B7B7B7"/>
            <w:tcMar>
              <w:top w:w="100" w:type="dxa"/>
              <w:left w:w="100" w:type="dxa"/>
              <w:bottom w:w="100" w:type="dxa"/>
              <w:right w:w="100" w:type="dxa"/>
            </w:tcMar>
          </w:tcPr>
          <w:p w:rsidR="00B441CC" w:rsidRDefault="00AF78F4">
            <w:pPr>
              <w:widowControl w:val="0"/>
              <w:pBdr>
                <w:top w:val="nil"/>
                <w:left w:val="nil"/>
                <w:bottom w:val="nil"/>
                <w:right w:val="nil"/>
                <w:between w:val="nil"/>
              </w:pBdr>
              <w:spacing w:after="0" w:line="240" w:lineRule="auto"/>
              <w:jc w:val="center"/>
              <w:rPr>
                <w:b/>
                <w:color w:val="000000"/>
              </w:rPr>
            </w:pPr>
            <w:r>
              <w:rPr>
                <w:b/>
                <w:color w:val="000000"/>
              </w:rPr>
              <w:t>SEMI-PRESENCIAL</w:t>
            </w:r>
          </w:p>
        </w:tc>
      </w:tr>
      <w:tr w:rsidR="00B441CC">
        <w:trPr>
          <w:cantSplit/>
          <w:tblHeader/>
          <w:jc w:val="center"/>
        </w:trPr>
        <w:tc>
          <w:tcPr>
            <w:tcW w:w="2835" w:type="dxa"/>
            <w:shd w:val="clear" w:color="auto" w:fill="auto"/>
            <w:tcMar>
              <w:top w:w="100" w:type="dxa"/>
              <w:left w:w="100" w:type="dxa"/>
              <w:bottom w:w="100" w:type="dxa"/>
              <w:right w:w="100" w:type="dxa"/>
            </w:tcMar>
          </w:tcPr>
          <w:p w:rsidR="00B441CC" w:rsidRDefault="00B441CC">
            <w:pPr>
              <w:widowControl w:val="0"/>
              <w:pBdr>
                <w:top w:val="nil"/>
                <w:left w:val="nil"/>
                <w:bottom w:val="nil"/>
                <w:right w:val="nil"/>
                <w:between w:val="nil"/>
              </w:pBdr>
              <w:spacing w:after="0" w:line="240" w:lineRule="auto"/>
              <w:jc w:val="center"/>
              <w:rPr>
                <w:color w:val="000000"/>
              </w:rPr>
            </w:pPr>
          </w:p>
        </w:tc>
        <w:tc>
          <w:tcPr>
            <w:tcW w:w="2835" w:type="dxa"/>
            <w:shd w:val="clear" w:color="auto" w:fill="auto"/>
            <w:tcMar>
              <w:top w:w="100" w:type="dxa"/>
              <w:left w:w="100" w:type="dxa"/>
              <w:bottom w:w="100" w:type="dxa"/>
              <w:right w:w="100" w:type="dxa"/>
            </w:tcMar>
          </w:tcPr>
          <w:p w:rsidR="00B441CC" w:rsidRDefault="00AF78F4">
            <w:pPr>
              <w:widowControl w:val="0"/>
              <w:pBdr>
                <w:top w:val="nil"/>
                <w:left w:val="nil"/>
                <w:bottom w:val="nil"/>
                <w:right w:val="nil"/>
                <w:between w:val="nil"/>
              </w:pBdr>
              <w:spacing w:after="0" w:line="240" w:lineRule="auto"/>
              <w:jc w:val="center"/>
              <w:rPr>
                <w:color w:val="000000"/>
              </w:rPr>
            </w:pPr>
            <w:r>
              <w:rPr>
                <w:color w:val="000000"/>
              </w:rPr>
              <w:t>X</w:t>
            </w:r>
          </w:p>
        </w:tc>
        <w:tc>
          <w:tcPr>
            <w:tcW w:w="2835" w:type="dxa"/>
            <w:shd w:val="clear" w:color="auto" w:fill="auto"/>
            <w:tcMar>
              <w:top w:w="100" w:type="dxa"/>
              <w:left w:w="100" w:type="dxa"/>
              <w:bottom w:w="100" w:type="dxa"/>
              <w:right w:w="100" w:type="dxa"/>
            </w:tcMar>
          </w:tcPr>
          <w:p w:rsidR="00B441CC" w:rsidRDefault="00B441CC">
            <w:pPr>
              <w:widowControl w:val="0"/>
              <w:pBdr>
                <w:top w:val="nil"/>
                <w:left w:val="nil"/>
                <w:bottom w:val="nil"/>
                <w:right w:val="nil"/>
                <w:between w:val="nil"/>
              </w:pBdr>
              <w:spacing w:after="0" w:line="240" w:lineRule="auto"/>
              <w:jc w:val="center"/>
              <w:rPr>
                <w:color w:val="000000"/>
              </w:rPr>
            </w:pPr>
          </w:p>
        </w:tc>
      </w:tr>
    </w:tbl>
    <w:p w:rsidR="00B441CC" w:rsidRDefault="00AF78F4">
      <w:pPr>
        <w:keepNext/>
        <w:keepLines/>
        <w:pBdr>
          <w:top w:val="nil"/>
          <w:left w:val="nil"/>
          <w:bottom w:val="nil"/>
          <w:right w:val="nil"/>
          <w:between w:val="nil"/>
        </w:pBdr>
        <w:spacing w:before="480" w:after="120"/>
        <w:rPr>
          <w:b/>
          <w:color w:val="000000"/>
          <w:sz w:val="36"/>
          <w:szCs w:val="36"/>
        </w:rPr>
      </w:pPr>
      <w:bookmarkStart w:id="6" w:name="_heading=h.byp9i53gzqjn" w:colFirst="0" w:colLast="0"/>
      <w:bookmarkEnd w:id="6"/>
      <w:r>
        <w:rPr>
          <w:b/>
          <w:color w:val="000000"/>
          <w:sz w:val="36"/>
          <w:szCs w:val="36"/>
        </w:rPr>
        <w:t>8. MODALIDAD DE EVALUACIÓN</w:t>
      </w:r>
    </w:p>
    <w:tbl>
      <w:tblPr>
        <w:tblStyle w:val="afff"/>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B441CC">
        <w:trPr>
          <w:cantSplit/>
          <w:tblHeader/>
        </w:trPr>
        <w:tc>
          <w:tcPr>
            <w:tcW w:w="8505" w:type="dxa"/>
            <w:shd w:val="clear" w:color="auto" w:fill="auto"/>
            <w:tcMar>
              <w:top w:w="100" w:type="dxa"/>
              <w:left w:w="100" w:type="dxa"/>
              <w:bottom w:w="100" w:type="dxa"/>
              <w:right w:w="100" w:type="dxa"/>
            </w:tcMar>
          </w:tcPr>
          <w:p w:rsidR="00B441CC" w:rsidRDefault="00AF78F4">
            <w:pPr>
              <w:widowControl w:val="0"/>
              <w:pBdr>
                <w:top w:val="nil"/>
                <w:left w:val="nil"/>
                <w:bottom w:val="nil"/>
                <w:right w:val="nil"/>
                <w:between w:val="nil"/>
              </w:pBdr>
              <w:spacing w:after="0" w:line="240" w:lineRule="auto"/>
            </w:pPr>
            <w:r>
              <w:t>La evaluación del curso consta en la presentación de un trabajo práctico donde se le requiera al alumne que elija una organización de la sociedad civil para realizar una campaña de comunicación digital que incluya:</w:t>
            </w:r>
          </w:p>
          <w:p w:rsidR="00B441CC" w:rsidRDefault="00AF78F4">
            <w:pPr>
              <w:widowControl w:val="0"/>
              <w:numPr>
                <w:ilvl w:val="0"/>
                <w:numId w:val="3"/>
              </w:numPr>
              <w:pBdr>
                <w:top w:val="nil"/>
                <w:left w:val="nil"/>
                <w:bottom w:val="nil"/>
                <w:right w:val="nil"/>
                <w:between w:val="nil"/>
              </w:pBdr>
              <w:spacing w:after="0" w:line="240" w:lineRule="auto"/>
            </w:pPr>
            <w:r>
              <w:t>Desarrollar una estrategia digital;</w:t>
            </w:r>
          </w:p>
          <w:p w:rsidR="00B441CC" w:rsidRDefault="00AF78F4">
            <w:pPr>
              <w:widowControl w:val="0"/>
              <w:numPr>
                <w:ilvl w:val="0"/>
                <w:numId w:val="3"/>
              </w:numPr>
              <w:pBdr>
                <w:top w:val="nil"/>
                <w:left w:val="nil"/>
                <w:bottom w:val="nil"/>
                <w:right w:val="nil"/>
                <w:between w:val="nil"/>
              </w:pBdr>
              <w:spacing w:after="0" w:line="240" w:lineRule="auto"/>
            </w:pPr>
            <w:r>
              <w:t>Producir materiales estratégicos;</w:t>
            </w:r>
          </w:p>
          <w:p w:rsidR="00B441CC" w:rsidRDefault="00AF78F4">
            <w:pPr>
              <w:widowControl w:val="0"/>
              <w:numPr>
                <w:ilvl w:val="0"/>
                <w:numId w:val="3"/>
              </w:numPr>
              <w:pBdr>
                <w:top w:val="nil"/>
                <w:left w:val="nil"/>
                <w:bottom w:val="nil"/>
                <w:right w:val="nil"/>
                <w:between w:val="nil"/>
              </w:pBdr>
              <w:spacing w:after="0" w:line="240" w:lineRule="auto"/>
            </w:pPr>
            <w:r>
              <w:t>Diseño/mejora de logo y armado de publicaciones (branding);</w:t>
            </w:r>
          </w:p>
          <w:p w:rsidR="00B441CC" w:rsidRDefault="00AF78F4">
            <w:pPr>
              <w:widowControl w:val="0"/>
              <w:numPr>
                <w:ilvl w:val="0"/>
                <w:numId w:val="3"/>
              </w:numPr>
              <w:pBdr>
                <w:top w:val="nil"/>
                <w:left w:val="nil"/>
                <w:bottom w:val="nil"/>
                <w:right w:val="nil"/>
                <w:between w:val="nil"/>
              </w:pBdr>
              <w:spacing w:after="0" w:line="240" w:lineRule="auto"/>
            </w:pPr>
            <w:r>
              <w:t>Planificación y gestión del contenido.</w:t>
            </w:r>
          </w:p>
        </w:tc>
      </w:tr>
    </w:tbl>
    <w:p w:rsidR="00B441CC" w:rsidRDefault="00AF78F4">
      <w:pPr>
        <w:keepNext/>
        <w:keepLines/>
        <w:pBdr>
          <w:top w:val="nil"/>
          <w:left w:val="nil"/>
          <w:bottom w:val="nil"/>
          <w:right w:val="nil"/>
          <w:between w:val="nil"/>
        </w:pBdr>
        <w:spacing w:before="360" w:after="80"/>
        <w:rPr>
          <w:color w:val="000000"/>
        </w:rPr>
      </w:pPr>
      <w:bookmarkStart w:id="7" w:name="_heading=h.3rdcrjn" w:colFirst="0" w:colLast="0"/>
      <w:bookmarkEnd w:id="7"/>
      <w:r>
        <w:rPr>
          <w:b/>
          <w:color w:val="000000"/>
          <w:sz w:val="32"/>
          <w:szCs w:val="32"/>
        </w:rPr>
        <w:t>9. DURACIÓN</w:t>
      </w:r>
    </w:p>
    <w:tbl>
      <w:tblPr>
        <w:tblStyle w:val="afff0"/>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B441CC">
        <w:trPr>
          <w:cantSplit/>
          <w:trHeight w:val="420"/>
          <w:tblHeader/>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rsidR="00B441CC" w:rsidRDefault="00AF78F4">
            <w:pPr>
              <w:pBdr>
                <w:top w:val="nil"/>
                <w:left w:val="nil"/>
                <w:bottom w:val="nil"/>
                <w:right w:val="nil"/>
                <w:between w:val="nil"/>
              </w:pBdr>
              <w:jc w:val="center"/>
              <w:rPr>
                <w:b/>
                <w:color w:val="000000"/>
                <w:sz w:val="28"/>
                <w:szCs w:val="28"/>
              </w:rPr>
            </w:pPr>
            <w:r>
              <w:rPr>
                <w:b/>
                <w:color w:val="000000"/>
                <w:sz w:val="28"/>
                <w:szCs w:val="28"/>
              </w:rPr>
              <w:t>CARGA HORARIA</w:t>
            </w:r>
          </w:p>
        </w:tc>
      </w:tr>
      <w:tr w:rsidR="00B441CC">
        <w:trPr>
          <w:cantSplit/>
          <w:trHeight w:val="420"/>
          <w:tblHeader/>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B441CC" w:rsidRDefault="00AF78F4">
            <w:pPr>
              <w:pBdr>
                <w:top w:val="nil"/>
                <w:left w:val="nil"/>
                <w:bottom w:val="nil"/>
                <w:right w:val="nil"/>
                <w:between w:val="nil"/>
              </w:pBdr>
              <w:jc w:val="center"/>
              <w:rPr>
                <w:b/>
                <w:color w:val="000000"/>
              </w:rPr>
            </w:pPr>
            <w:r>
              <w:rPr>
                <w:b/>
                <w:color w:val="000000"/>
              </w:rPr>
              <w:t>CARGA HORARIA TOTAL</w:t>
            </w:r>
          </w:p>
        </w:tc>
      </w:tr>
      <w:tr w:rsidR="00B441CC">
        <w:trPr>
          <w:cantSplit/>
          <w:trHeight w:val="703"/>
          <w:tblHeader/>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41CC" w:rsidRDefault="006D1127">
            <w:pPr>
              <w:pBdr>
                <w:top w:val="nil"/>
                <w:left w:val="nil"/>
                <w:bottom w:val="nil"/>
                <w:right w:val="nil"/>
                <w:between w:val="nil"/>
              </w:pBdr>
              <w:jc w:val="center"/>
              <w:rPr>
                <w:b/>
                <w:color w:val="000000"/>
              </w:rPr>
            </w:pPr>
            <w:r>
              <w:rPr>
                <w:b/>
              </w:rPr>
              <w:t>20</w:t>
            </w:r>
            <w:r w:rsidR="00AF78F4">
              <w:rPr>
                <w:b/>
              </w:rPr>
              <w:t>hs</w:t>
            </w:r>
          </w:p>
        </w:tc>
      </w:tr>
      <w:tr w:rsidR="00B441CC">
        <w:trPr>
          <w:cantSplit/>
          <w:trHeight w:val="420"/>
          <w:tblHeader/>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B441CC" w:rsidRDefault="00AF78F4">
            <w:pPr>
              <w:pBdr>
                <w:top w:val="nil"/>
                <w:left w:val="nil"/>
                <w:bottom w:val="nil"/>
                <w:right w:val="nil"/>
                <w:between w:val="nil"/>
              </w:pBdr>
              <w:jc w:val="center"/>
              <w:rPr>
                <w:b/>
                <w:color w:val="000000"/>
              </w:rPr>
            </w:pPr>
            <w:r>
              <w:rPr>
                <w:b/>
                <w:color w:val="000000"/>
              </w:rPr>
              <w:t>CANTIDAD DE CLASES TOTALES</w:t>
            </w:r>
          </w:p>
        </w:tc>
      </w:tr>
      <w:tr w:rsidR="00B441CC">
        <w:trPr>
          <w:cantSplit/>
          <w:trHeight w:val="420"/>
          <w:tblHeader/>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41CC" w:rsidRDefault="006D1127">
            <w:pPr>
              <w:pBdr>
                <w:top w:val="nil"/>
                <w:left w:val="nil"/>
                <w:bottom w:val="nil"/>
                <w:right w:val="nil"/>
                <w:between w:val="nil"/>
              </w:pBdr>
              <w:jc w:val="center"/>
              <w:rPr>
                <w:b/>
                <w:color w:val="000000"/>
              </w:rPr>
            </w:pPr>
            <w:r>
              <w:rPr>
                <w:b/>
              </w:rPr>
              <w:t>10</w:t>
            </w:r>
          </w:p>
        </w:tc>
      </w:tr>
      <w:tr w:rsidR="00B441CC">
        <w:trPr>
          <w:cantSplit/>
          <w:trHeight w:val="151"/>
          <w:tblHeader/>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B441CC" w:rsidRDefault="00AF78F4">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rsidR="00B441CC" w:rsidRDefault="00AF78F4">
            <w:pPr>
              <w:jc w:val="center"/>
              <w:rPr>
                <w:b/>
              </w:rPr>
            </w:pPr>
            <w:r>
              <w:rPr>
                <w:b/>
              </w:rPr>
              <w:t>ASINCRÓNICA</w:t>
            </w:r>
          </w:p>
        </w:tc>
      </w:tr>
      <w:tr w:rsidR="00B441CC">
        <w:trPr>
          <w:cantSplit/>
          <w:trHeight w:val="151"/>
          <w:tblHeader/>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B441CC" w:rsidRDefault="00AF78F4">
            <w:pPr>
              <w:jc w:val="center"/>
              <w:rPr>
                <w:b/>
              </w:rPr>
            </w:pPr>
            <w:r>
              <w:rPr>
                <w:b/>
              </w:rPr>
              <w:t>X</w:t>
            </w:r>
          </w:p>
        </w:tc>
        <w:tc>
          <w:tcPr>
            <w:tcW w:w="4294" w:type="dxa"/>
            <w:tcBorders>
              <w:top w:val="single" w:sz="4" w:space="0" w:color="000000"/>
              <w:left w:val="single" w:sz="4" w:space="0" w:color="000000"/>
              <w:bottom w:val="single" w:sz="4" w:space="0" w:color="000000"/>
            </w:tcBorders>
            <w:shd w:val="clear" w:color="auto" w:fill="auto"/>
          </w:tcPr>
          <w:p w:rsidR="00B441CC" w:rsidRDefault="00B441CC">
            <w:pPr>
              <w:jc w:val="center"/>
              <w:rPr>
                <w:b/>
              </w:rPr>
            </w:pPr>
          </w:p>
        </w:tc>
      </w:tr>
    </w:tbl>
    <w:p w:rsidR="00B441CC" w:rsidRDefault="00B441CC" w:rsidP="00DE0091">
      <w:pPr>
        <w:keepNext/>
        <w:keepLines/>
        <w:spacing w:before="360" w:after="80"/>
        <w:rPr>
          <w:b/>
          <w:sz w:val="32"/>
          <w:szCs w:val="32"/>
        </w:rPr>
      </w:pPr>
      <w:bookmarkStart w:id="8" w:name="_GoBack"/>
      <w:bookmarkEnd w:id="8"/>
    </w:p>
    <w:sectPr w:rsidR="00B441CC" w:rsidSect="00B441CC">
      <w:headerReference w:type="default" r:id="rId8"/>
      <w:footerReference w:type="default" r:id="rId9"/>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1D" w:rsidRDefault="00CA4C1D" w:rsidP="00B441CC">
      <w:pPr>
        <w:spacing w:after="0" w:line="240" w:lineRule="auto"/>
      </w:pPr>
      <w:r>
        <w:separator/>
      </w:r>
    </w:p>
  </w:endnote>
  <w:endnote w:type="continuationSeparator" w:id="0">
    <w:p w:rsidR="00CA4C1D" w:rsidRDefault="00CA4C1D" w:rsidP="00B4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CC" w:rsidRDefault="00B441CC">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rsidR="00B441CC" w:rsidRDefault="00CA4C1D">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r>
      <w:pict>
        <v:rect id="_x0000_i1025" style="width:0;height:1.5pt" o:hralign="center" o:hrstd="t" o:hr="t" fillcolor="#a0a0a0" stroked="f"/>
      </w:pict>
    </w:r>
  </w:p>
  <w:p w:rsidR="00B441CC" w:rsidRDefault="00AF78F4">
    <w:pPr>
      <w:pBdr>
        <w:top w:val="nil"/>
        <w:left w:val="nil"/>
        <w:bottom w:val="nil"/>
        <w:right w:val="nil"/>
        <w:between w:val="nil"/>
      </w:pBdr>
      <w:tabs>
        <w:tab w:val="center" w:pos="4419"/>
        <w:tab w:val="right" w:pos="8838"/>
      </w:tabs>
      <w:rPr>
        <w:color w:val="000000"/>
      </w:rPr>
    </w:pPr>
    <w:r>
      <w:rPr>
        <w:noProof/>
        <w:color w:val="000000"/>
      </w:rPr>
      <w:drawing>
        <wp:inline distT="0" distB="0" distL="0" distR="0">
          <wp:extent cx="2694082" cy="560697"/>
          <wp:effectExtent l="0" t="0" r="0" b="0"/>
          <wp:docPr id="8" name="image2.png" descr="EXTENSIONpng"/>
          <wp:cNvGraphicFramePr/>
          <a:graphic xmlns:a="http://schemas.openxmlformats.org/drawingml/2006/main">
            <a:graphicData uri="http://schemas.openxmlformats.org/drawingml/2006/picture">
              <pic:pic xmlns:pic="http://schemas.openxmlformats.org/drawingml/2006/picture">
                <pic:nvPicPr>
                  <pic:cNvPr id="0" name="image2.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rPr>
        <w:color w:val="000000"/>
      </w:rPr>
      <w:tab/>
    </w:r>
    <w:r>
      <w:rPr>
        <w:color w:val="000000"/>
      </w:rPr>
      <w:tab/>
    </w:r>
    <w:r w:rsidR="00B441CC">
      <w:rPr>
        <w:color w:val="000000"/>
      </w:rPr>
      <w:fldChar w:fldCharType="begin"/>
    </w:r>
    <w:r>
      <w:rPr>
        <w:color w:val="000000"/>
      </w:rPr>
      <w:instrText>PAGE</w:instrText>
    </w:r>
    <w:r w:rsidR="00B441CC">
      <w:rPr>
        <w:color w:val="000000"/>
      </w:rPr>
      <w:fldChar w:fldCharType="separate"/>
    </w:r>
    <w:r w:rsidR="00DE0091">
      <w:rPr>
        <w:noProof/>
        <w:color w:val="000000"/>
      </w:rPr>
      <w:t>4</w:t>
    </w:r>
    <w:r w:rsidR="00B441CC">
      <w:rPr>
        <w:color w:val="000000"/>
      </w:rPr>
      <w:fldChar w:fldCharType="end"/>
    </w:r>
    <w:r>
      <w:rPr>
        <w:color w:val="000000"/>
      </w:rPr>
      <w:t>/</w:t>
    </w:r>
    <w:r w:rsidR="00B441CC">
      <w:rPr>
        <w:color w:val="000000"/>
      </w:rPr>
      <w:fldChar w:fldCharType="begin"/>
    </w:r>
    <w:r>
      <w:rPr>
        <w:color w:val="000000"/>
      </w:rPr>
      <w:instrText>NUMPAGES</w:instrText>
    </w:r>
    <w:r w:rsidR="00B441CC">
      <w:rPr>
        <w:color w:val="000000"/>
      </w:rPr>
      <w:fldChar w:fldCharType="separate"/>
    </w:r>
    <w:r w:rsidR="00DE0091">
      <w:rPr>
        <w:noProof/>
        <w:color w:val="000000"/>
      </w:rPr>
      <w:t>4</w:t>
    </w:r>
    <w:r w:rsidR="00B441CC">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1D" w:rsidRDefault="00CA4C1D" w:rsidP="00B441CC">
      <w:pPr>
        <w:spacing w:after="0" w:line="240" w:lineRule="auto"/>
      </w:pPr>
      <w:r>
        <w:separator/>
      </w:r>
    </w:p>
  </w:footnote>
  <w:footnote w:type="continuationSeparator" w:id="0">
    <w:p w:rsidR="00CA4C1D" w:rsidRDefault="00CA4C1D" w:rsidP="00B44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CC" w:rsidRDefault="00DE0091">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9264" behindDoc="1" locked="0" layoutInCell="1" allowOverlap="1" wp14:anchorId="36307E74" wp14:editId="7D6FF9B2">
          <wp:simplePos x="0" y="0"/>
          <wp:positionH relativeFrom="column">
            <wp:posOffset>-1428750</wp:posOffset>
          </wp:positionH>
          <wp:positionV relativeFrom="paragraph">
            <wp:posOffset>-800735</wp:posOffset>
          </wp:positionV>
          <wp:extent cx="8265468" cy="2014331"/>
          <wp:effectExtent l="0" t="0" r="254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jpg"/>
                  <pic:cNvPicPr/>
                </pic:nvPicPr>
                <pic:blipFill>
                  <a:blip r:embed="rId1">
                    <a:extLst>
                      <a:ext uri="{28A0092B-C50C-407E-A947-70E740481C1C}">
                        <a14:useLocalDpi xmlns:a14="http://schemas.microsoft.com/office/drawing/2010/main" val="0"/>
                      </a:ext>
                    </a:extLst>
                  </a:blip>
                  <a:stretch>
                    <a:fillRect/>
                  </a:stretch>
                </pic:blipFill>
                <pic:spPr>
                  <a:xfrm>
                    <a:off x="0" y="0"/>
                    <a:ext cx="8265468" cy="2014331"/>
                  </a:xfrm>
                  <a:prstGeom prst="rect">
                    <a:avLst/>
                  </a:prstGeom>
                </pic:spPr>
              </pic:pic>
            </a:graphicData>
          </a:graphic>
          <wp14:sizeRelH relativeFrom="page">
            <wp14:pctWidth>0</wp14:pctWidth>
          </wp14:sizeRelH>
          <wp14:sizeRelV relativeFrom="page">
            <wp14:pctHeight>0</wp14:pctHeight>
          </wp14:sizeRelV>
        </wp:anchor>
      </w:drawing>
    </w:r>
  </w:p>
  <w:p w:rsidR="00B441CC" w:rsidRDefault="00B441CC">
    <w:pPr>
      <w:pBdr>
        <w:top w:val="nil"/>
        <w:left w:val="nil"/>
        <w:bottom w:val="nil"/>
        <w:right w:val="nil"/>
        <w:between w:val="nil"/>
      </w:pBdr>
      <w:tabs>
        <w:tab w:val="center" w:pos="4419"/>
        <w:tab w:val="right" w:pos="8838"/>
      </w:tabs>
      <w:spacing w:after="0" w:line="240" w:lineRule="auto"/>
      <w:jc w:val="center"/>
      <w:rPr>
        <w:color w:val="000000"/>
      </w:rPr>
    </w:pPr>
    <w:bookmarkStart w:id="9" w:name="_heading=h.z337ya" w:colFirst="0" w:colLast="0"/>
    <w:bookmarkEnd w:id="9"/>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57"/>
    <w:multiLevelType w:val="multilevel"/>
    <w:tmpl w:val="C7268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B6F90"/>
    <w:multiLevelType w:val="multilevel"/>
    <w:tmpl w:val="97064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81D98"/>
    <w:multiLevelType w:val="multilevel"/>
    <w:tmpl w:val="F19C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41CC"/>
    <w:rsid w:val="005A0185"/>
    <w:rsid w:val="006D1127"/>
    <w:rsid w:val="00AF78F4"/>
    <w:rsid w:val="00B441CC"/>
    <w:rsid w:val="00C5252A"/>
    <w:rsid w:val="00CA4C1D"/>
    <w:rsid w:val="00DE00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EA495-FC9A-41F4-BE36-EE0F1C8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CC"/>
  </w:style>
  <w:style w:type="paragraph" w:styleId="Ttulo1">
    <w:name w:val="heading 1"/>
    <w:basedOn w:val="Normal"/>
    <w:next w:val="Normal"/>
    <w:uiPriority w:val="9"/>
    <w:qFormat/>
    <w:rsid w:val="00B441CC"/>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B441CC"/>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B441CC"/>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B441CC"/>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B441CC"/>
    <w:pPr>
      <w:keepNext/>
      <w:keepLines/>
      <w:spacing w:before="220" w:after="40"/>
      <w:outlineLvl w:val="4"/>
    </w:pPr>
    <w:rPr>
      <w:b/>
    </w:rPr>
  </w:style>
  <w:style w:type="paragraph" w:styleId="Ttulo6">
    <w:name w:val="heading 6"/>
    <w:basedOn w:val="Normal"/>
    <w:next w:val="Normal"/>
    <w:uiPriority w:val="9"/>
    <w:semiHidden/>
    <w:unhideWhenUsed/>
    <w:qFormat/>
    <w:rsid w:val="00B441C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441CC"/>
  </w:style>
  <w:style w:type="table" w:customStyle="1" w:styleId="TableNormal">
    <w:name w:val="Table Normal"/>
    <w:rsid w:val="00B441CC"/>
    <w:tblPr>
      <w:tblCellMar>
        <w:top w:w="0" w:type="dxa"/>
        <w:left w:w="0" w:type="dxa"/>
        <w:bottom w:w="0" w:type="dxa"/>
        <w:right w:w="0" w:type="dxa"/>
      </w:tblCellMar>
    </w:tblPr>
  </w:style>
  <w:style w:type="paragraph" w:styleId="Ttulo">
    <w:name w:val="Title"/>
    <w:basedOn w:val="Normal"/>
    <w:next w:val="Normal"/>
    <w:uiPriority w:val="10"/>
    <w:qFormat/>
    <w:rsid w:val="00B441CC"/>
    <w:pPr>
      <w:keepNext/>
      <w:keepLines/>
      <w:spacing w:before="480" w:after="120"/>
    </w:pPr>
    <w:rPr>
      <w:b/>
      <w:sz w:val="72"/>
      <w:szCs w:val="72"/>
    </w:rPr>
  </w:style>
  <w:style w:type="paragraph" w:customStyle="1" w:styleId="Normal2">
    <w:name w:val="Normal2"/>
    <w:rsid w:val="00B441CC"/>
  </w:style>
  <w:style w:type="table" w:customStyle="1" w:styleId="TableNormal0">
    <w:name w:val="Table Normal"/>
    <w:rsid w:val="00B441CC"/>
    <w:tblPr>
      <w:tblCellMar>
        <w:top w:w="0" w:type="dxa"/>
        <w:left w:w="0" w:type="dxa"/>
        <w:bottom w:w="0" w:type="dxa"/>
        <w:right w:w="0" w:type="dxa"/>
      </w:tblCellMar>
    </w:tblPr>
  </w:style>
  <w:style w:type="paragraph" w:customStyle="1" w:styleId="Normal0">
    <w:name w:val="Normal0"/>
    <w:rsid w:val="00B441CC"/>
  </w:style>
  <w:style w:type="table" w:customStyle="1" w:styleId="NormalTable0">
    <w:name w:val="Normal Table0"/>
    <w:rsid w:val="00B441CC"/>
    <w:tblPr>
      <w:tblCellMar>
        <w:top w:w="0" w:type="dxa"/>
        <w:left w:w="0" w:type="dxa"/>
        <w:bottom w:w="0" w:type="dxa"/>
        <w:right w:w="0" w:type="dxa"/>
      </w:tblCellMar>
    </w:tblPr>
  </w:style>
  <w:style w:type="paragraph" w:customStyle="1" w:styleId="heading10">
    <w:name w:val="heading 10"/>
    <w:basedOn w:val="Normal0"/>
    <w:next w:val="Normal0"/>
    <w:rsid w:val="00B441CC"/>
    <w:pPr>
      <w:keepNext/>
      <w:keepLines/>
      <w:spacing w:before="480" w:after="120"/>
    </w:pPr>
    <w:rPr>
      <w:b/>
      <w:sz w:val="48"/>
      <w:szCs w:val="48"/>
    </w:rPr>
  </w:style>
  <w:style w:type="paragraph" w:customStyle="1" w:styleId="heading20">
    <w:name w:val="heading 20"/>
    <w:basedOn w:val="Normal0"/>
    <w:next w:val="Normal0"/>
    <w:rsid w:val="00B441CC"/>
    <w:pPr>
      <w:keepNext/>
      <w:keepLines/>
      <w:spacing w:before="360" w:after="80"/>
    </w:pPr>
    <w:rPr>
      <w:b/>
      <w:sz w:val="36"/>
      <w:szCs w:val="36"/>
    </w:rPr>
  </w:style>
  <w:style w:type="paragraph" w:customStyle="1" w:styleId="heading30">
    <w:name w:val="heading 30"/>
    <w:basedOn w:val="Normal0"/>
    <w:next w:val="Normal0"/>
    <w:rsid w:val="00B441CC"/>
    <w:pPr>
      <w:keepNext/>
      <w:keepLines/>
      <w:spacing w:before="280" w:after="80"/>
    </w:pPr>
    <w:rPr>
      <w:b/>
      <w:sz w:val="28"/>
      <w:szCs w:val="28"/>
    </w:rPr>
  </w:style>
  <w:style w:type="paragraph" w:customStyle="1" w:styleId="heading40">
    <w:name w:val="heading 40"/>
    <w:basedOn w:val="Normal0"/>
    <w:next w:val="Normal0"/>
    <w:rsid w:val="00B441CC"/>
    <w:pPr>
      <w:keepNext/>
      <w:keepLines/>
      <w:spacing w:before="240" w:after="40"/>
    </w:pPr>
    <w:rPr>
      <w:b/>
      <w:sz w:val="24"/>
      <w:szCs w:val="24"/>
    </w:rPr>
  </w:style>
  <w:style w:type="paragraph" w:customStyle="1" w:styleId="heading50">
    <w:name w:val="heading 50"/>
    <w:basedOn w:val="Normal0"/>
    <w:next w:val="Normal0"/>
    <w:rsid w:val="00B441CC"/>
    <w:pPr>
      <w:keepNext/>
      <w:keepLines/>
      <w:spacing w:before="220" w:after="40"/>
    </w:pPr>
    <w:rPr>
      <w:b/>
    </w:rPr>
  </w:style>
  <w:style w:type="paragraph" w:customStyle="1" w:styleId="heading60">
    <w:name w:val="heading 60"/>
    <w:basedOn w:val="Normal0"/>
    <w:next w:val="Normal0"/>
    <w:rsid w:val="00B441CC"/>
    <w:pPr>
      <w:keepNext/>
      <w:keepLines/>
      <w:spacing w:before="200" w:after="40"/>
    </w:pPr>
    <w:rPr>
      <w:b/>
      <w:sz w:val="20"/>
      <w:szCs w:val="20"/>
    </w:rPr>
  </w:style>
  <w:style w:type="paragraph" w:customStyle="1" w:styleId="Title0">
    <w:name w:val="Title0"/>
    <w:basedOn w:val="Normal0"/>
    <w:next w:val="Normal0"/>
    <w:rsid w:val="00B441CC"/>
    <w:pPr>
      <w:keepNext/>
      <w:keepLines/>
      <w:spacing w:before="480" w:after="120"/>
    </w:pPr>
    <w:rPr>
      <w:b/>
      <w:sz w:val="72"/>
      <w:szCs w:val="72"/>
    </w:rPr>
  </w:style>
  <w:style w:type="paragraph" w:styleId="Subttulo">
    <w:name w:val="Subtitle"/>
    <w:basedOn w:val="Normal"/>
    <w:next w:val="Normal"/>
    <w:rsid w:val="00B441C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rsid w:val="00B441CC"/>
    <w:tblPr>
      <w:tblStyleRowBandSize w:val="1"/>
      <w:tblStyleColBandSize w:val="1"/>
      <w:tblCellMar>
        <w:top w:w="100" w:type="dxa"/>
        <w:left w:w="100" w:type="dxa"/>
        <w:bottom w:w="100" w:type="dxa"/>
        <w:right w:w="100" w:type="dxa"/>
      </w:tblCellMar>
    </w:tblPr>
  </w:style>
  <w:style w:type="table" w:customStyle="1" w:styleId="a0">
    <w:basedOn w:val="NormalTable0"/>
    <w:rsid w:val="00B441CC"/>
    <w:tblPr>
      <w:tblStyleRowBandSize w:val="1"/>
      <w:tblStyleColBandSize w:val="1"/>
      <w:tblCellMar>
        <w:top w:w="100" w:type="dxa"/>
        <w:left w:w="100" w:type="dxa"/>
        <w:bottom w:w="100" w:type="dxa"/>
        <w:right w:w="100" w:type="dxa"/>
      </w:tblCellMar>
    </w:tblPr>
  </w:style>
  <w:style w:type="table" w:customStyle="1" w:styleId="a1">
    <w:basedOn w:val="NormalTable0"/>
    <w:rsid w:val="00B441CC"/>
    <w:tblPr>
      <w:tblStyleRowBandSize w:val="1"/>
      <w:tblStyleColBandSize w:val="1"/>
      <w:tblCellMar>
        <w:top w:w="100" w:type="dxa"/>
        <w:left w:w="100" w:type="dxa"/>
        <w:bottom w:w="100" w:type="dxa"/>
        <w:right w:w="100" w:type="dxa"/>
      </w:tblCellMar>
    </w:tblPr>
  </w:style>
  <w:style w:type="table" w:customStyle="1" w:styleId="a2">
    <w:basedOn w:val="NormalTable0"/>
    <w:rsid w:val="00B441CC"/>
    <w:tblPr>
      <w:tblStyleRowBandSize w:val="1"/>
      <w:tblStyleColBandSize w:val="1"/>
      <w:tblCellMar>
        <w:top w:w="100" w:type="dxa"/>
        <w:left w:w="100" w:type="dxa"/>
        <w:bottom w:w="100" w:type="dxa"/>
        <w:right w:w="100" w:type="dxa"/>
      </w:tblCellMar>
    </w:tblPr>
  </w:style>
  <w:style w:type="table" w:customStyle="1" w:styleId="a3">
    <w:basedOn w:val="NormalTable0"/>
    <w:rsid w:val="00B441CC"/>
    <w:tblPr>
      <w:tblStyleRowBandSize w:val="1"/>
      <w:tblStyleColBandSize w:val="1"/>
      <w:tblCellMar>
        <w:top w:w="100" w:type="dxa"/>
        <w:left w:w="100" w:type="dxa"/>
        <w:bottom w:w="100" w:type="dxa"/>
        <w:right w:w="100" w:type="dxa"/>
      </w:tblCellMar>
    </w:tblPr>
  </w:style>
  <w:style w:type="table" w:customStyle="1" w:styleId="a4">
    <w:basedOn w:val="NormalTable0"/>
    <w:rsid w:val="00B441CC"/>
    <w:tblPr>
      <w:tblStyleRowBandSize w:val="1"/>
      <w:tblStyleColBandSize w:val="1"/>
      <w:tblCellMar>
        <w:top w:w="100" w:type="dxa"/>
        <w:left w:w="100" w:type="dxa"/>
        <w:bottom w:w="100" w:type="dxa"/>
        <w:right w:w="100" w:type="dxa"/>
      </w:tblCellMar>
    </w:tblPr>
  </w:style>
  <w:style w:type="table" w:customStyle="1" w:styleId="a5">
    <w:basedOn w:val="NormalTable0"/>
    <w:rsid w:val="00B441CC"/>
    <w:tblPr>
      <w:tblStyleRowBandSize w:val="1"/>
      <w:tblStyleColBandSize w:val="1"/>
      <w:tblCellMar>
        <w:top w:w="100" w:type="dxa"/>
        <w:left w:w="100" w:type="dxa"/>
        <w:bottom w:w="100" w:type="dxa"/>
        <w:right w:w="100" w:type="dxa"/>
      </w:tblCellMar>
    </w:tblPr>
  </w:style>
  <w:style w:type="table" w:customStyle="1" w:styleId="a6">
    <w:basedOn w:val="NormalTable0"/>
    <w:rsid w:val="00B441CC"/>
    <w:tblPr>
      <w:tblStyleRowBandSize w:val="1"/>
      <w:tblStyleColBandSize w:val="1"/>
      <w:tblCellMar>
        <w:top w:w="100" w:type="dxa"/>
        <w:left w:w="100" w:type="dxa"/>
        <w:bottom w:w="100" w:type="dxa"/>
        <w:right w:w="100" w:type="dxa"/>
      </w:tblCellMar>
    </w:tblPr>
  </w:style>
  <w:style w:type="table" w:customStyle="1" w:styleId="a7">
    <w:basedOn w:val="NormalTable0"/>
    <w:rsid w:val="00B441CC"/>
    <w:tblPr>
      <w:tblStyleRowBandSize w:val="1"/>
      <w:tblStyleColBandSize w:val="1"/>
      <w:tblCellMar>
        <w:top w:w="100" w:type="dxa"/>
        <w:left w:w="100" w:type="dxa"/>
        <w:bottom w:w="100" w:type="dxa"/>
        <w:right w:w="100" w:type="dxa"/>
      </w:tblCellMar>
    </w:tblPr>
  </w:style>
  <w:style w:type="table" w:customStyle="1" w:styleId="a8">
    <w:basedOn w:val="NormalTable0"/>
    <w:rsid w:val="00B441CC"/>
    <w:tblPr>
      <w:tblStyleRowBandSize w:val="1"/>
      <w:tblStyleColBandSize w:val="1"/>
      <w:tblCellMar>
        <w:top w:w="100" w:type="dxa"/>
        <w:left w:w="100" w:type="dxa"/>
        <w:bottom w:w="100" w:type="dxa"/>
        <w:right w:w="100" w:type="dxa"/>
      </w:tblCellMar>
    </w:tblPr>
  </w:style>
  <w:style w:type="table" w:customStyle="1" w:styleId="a9">
    <w:basedOn w:val="NormalTable0"/>
    <w:rsid w:val="00B441CC"/>
    <w:tblPr>
      <w:tblStyleRowBandSize w:val="1"/>
      <w:tblStyleColBandSize w:val="1"/>
      <w:tblCellMar>
        <w:top w:w="100" w:type="dxa"/>
        <w:left w:w="100" w:type="dxa"/>
        <w:bottom w:w="100" w:type="dxa"/>
        <w:right w:w="100" w:type="dxa"/>
      </w:tblCellMar>
    </w:tblPr>
  </w:style>
  <w:style w:type="table" w:customStyle="1" w:styleId="aa">
    <w:basedOn w:val="NormalTable0"/>
    <w:rsid w:val="00B441CC"/>
    <w:tblPr>
      <w:tblStyleRowBandSize w:val="1"/>
      <w:tblStyleColBandSize w:val="1"/>
      <w:tblCellMar>
        <w:top w:w="100" w:type="dxa"/>
        <w:left w:w="100" w:type="dxa"/>
        <w:bottom w:w="100" w:type="dxa"/>
        <w:right w:w="100" w:type="dxa"/>
      </w:tblCellMar>
    </w:tblPr>
  </w:style>
  <w:style w:type="table" w:customStyle="1" w:styleId="ab">
    <w:basedOn w:val="NormalTable0"/>
    <w:rsid w:val="00B441CC"/>
    <w:tblPr>
      <w:tblStyleRowBandSize w:val="1"/>
      <w:tblStyleColBandSize w:val="1"/>
      <w:tblCellMar>
        <w:top w:w="100" w:type="dxa"/>
        <w:left w:w="100" w:type="dxa"/>
        <w:bottom w:w="100" w:type="dxa"/>
        <w:right w:w="100" w:type="dxa"/>
      </w:tblCellMar>
    </w:tblPr>
  </w:style>
  <w:style w:type="table" w:customStyle="1" w:styleId="ac">
    <w:basedOn w:val="NormalTable0"/>
    <w:rsid w:val="00B441CC"/>
    <w:tblPr>
      <w:tblStyleRowBandSize w:val="1"/>
      <w:tblStyleColBandSize w:val="1"/>
      <w:tblCellMar>
        <w:top w:w="100" w:type="dxa"/>
        <w:left w:w="100" w:type="dxa"/>
        <w:bottom w:w="100" w:type="dxa"/>
        <w:right w:w="100" w:type="dxa"/>
      </w:tblCellMar>
    </w:tblPr>
  </w:style>
  <w:style w:type="table" w:customStyle="1" w:styleId="ad">
    <w:basedOn w:val="NormalTable0"/>
    <w:rsid w:val="00B441CC"/>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rsid w:val="00B441CC"/>
    <w:pPr>
      <w:keepNext/>
      <w:keepLines/>
      <w:spacing w:before="360" w:after="80"/>
    </w:pPr>
    <w:rPr>
      <w:rFonts w:ascii="Georgia" w:eastAsia="Georgia" w:hAnsi="Georgia" w:cs="Georgia"/>
      <w:i/>
      <w:color w:val="666666"/>
      <w:sz w:val="48"/>
      <w:szCs w:val="48"/>
    </w:rPr>
  </w:style>
  <w:style w:type="table" w:customStyle="1" w:styleId="ae">
    <w:basedOn w:val="NormalTable0"/>
    <w:rsid w:val="00B441CC"/>
    <w:tblPr>
      <w:tblStyleRowBandSize w:val="1"/>
      <w:tblStyleColBandSize w:val="1"/>
      <w:tblCellMar>
        <w:top w:w="100" w:type="dxa"/>
        <w:left w:w="100" w:type="dxa"/>
        <w:bottom w:w="100" w:type="dxa"/>
        <w:right w:w="100" w:type="dxa"/>
      </w:tblCellMar>
    </w:tblPr>
  </w:style>
  <w:style w:type="table" w:customStyle="1" w:styleId="af">
    <w:basedOn w:val="NormalTable0"/>
    <w:rsid w:val="00B441CC"/>
    <w:tblPr>
      <w:tblStyleRowBandSize w:val="1"/>
      <w:tblStyleColBandSize w:val="1"/>
      <w:tblCellMar>
        <w:top w:w="100" w:type="dxa"/>
        <w:left w:w="100" w:type="dxa"/>
        <w:bottom w:w="100" w:type="dxa"/>
        <w:right w:w="100" w:type="dxa"/>
      </w:tblCellMar>
    </w:tblPr>
  </w:style>
  <w:style w:type="table" w:customStyle="1" w:styleId="af0">
    <w:basedOn w:val="NormalTable0"/>
    <w:rsid w:val="00B441CC"/>
    <w:tblPr>
      <w:tblStyleRowBandSize w:val="1"/>
      <w:tblStyleColBandSize w:val="1"/>
      <w:tblCellMar>
        <w:top w:w="100" w:type="dxa"/>
        <w:left w:w="100" w:type="dxa"/>
        <w:bottom w:w="100" w:type="dxa"/>
        <w:right w:w="100" w:type="dxa"/>
      </w:tblCellMar>
    </w:tblPr>
  </w:style>
  <w:style w:type="table" w:customStyle="1" w:styleId="af1">
    <w:basedOn w:val="NormalTable0"/>
    <w:rsid w:val="00B441CC"/>
    <w:tblPr>
      <w:tblStyleRowBandSize w:val="1"/>
      <w:tblStyleColBandSize w:val="1"/>
      <w:tblCellMar>
        <w:top w:w="100" w:type="dxa"/>
        <w:left w:w="100" w:type="dxa"/>
        <w:bottom w:w="100" w:type="dxa"/>
        <w:right w:w="100" w:type="dxa"/>
      </w:tblCellMar>
    </w:tblPr>
  </w:style>
  <w:style w:type="table" w:customStyle="1" w:styleId="af2">
    <w:basedOn w:val="NormalTable0"/>
    <w:rsid w:val="00B441CC"/>
    <w:tblPr>
      <w:tblStyleRowBandSize w:val="1"/>
      <w:tblStyleColBandSize w:val="1"/>
      <w:tblCellMar>
        <w:top w:w="100" w:type="dxa"/>
        <w:left w:w="100" w:type="dxa"/>
        <w:bottom w:w="100" w:type="dxa"/>
        <w:right w:w="100" w:type="dxa"/>
      </w:tblCellMar>
    </w:tblPr>
  </w:style>
  <w:style w:type="table" w:customStyle="1" w:styleId="af3">
    <w:basedOn w:val="NormalTable0"/>
    <w:rsid w:val="00B441CC"/>
    <w:tblPr>
      <w:tblStyleRowBandSize w:val="1"/>
      <w:tblStyleColBandSize w:val="1"/>
      <w:tblCellMar>
        <w:top w:w="100" w:type="dxa"/>
        <w:left w:w="100" w:type="dxa"/>
        <w:bottom w:w="100" w:type="dxa"/>
        <w:right w:w="100" w:type="dxa"/>
      </w:tblCellMar>
    </w:tblPr>
  </w:style>
  <w:style w:type="table" w:customStyle="1" w:styleId="af4">
    <w:basedOn w:val="NormalTable0"/>
    <w:rsid w:val="00B441CC"/>
    <w:tblPr>
      <w:tblStyleRowBandSize w:val="1"/>
      <w:tblStyleColBandSize w:val="1"/>
      <w:tblCellMar>
        <w:top w:w="100" w:type="dxa"/>
        <w:left w:w="100" w:type="dxa"/>
        <w:bottom w:w="100" w:type="dxa"/>
        <w:right w:w="100" w:type="dxa"/>
      </w:tblCellMar>
    </w:tblPr>
  </w:style>
  <w:style w:type="table" w:customStyle="1" w:styleId="af5">
    <w:basedOn w:val="NormalTable0"/>
    <w:rsid w:val="00B441CC"/>
    <w:tblPr>
      <w:tblStyleRowBandSize w:val="1"/>
      <w:tblStyleColBandSize w:val="1"/>
      <w:tblCellMar>
        <w:top w:w="100" w:type="dxa"/>
        <w:left w:w="100" w:type="dxa"/>
        <w:bottom w:w="100" w:type="dxa"/>
        <w:right w:w="100" w:type="dxa"/>
      </w:tblCellMar>
    </w:tblPr>
  </w:style>
  <w:style w:type="table" w:customStyle="1" w:styleId="af6">
    <w:basedOn w:val="NormalTable0"/>
    <w:rsid w:val="00B441CC"/>
    <w:tblPr>
      <w:tblStyleRowBandSize w:val="1"/>
      <w:tblStyleColBandSize w:val="1"/>
      <w:tblCellMar>
        <w:top w:w="100" w:type="dxa"/>
        <w:left w:w="100" w:type="dxa"/>
        <w:bottom w:w="100" w:type="dxa"/>
        <w:right w:w="100" w:type="dxa"/>
      </w:tblCellMar>
    </w:tblPr>
  </w:style>
  <w:style w:type="table" w:customStyle="1" w:styleId="af7">
    <w:basedOn w:val="NormalTable0"/>
    <w:rsid w:val="00B441CC"/>
    <w:tblPr>
      <w:tblStyleRowBandSize w:val="1"/>
      <w:tblStyleColBandSize w:val="1"/>
      <w:tblCellMar>
        <w:top w:w="100" w:type="dxa"/>
        <w:left w:w="100" w:type="dxa"/>
        <w:bottom w:w="100" w:type="dxa"/>
        <w:right w:w="100" w:type="dxa"/>
      </w:tblCellMar>
    </w:tblPr>
  </w:style>
  <w:style w:type="table" w:customStyle="1" w:styleId="af8">
    <w:basedOn w:val="NormalTable0"/>
    <w:rsid w:val="00B441CC"/>
    <w:tblPr>
      <w:tblStyleRowBandSize w:val="1"/>
      <w:tblStyleColBandSize w:val="1"/>
      <w:tblCellMar>
        <w:top w:w="100" w:type="dxa"/>
        <w:left w:w="100" w:type="dxa"/>
        <w:bottom w:w="100" w:type="dxa"/>
        <w:right w:w="100" w:type="dxa"/>
      </w:tblCellMar>
    </w:tblPr>
  </w:style>
  <w:style w:type="table" w:customStyle="1" w:styleId="af9">
    <w:basedOn w:val="NormalTable0"/>
    <w:rsid w:val="00B441CC"/>
    <w:tblPr>
      <w:tblStyleRowBandSize w:val="1"/>
      <w:tblStyleColBandSize w:val="1"/>
      <w:tblCellMar>
        <w:top w:w="100" w:type="dxa"/>
        <w:left w:w="100" w:type="dxa"/>
        <w:bottom w:w="100" w:type="dxa"/>
        <w:right w:w="100" w:type="dxa"/>
      </w:tblCellMar>
    </w:tblPr>
  </w:style>
  <w:style w:type="table" w:customStyle="1" w:styleId="afa">
    <w:basedOn w:val="NormalTable0"/>
    <w:rsid w:val="00B441CC"/>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B441CC"/>
    <w:rPr>
      <w:color w:val="0000FF" w:themeColor="hyperlink"/>
      <w:u w:val="single"/>
    </w:rPr>
  </w:style>
  <w:style w:type="paragraph" w:styleId="Encabezado">
    <w:name w:val="header"/>
    <w:basedOn w:val="Normal"/>
    <w:link w:val="EncabezadoCar"/>
    <w:uiPriority w:val="99"/>
    <w:unhideWhenUsed/>
    <w:rsid w:val="0026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6F"/>
  </w:style>
  <w:style w:type="paragraph" w:styleId="Piedepgina">
    <w:name w:val="footer"/>
    <w:basedOn w:val="Normal"/>
    <w:link w:val="PiedepginaCar"/>
    <w:uiPriority w:val="99"/>
    <w:unhideWhenUsed/>
    <w:rsid w:val="0026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6F"/>
  </w:style>
  <w:style w:type="table" w:customStyle="1" w:styleId="afb">
    <w:basedOn w:val="TableNormal0"/>
    <w:rsid w:val="00B441CC"/>
    <w:tblPr>
      <w:tblStyleRowBandSize w:val="1"/>
      <w:tblStyleColBandSize w:val="1"/>
      <w:tblCellMar>
        <w:top w:w="100" w:type="dxa"/>
        <w:left w:w="100" w:type="dxa"/>
        <w:bottom w:w="100" w:type="dxa"/>
        <w:right w:w="100" w:type="dxa"/>
      </w:tblCellMar>
    </w:tblPr>
  </w:style>
  <w:style w:type="table" w:customStyle="1" w:styleId="afc">
    <w:basedOn w:val="TableNormal0"/>
    <w:rsid w:val="00B441CC"/>
    <w:tblPr>
      <w:tblStyleRowBandSize w:val="1"/>
      <w:tblStyleColBandSize w:val="1"/>
      <w:tblCellMar>
        <w:top w:w="100" w:type="dxa"/>
        <w:left w:w="100" w:type="dxa"/>
        <w:bottom w:w="100" w:type="dxa"/>
        <w:right w:w="100" w:type="dxa"/>
      </w:tblCellMar>
    </w:tblPr>
  </w:style>
  <w:style w:type="table" w:customStyle="1" w:styleId="afd">
    <w:basedOn w:val="TableNormal0"/>
    <w:rsid w:val="00B441CC"/>
    <w:tblPr>
      <w:tblStyleRowBandSize w:val="1"/>
      <w:tblStyleColBandSize w:val="1"/>
      <w:tblCellMar>
        <w:top w:w="100" w:type="dxa"/>
        <w:left w:w="100" w:type="dxa"/>
        <w:bottom w:w="100" w:type="dxa"/>
        <w:right w:w="100" w:type="dxa"/>
      </w:tblCellMar>
    </w:tblPr>
  </w:style>
  <w:style w:type="table" w:customStyle="1" w:styleId="afe">
    <w:basedOn w:val="TableNormal0"/>
    <w:rsid w:val="00B441CC"/>
    <w:tblPr>
      <w:tblStyleRowBandSize w:val="1"/>
      <w:tblStyleColBandSize w:val="1"/>
      <w:tblCellMar>
        <w:top w:w="100" w:type="dxa"/>
        <w:left w:w="100" w:type="dxa"/>
        <w:bottom w:w="100" w:type="dxa"/>
        <w:right w:w="100" w:type="dxa"/>
      </w:tblCellMar>
    </w:tblPr>
  </w:style>
  <w:style w:type="table" w:customStyle="1" w:styleId="aff">
    <w:basedOn w:val="TableNormal0"/>
    <w:rsid w:val="00B441CC"/>
    <w:tblPr>
      <w:tblStyleRowBandSize w:val="1"/>
      <w:tblStyleColBandSize w:val="1"/>
      <w:tblCellMar>
        <w:top w:w="100" w:type="dxa"/>
        <w:left w:w="100" w:type="dxa"/>
        <w:bottom w:w="100" w:type="dxa"/>
        <w:right w:w="100" w:type="dxa"/>
      </w:tblCellMar>
    </w:tblPr>
  </w:style>
  <w:style w:type="table" w:customStyle="1" w:styleId="aff0">
    <w:basedOn w:val="TableNormal0"/>
    <w:rsid w:val="00B441CC"/>
    <w:tblPr>
      <w:tblStyleRowBandSize w:val="1"/>
      <w:tblStyleColBandSize w:val="1"/>
      <w:tblCellMar>
        <w:top w:w="100" w:type="dxa"/>
        <w:left w:w="100" w:type="dxa"/>
        <w:bottom w:w="100" w:type="dxa"/>
        <w:right w:w="100" w:type="dxa"/>
      </w:tblCellMar>
    </w:tblPr>
  </w:style>
  <w:style w:type="table" w:customStyle="1" w:styleId="aff1">
    <w:basedOn w:val="TableNormal0"/>
    <w:rsid w:val="00B441CC"/>
    <w:tblPr>
      <w:tblStyleRowBandSize w:val="1"/>
      <w:tblStyleColBandSize w:val="1"/>
      <w:tblCellMar>
        <w:top w:w="100" w:type="dxa"/>
        <w:left w:w="100" w:type="dxa"/>
        <w:bottom w:w="100" w:type="dxa"/>
        <w:right w:w="100" w:type="dxa"/>
      </w:tblCellMar>
    </w:tblPr>
  </w:style>
  <w:style w:type="table" w:customStyle="1" w:styleId="aff2">
    <w:basedOn w:val="TableNormal0"/>
    <w:rsid w:val="00B441CC"/>
    <w:tblPr>
      <w:tblStyleRowBandSize w:val="1"/>
      <w:tblStyleColBandSize w:val="1"/>
      <w:tblCellMar>
        <w:top w:w="100" w:type="dxa"/>
        <w:left w:w="100" w:type="dxa"/>
        <w:bottom w:w="100" w:type="dxa"/>
        <w:right w:w="100" w:type="dxa"/>
      </w:tblCellMar>
    </w:tblPr>
  </w:style>
  <w:style w:type="table" w:customStyle="1" w:styleId="aff3">
    <w:basedOn w:val="TableNormal0"/>
    <w:rsid w:val="00B441CC"/>
    <w:tblPr>
      <w:tblStyleRowBandSize w:val="1"/>
      <w:tblStyleColBandSize w:val="1"/>
      <w:tblCellMar>
        <w:top w:w="100" w:type="dxa"/>
        <w:left w:w="100" w:type="dxa"/>
        <w:bottom w:w="100" w:type="dxa"/>
        <w:right w:w="100" w:type="dxa"/>
      </w:tblCellMar>
    </w:tblPr>
  </w:style>
  <w:style w:type="table" w:customStyle="1" w:styleId="aff4">
    <w:basedOn w:val="TableNormal0"/>
    <w:rsid w:val="00B441CC"/>
    <w:tblPr>
      <w:tblStyleRowBandSize w:val="1"/>
      <w:tblStyleColBandSize w:val="1"/>
      <w:tblCellMar>
        <w:top w:w="100" w:type="dxa"/>
        <w:left w:w="100" w:type="dxa"/>
        <w:bottom w:w="100" w:type="dxa"/>
        <w:right w:w="100" w:type="dxa"/>
      </w:tblCellMar>
    </w:tblPr>
  </w:style>
  <w:style w:type="table" w:customStyle="1" w:styleId="aff5">
    <w:basedOn w:val="TableNormal0"/>
    <w:rsid w:val="00B441CC"/>
    <w:tblPr>
      <w:tblStyleRowBandSize w:val="1"/>
      <w:tblStyleColBandSize w:val="1"/>
      <w:tblCellMar>
        <w:top w:w="100" w:type="dxa"/>
        <w:left w:w="100" w:type="dxa"/>
        <w:bottom w:w="100" w:type="dxa"/>
        <w:right w:w="100" w:type="dxa"/>
      </w:tblCellMar>
    </w:tblPr>
  </w:style>
  <w:style w:type="table" w:customStyle="1" w:styleId="aff6">
    <w:basedOn w:val="TableNormal0"/>
    <w:rsid w:val="00B441CC"/>
    <w:tblPr>
      <w:tblStyleRowBandSize w:val="1"/>
      <w:tblStyleColBandSize w:val="1"/>
      <w:tblCellMar>
        <w:top w:w="100" w:type="dxa"/>
        <w:left w:w="100" w:type="dxa"/>
        <w:bottom w:w="100" w:type="dxa"/>
        <w:right w:w="100" w:type="dxa"/>
      </w:tblCellMar>
    </w:tblPr>
  </w:style>
  <w:style w:type="table" w:customStyle="1" w:styleId="aff7">
    <w:basedOn w:val="TableNormal0"/>
    <w:rsid w:val="00B441CC"/>
    <w:tblPr>
      <w:tblStyleRowBandSize w:val="1"/>
      <w:tblStyleColBandSize w:val="1"/>
      <w:tblCellMar>
        <w:top w:w="100" w:type="dxa"/>
        <w:left w:w="100" w:type="dxa"/>
        <w:bottom w:w="100" w:type="dxa"/>
        <w:right w:w="100" w:type="dxa"/>
      </w:tblCellMar>
    </w:tblPr>
  </w:style>
  <w:style w:type="table" w:customStyle="1" w:styleId="aff8">
    <w:basedOn w:val="TableNormal0"/>
    <w:rsid w:val="00B441CC"/>
    <w:tblPr>
      <w:tblStyleRowBandSize w:val="1"/>
      <w:tblStyleColBandSize w:val="1"/>
      <w:tblCellMar>
        <w:top w:w="100" w:type="dxa"/>
        <w:left w:w="100" w:type="dxa"/>
        <w:bottom w:w="100" w:type="dxa"/>
        <w:right w:w="100" w:type="dxa"/>
      </w:tblCellMar>
    </w:tblPr>
  </w:style>
  <w:style w:type="table" w:customStyle="1" w:styleId="aff9">
    <w:basedOn w:val="TableNormal0"/>
    <w:rsid w:val="00B441CC"/>
    <w:tblPr>
      <w:tblStyleRowBandSize w:val="1"/>
      <w:tblStyleColBandSize w:val="1"/>
      <w:tblCellMar>
        <w:top w:w="100" w:type="dxa"/>
        <w:left w:w="100" w:type="dxa"/>
        <w:bottom w:w="100" w:type="dxa"/>
        <w:right w:w="100" w:type="dxa"/>
      </w:tblCellMar>
    </w:tblPr>
  </w:style>
  <w:style w:type="table" w:customStyle="1" w:styleId="affa">
    <w:basedOn w:val="TableNormal0"/>
    <w:rsid w:val="00B441CC"/>
    <w:tblPr>
      <w:tblStyleRowBandSize w:val="1"/>
      <w:tblStyleColBandSize w:val="1"/>
      <w:tblCellMar>
        <w:top w:w="100" w:type="dxa"/>
        <w:left w:w="100" w:type="dxa"/>
        <w:bottom w:w="100" w:type="dxa"/>
        <w:right w:w="100" w:type="dxa"/>
      </w:tblCellMar>
    </w:tblPr>
  </w:style>
  <w:style w:type="table" w:customStyle="1" w:styleId="affb">
    <w:basedOn w:val="TableNormal0"/>
    <w:rsid w:val="00B441CC"/>
    <w:tblPr>
      <w:tblStyleRowBandSize w:val="1"/>
      <w:tblStyleColBandSize w:val="1"/>
      <w:tblCellMar>
        <w:top w:w="100" w:type="dxa"/>
        <w:left w:w="100" w:type="dxa"/>
        <w:bottom w:w="100" w:type="dxa"/>
        <w:right w:w="100" w:type="dxa"/>
      </w:tblCellMar>
    </w:tblPr>
  </w:style>
  <w:style w:type="table" w:customStyle="1" w:styleId="affc">
    <w:basedOn w:val="TableNormal0"/>
    <w:rsid w:val="00B441CC"/>
    <w:tblPr>
      <w:tblStyleRowBandSize w:val="1"/>
      <w:tblStyleColBandSize w:val="1"/>
      <w:tblCellMar>
        <w:top w:w="100" w:type="dxa"/>
        <w:left w:w="100" w:type="dxa"/>
        <w:bottom w:w="100" w:type="dxa"/>
        <w:right w:w="100" w:type="dxa"/>
      </w:tblCellMar>
    </w:tblPr>
  </w:style>
  <w:style w:type="table" w:customStyle="1" w:styleId="affd">
    <w:basedOn w:val="TableNormal0"/>
    <w:rsid w:val="00B441CC"/>
    <w:tblPr>
      <w:tblStyleRowBandSize w:val="1"/>
      <w:tblStyleColBandSize w:val="1"/>
      <w:tblCellMar>
        <w:top w:w="100" w:type="dxa"/>
        <w:left w:w="100" w:type="dxa"/>
        <w:bottom w:w="100" w:type="dxa"/>
        <w:right w:w="100" w:type="dxa"/>
      </w:tblCellMar>
    </w:tblPr>
  </w:style>
  <w:style w:type="table" w:customStyle="1" w:styleId="affe">
    <w:basedOn w:val="TableNormal0"/>
    <w:rsid w:val="00B441CC"/>
    <w:tblPr>
      <w:tblStyleRowBandSize w:val="1"/>
      <w:tblStyleColBandSize w:val="1"/>
      <w:tblCellMar>
        <w:top w:w="100" w:type="dxa"/>
        <w:left w:w="100" w:type="dxa"/>
        <w:bottom w:w="100" w:type="dxa"/>
        <w:right w:w="100" w:type="dxa"/>
      </w:tblCellMar>
    </w:tblPr>
  </w:style>
  <w:style w:type="table" w:customStyle="1" w:styleId="afff">
    <w:basedOn w:val="TableNormal0"/>
    <w:rsid w:val="00B441CC"/>
    <w:tblPr>
      <w:tblStyleRowBandSize w:val="1"/>
      <w:tblStyleColBandSize w:val="1"/>
      <w:tblCellMar>
        <w:top w:w="100" w:type="dxa"/>
        <w:left w:w="100" w:type="dxa"/>
        <w:bottom w:w="100" w:type="dxa"/>
        <w:right w:w="100" w:type="dxa"/>
      </w:tblCellMar>
    </w:tblPr>
  </w:style>
  <w:style w:type="table" w:customStyle="1" w:styleId="afff0">
    <w:basedOn w:val="TableNormal0"/>
    <w:rsid w:val="00B441CC"/>
    <w:tblPr>
      <w:tblStyleRowBandSize w:val="1"/>
      <w:tblStyleColBandSize w:val="1"/>
      <w:tblCellMar>
        <w:top w:w="100" w:type="dxa"/>
        <w:left w:w="100" w:type="dxa"/>
        <w:bottom w:w="100" w:type="dxa"/>
        <w:right w:w="100" w:type="dxa"/>
      </w:tblCellMar>
    </w:tblPr>
  </w:style>
  <w:style w:type="table" w:customStyle="1" w:styleId="afff1">
    <w:basedOn w:val="TableNormal0"/>
    <w:rsid w:val="00B441CC"/>
    <w:tblPr>
      <w:tblStyleRowBandSize w:val="1"/>
      <w:tblStyleColBandSize w:val="1"/>
      <w:tblCellMar>
        <w:top w:w="100" w:type="dxa"/>
        <w:left w:w="100" w:type="dxa"/>
        <w:bottom w:w="100" w:type="dxa"/>
        <w:right w:w="100" w:type="dxa"/>
      </w:tblCellMar>
    </w:tblPr>
  </w:style>
  <w:style w:type="table" w:customStyle="1" w:styleId="afff2">
    <w:basedOn w:val="TableNormal0"/>
    <w:rsid w:val="00B441CC"/>
    <w:tblPr>
      <w:tblStyleRowBandSize w:val="1"/>
      <w:tblStyleColBandSize w:val="1"/>
      <w:tblCellMar>
        <w:top w:w="100" w:type="dxa"/>
        <w:left w:w="100" w:type="dxa"/>
        <w:bottom w:w="100" w:type="dxa"/>
        <w:right w:w="100" w:type="dxa"/>
      </w:tblCellMar>
    </w:tblPr>
  </w:style>
  <w:style w:type="table" w:customStyle="1" w:styleId="afff3">
    <w:basedOn w:val="TableNormal0"/>
    <w:rsid w:val="00B441CC"/>
    <w:tblPr>
      <w:tblStyleRowBandSize w:val="1"/>
      <w:tblStyleColBandSize w:val="1"/>
      <w:tblCellMar>
        <w:top w:w="100" w:type="dxa"/>
        <w:left w:w="100" w:type="dxa"/>
        <w:bottom w:w="100" w:type="dxa"/>
        <w:right w:w="100" w:type="dxa"/>
      </w:tblCellMar>
    </w:tblPr>
  </w:style>
  <w:style w:type="table" w:customStyle="1" w:styleId="afff4">
    <w:basedOn w:val="TableNormal0"/>
    <w:rsid w:val="00B441CC"/>
    <w:tblPr>
      <w:tblStyleRowBandSize w:val="1"/>
      <w:tblStyleColBandSize w:val="1"/>
      <w:tblCellMar>
        <w:top w:w="100" w:type="dxa"/>
        <w:left w:w="100" w:type="dxa"/>
        <w:bottom w:w="100" w:type="dxa"/>
        <w:right w:w="100" w:type="dxa"/>
      </w:tblCellMar>
    </w:tblPr>
  </w:style>
  <w:style w:type="table" w:customStyle="1" w:styleId="afff5">
    <w:basedOn w:val="TableNormal0"/>
    <w:rsid w:val="00B441CC"/>
    <w:tblPr>
      <w:tblStyleRowBandSize w:val="1"/>
      <w:tblStyleColBandSize w:val="1"/>
      <w:tblCellMar>
        <w:top w:w="100" w:type="dxa"/>
        <w:left w:w="100" w:type="dxa"/>
        <w:bottom w:w="100" w:type="dxa"/>
        <w:right w:w="100" w:type="dxa"/>
      </w:tblCellMar>
    </w:tblPr>
  </w:style>
  <w:style w:type="table" w:customStyle="1" w:styleId="afff6">
    <w:basedOn w:val="TableNormal0"/>
    <w:rsid w:val="00B441CC"/>
    <w:tblPr>
      <w:tblStyleRowBandSize w:val="1"/>
      <w:tblStyleColBandSize w:val="1"/>
      <w:tblCellMar>
        <w:top w:w="100" w:type="dxa"/>
        <w:left w:w="100" w:type="dxa"/>
        <w:bottom w:w="100" w:type="dxa"/>
        <w:right w:w="100" w:type="dxa"/>
      </w:tblCellMar>
    </w:tblPr>
  </w:style>
  <w:style w:type="table" w:customStyle="1" w:styleId="afff7">
    <w:basedOn w:val="TableNormal0"/>
    <w:rsid w:val="00B441CC"/>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D11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zS4t38Cjp/ffkaBN7FVeIQ/3A==">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730</Words>
  <Characters>4016</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HUMBERTO RODRIGUEZ CERANTONIO</cp:lastModifiedBy>
  <cp:revision>4</cp:revision>
  <dcterms:created xsi:type="dcterms:W3CDTF">2021-09-04T15:31:00Z</dcterms:created>
  <dcterms:modified xsi:type="dcterms:W3CDTF">2023-08-23T19:51:00Z</dcterms:modified>
</cp:coreProperties>
</file>