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EE" w:rsidRDefault="008C57EE" w:rsidP="000258A9"/>
    <w:p w:rsidR="00EF7AD3" w:rsidRDefault="00EF7AD3" w:rsidP="000258A9"/>
    <w:p w:rsidR="00EF7AD3" w:rsidRPr="00EF7AD3" w:rsidRDefault="00EF7AD3" w:rsidP="00EF7AD3">
      <w:pPr>
        <w:spacing w:before="480" w:after="120"/>
        <w:jc w:val="center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PRESENTACIÓN DE PROPUESTAS</w:t>
      </w:r>
    </w:p>
    <w:p w:rsidR="00EF7AD3" w:rsidRPr="00EF7AD3" w:rsidRDefault="00EF7AD3" w:rsidP="00EF7AD3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Laboratorio de oratoria y expresión</w:t>
            </w:r>
          </w:p>
        </w:tc>
      </w:tr>
    </w:tbl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06"/>
      </w:tblGrid>
      <w:tr w:rsidR="00EF7AD3" w:rsidRPr="00EF7AD3" w:rsidTr="00EF7A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EF7AD3" w:rsidRPr="00EF7AD3" w:rsidTr="00EF7A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URSO, Ana Laura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EF7AD3" w:rsidRPr="00EF7AD3" w:rsidTr="00EF7A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El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expresión está pensado para introducir de manera teórica-práctica las diferentes herramientas para mejorar el instrumento expresivo, la técnica vocal y las estructuras textuales de cada participante. Está dirigido a toda persona que desee mejorar su habla en público, para presentaciones con una gran audiencia, para entrevistas individuales o para su vida diaria. Ponemos acento no solamente en lo que se dice, sino en cómo se comunica. La comunicación involucra los signos del lenguaje: textuales (la estructura de las ideas) y todos los signos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paratextuales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(el sonido de la voz, los gestos, movimientos, etc.). En el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se trabaja ambas, tanto las necesidades técnicas de la voz, como el trabajo gestual, la capacidad expresiva y los movimientos físicos de los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alocutores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, para lograr usarlos de forma estratégica en la estructura de un discurso o texto. El trabajo consiste en ponerse bajo el microscopio para volver consciente lo que cada participante produce y, mediante ejercicios, poder corregir, modificar y mejorar.</w:t>
            </w:r>
          </w:p>
        </w:tc>
      </w:tr>
    </w:tbl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El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expresión mejora la técnica de la voz (la monotonía, la modulación), propone variabilidades al hablar, correcciones de la voz, el caudal, la capacidad vocal y/o respiratoria, también para evitar las afonías, cansancio vocal y las imperfecciones sonoras, asimismo, trabajamos la corrección de vicios y latiguillos frecuentes.</w:t>
            </w:r>
            <w:r w:rsidRPr="00EF7AD3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</w:t>
            </w: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También trabaja las herramientas necesarias para una presentación: cómo generar credibilidad, superar la timidez y aumentar la confianza. En definitiva, desarrollamos la habilidad para expresar las ideas y traducirlas en la construcción del texto.</w:t>
            </w:r>
          </w:p>
          <w:p w:rsidR="00EF7AD3" w:rsidRPr="00EF7AD3" w:rsidRDefault="00EF7AD3" w:rsidP="00EF7AD3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El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expresión fue pensado para personas que tengan una gran exigencia en presentaciones profesionales de cualquier disciplina, académicos/as, docentes, personas públicas, políticos/as, entre otros perfiles. Logra cambios en breves periodos de tiempo: </w:t>
            </w: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lastRenderedPageBreak/>
              <w:t>permite superar las limitaciones y potenciar las fortalezas de la persona, además de modificar y mantener los cambios realizados mediante ejercicios de fácil realización.</w:t>
            </w:r>
          </w:p>
        </w:tc>
      </w:tr>
    </w:tbl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Clase 1  Introducción a los grupos de conflicto en el habla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Herramientas físicas para el habla.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Ejercicios de entrenamiento de musculaturas del habla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Practica individual con todo lo trabajado.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Clase 2  Dicción 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Técnica vocal.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Calentamiento vocal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Practica individual con todo lo trabajado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Clase 3. Pilares para la variabilidad en el habla.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</w:t>
            </w:r>
            <w:proofErr w:type="spellStart"/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Monoritmo</w:t>
            </w:r>
            <w:proofErr w:type="spellEnd"/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 xml:space="preserve"> y </w:t>
            </w:r>
            <w:proofErr w:type="spellStart"/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monotono</w:t>
            </w:r>
            <w:proofErr w:type="spellEnd"/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Práctica individual de todo lo trabajado.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Clase 4. Signos del cuerpo.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 Postura 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Gestualidad.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0"/>
                <w:szCs w:val="20"/>
                <w:lang w:val="es-AR" w:eastAsia="es-AR"/>
              </w:rPr>
              <w:t> Actitud general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Práctica en diferentes discursos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 xml:space="preserve">Clase 5. Signos </w:t>
            </w:r>
            <w:proofErr w:type="spellStart"/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paratextuales</w:t>
            </w:r>
            <w:proofErr w:type="spellEnd"/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Construcción de objetivos en el texto.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      Práctica individual.</w:t>
            </w:r>
          </w:p>
          <w:p w:rsidR="00EF7AD3" w:rsidRPr="00EF7AD3" w:rsidRDefault="00EF7AD3" w:rsidP="00EF7AD3">
            <w:pPr>
              <w:shd w:val="clear" w:color="auto" w:fill="FFFFFF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0"/>
                <w:szCs w:val="20"/>
                <w:lang w:val="es-AR" w:eastAsia="es-AR"/>
              </w:rPr>
              <w:t xml:space="preserve">Clase 6. </w:t>
            </w: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La elocuencia: funciones, estilos, géneros.</w:t>
            </w:r>
          </w:p>
          <w:p w:rsidR="00EF7AD3" w:rsidRPr="00EF7AD3" w:rsidRDefault="00EF7AD3" w:rsidP="00EF7AD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Variedad discursiva: construcción y estimulación de la capacidad de análisis y síntesis.</w:t>
            </w:r>
          </w:p>
          <w:p w:rsidR="00EF7AD3" w:rsidRPr="00EF7AD3" w:rsidRDefault="00EF7AD3" w:rsidP="00EF7AD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1"/>
                <w:szCs w:val="21"/>
                <w:lang w:val="es-AR" w:eastAsia="es-AR"/>
              </w:rPr>
              <w:t>       Preparación por la acción del texto.</w:t>
            </w:r>
          </w:p>
          <w:p w:rsidR="00EF7AD3" w:rsidRPr="00EF7AD3" w:rsidRDefault="00EF7AD3" w:rsidP="00EF7AD3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Arial" w:eastAsia="Times New Roman" w:hAnsi="Arial" w:cs="Arial"/>
                <w:color w:val="444444"/>
                <w:sz w:val="20"/>
                <w:szCs w:val="20"/>
                <w:lang w:val="es-AR" w:eastAsia="es-AR"/>
              </w:rPr>
              <w:t>              Practica final con todo lo trabajado anteriormente.</w:t>
            </w:r>
          </w:p>
        </w:tc>
      </w:tr>
    </w:tbl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after="16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Fischer-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Lichte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Erika, Semiótica del teatro, “La actividad del actor como signo”. Trad. del alemán: Elisa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Briega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Villarrubia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Madrid, Arco Libros 1999. </w:t>
            </w:r>
          </w:p>
          <w:p w:rsidR="00EF7AD3" w:rsidRPr="00EF7AD3" w:rsidRDefault="00EF7AD3" w:rsidP="00EF7AD3">
            <w:pPr>
              <w:spacing w:after="160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Goffmann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Erving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La presentación de la persona en la vida cotidiana, 1a ed. 3a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reimp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., Buenos Aires,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Amorrortu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2001.</w:t>
            </w:r>
          </w:p>
          <w:p w:rsidR="00EF7AD3" w:rsidRPr="00EF7AD3" w:rsidRDefault="00EF7AD3" w:rsidP="00EF7A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  <w:lang w:val="es-AR" w:eastAsia="es-AR"/>
              </w:rPr>
              <w:t>Kerbrat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  <w:lang w:val="es-AR" w:eastAsia="es-AR"/>
              </w:rPr>
              <w:t xml:space="preserve"> -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  <w:lang w:val="es-AR" w:eastAsia="es-AR"/>
              </w:rPr>
              <w:t>Orecchioni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  <w:lang w:val="es-AR" w:eastAsia="es-AR"/>
              </w:rPr>
              <w:t>, Catherine, La enunciación de la subjetividad en el lenguaje. Edición, Buenos Aires, 1997.</w:t>
            </w:r>
          </w:p>
        </w:tc>
      </w:tr>
    </w:tbl>
    <w:p w:rsidR="00EF7AD3" w:rsidRPr="00EF7AD3" w:rsidRDefault="00EF7AD3" w:rsidP="00EF7AD3">
      <w:pPr>
        <w:rPr>
          <w:rFonts w:ascii="Times New Roman" w:eastAsia="Times New Roman" w:hAnsi="Times New Roman" w:cs="Times New Roman"/>
          <w:lang w:val="es-AR" w:eastAsia="es-AR"/>
        </w:rPr>
      </w:pPr>
    </w:p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EF7AD3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EF7AD3" w:rsidRPr="00EF7AD3" w:rsidTr="00EF7A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EF7AD3" w:rsidRPr="00EF7AD3" w:rsidTr="00EF7A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EF7AD3" w:rsidRDefault="00EF7AD3" w:rsidP="00EF7AD3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bookmarkStart w:id="0" w:name="_GoBack"/>
      <w:bookmarkEnd w:id="0"/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En el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LABoratoria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se trabaja con entregas en video de las prácticas de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lxs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participantes con sus textos elegidos. Deberán cumplir un mínimo de dos entregas y la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presencialidad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en las clases virtuales del 75%.</w:t>
            </w:r>
          </w:p>
        </w:tc>
      </w:tr>
    </w:tbl>
    <w:p w:rsidR="00EF7AD3" w:rsidRPr="00EF7AD3" w:rsidRDefault="00EF7AD3" w:rsidP="00EF7AD3">
      <w:pPr>
        <w:spacing w:before="360" w:after="8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  <w:t>9. DURACIÓN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1484"/>
      </w:tblGrid>
      <w:tr w:rsidR="00EF7AD3" w:rsidRPr="00EF7AD3" w:rsidTr="00EF7AD3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CARGA HORARIA</w:t>
            </w:r>
          </w:p>
        </w:tc>
      </w:tr>
      <w:tr w:rsidR="00EF7AD3" w:rsidRPr="00EF7AD3" w:rsidTr="00EF7AD3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CARGA HORARIA TOTAL</w:t>
            </w:r>
          </w:p>
        </w:tc>
      </w:tr>
      <w:tr w:rsidR="00EF7AD3" w:rsidRPr="00EF7AD3" w:rsidTr="00EF7AD3">
        <w:trPr>
          <w:trHeight w:val="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18hs</w:t>
            </w:r>
          </w:p>
        </w:tc>
      </w:tr>
      <w:tr w:rsidR="00EF7AD3" w:rsidRPr="00EF7AD3" w:rsidTr="00EF7AD3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CANTIDAD DE CLASES TOTALES</w:t>
            </w:r>
          </w:p>
        </w:tc>
      </w:tr>
      <w:tr w:rsidR="00EF7AD3" w:rsidRPr="00EF7AD3" w:rsidTr="00EF7AD3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EF7AD3" w:rsidRPr="00EF7AD3" w:rsidTr="00EF7AD3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SINCRÓNICA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7AD3" w:rsidRPr="00EF7AD3" w:rsidRDefault="00EF7AD3" w:rsidP="00EF7AD3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ASINCRÓNICA</w:t>
            </w:r>
          </w:p>
        </w:tc>
      </w:tr>
      <w:tr w:rsidR="00EF7AD3" w:rsidRPr="00EF7AD3" w:rsidTr="00EF7AD3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after="200" w:line="151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                               18hs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rPr>
                <w:rFonts w:ascii="Times New Roman" w:eastAsia="Times New Roman" w:hAnsi="Times New Roman" w:cs="Times New Roman"/>
                <w:sz w:val="16"/>
                <w:lang w:val="es-AR" w:eastAsia="es-AR"/>
              </w:rPr>
            </w:pPr>
          </w:p>
        </w:tc>
      </w:tr>
    </w:tbl>
    <w:p w:rsidR="00EF7AD3" w:rsidRPr="00EF7AD3" w:rsidRDefault="00EF7AD3" w:rsidP="00EF7AD3">
      <w:pPr>
        <w:spacing w:after="240"/>
        <w:rPr>
          <w:rFonts w:ascii="Times New Roman" w:eastAsia="Times New Roman" w:hAnsi="Times New Roman" w:cs="Times New Roman"/>
          <w:lang w:val="es-AR" w:eastAsia="es-AR"/>
        </w:rPr>
      </w:pPr>
    </w:p>
    <w:p w:rsidR="00EF7AD3" w:rsidRPr="00EF7AD3" w:rsidRDefault="00EF7AD3" w:rsidP="00EF7AD3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EF7AD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10. REQUISITOS MÍNIMOS DE INSCRIPCIÓN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EF7AD3" w:rsidRPr="00EF7AD3" w:rsidTr="00EF7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7AD3" w:rsidRPr="00EF7AD3" w:rsidRDefault="00EF7AD3" w:rsidP="00EF7AD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Que </w:t>
            </w:r>
            <w:proofErr w:type="spellStart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lxs</w:t>
            </w:r>
            <w:proofErr w:type="spellEnd"/>
            <w:r w:rsidRPr="00EF7A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participantes tengan una participación activa, las clases son de ejercicios prácticos que requieren disposición corporal y discursiva, como también práctica semanal. Puede participar toda persona que desee trabajar su forma de comunicación. Se recomienda el curso a docentes, graduados que deseen realizar trabajos académicos, políticos, para todo tipo de presentaciones a público.</w:t>
            </w:r>
          </w:p>
        </w:tc>
      </w:tr>
    </w:tbl>
    <w:p w:rsidR="00EF7AD3" w:rsidRPr="000258A9" w:rsidRDefault="00EF7AD3" w:rsidP="000258A9"/>
    <w:sectPr w:rsidR="00EF7AD3" w:rsidRPr="000258A9" w:rsidSect="00FB5AC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C2" w:rsidRDefault="002A4FC2" w:rsidP="008C57EE">
      <w:r>
        <w:separator/>
      </w:r>
    </w:p>
  </w:endnote>
  <w:endnote w:type="continuationSeparator" w:id="0">
    <w:p w:rsidR="002A4FC2" w:rsidRDefault="002A4FC2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C2" w:rsidRDefault="002A4FC2" w:rsidP="008C57EE">
      <w:r>
        <w:separator/>
      </w:r>
    </w:p>
  </w:footnote>
  <w:footnote w:type="continuationSeparator" w:id="0">
    <w:p w:rsidR="002A4FC2" w:rsidRDefault="002A4FC2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EED2FC1" wp14:editId="4C4DEE4E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0258A9"/>
    <w:rsid w:val="001D55BF"/>
    <w:rsid w:val="002A4FC2"/>
    <w:rsid w:val="002E4F73"/>
    <w:rsid w:val="005823FB"/>
    <w:rsid w:val="006241D8"/>
    <w:rsid w:val="008C57EE"/>
    <w:rsid w:val="00A71DD9"/>
    <w:rsid w:val="00EF7AD3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1D5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1D5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3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6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8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2</cp:revision>
  <dcterms:created xsi:type="dcterms:W3CDTF">2023-08-18T18:03:00Z</dcterms:created>
  <dcterms:modified xsi:type="dcterms:W3CDTF">2023-08-18T18:03:00Z</dcterms:modified>
</cp:coreProperties>
</file>