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7EE" w:rsidRDefault="008C57EE" w:rsidP="000258A9"/>
    <w:p w:rsidR="00EF7AD3" w:rsidRDefault="00EF7AD3" w:rsidP="000258A9"/>
    <w:p w:rsidR="00EF7AD3" w:rsidRPr="00EF7AD3" w:rsidRDefault="00EF7AD3" w:rsidP="00EF7AD3">
      <w:pPr>
        <w:spacing w:before="480" w:after="120"/>
        <w:jc w:val="center"/>
        <w:rPr>
          <w:rFonts w:ascii="Times New Roman" w:eastAsia="Times New Roman" w:hAnsi="Times New Roman" w:cs="Times New Roman"/>
          <w:lang w:val="es-AR" w:eastAsia="es-AR"/>
        </w:rPr>
      </w:pPr>
      <w:r w:rsidRPr="00EF7AD3"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val="es-AR" w:eastAsia="es-AR"/>
        </w:rPr>
        <w:t>PRESENTACIÓN DE PROPUESTAS</w:t>
      </w:r>
    </w:p>
    <w:p w:rsidR="00EF7AD3" w:rsidRPr="00EF7AD3" w:rsidRDefault="00EF7AD3" w:rsidP="00EF7AD3">
      <w:pPr>
        <w:spacing w:before="480"/>
        <w:rPr>
          <w:rFonts w:ascii="Times New Roman" w:eastAsia="Times New Roman" w:hAnsi="Times New Roman" w:cs="Times New Roman"/>
          <w:lang w:val="es-AR" w:eastAsia="es-AR"/>
        </w:rPr>
      </w:pPr>
      <w:r w:rsidRPr="00EF7AD3"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val="es-AR" w:eastAsia="es-AR"/>
        </w:rPr>
        <w:t>1. TÍTULO DEL CURSO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4"/>
      </w:tblGrid>
      <w:tr w:rsidR="00EF7AD3" w:rsidRPr="00EF7AD3" w:rsidTr="00EF7AD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7AD3" w:rsidRPr="00EF7AD3" w:rsidRDefault="00EF7AD3" w:rsidP="00EF7AD3">
            <w:pPr>
              <w:spacing w:line="0" w:lineRule="atLeast"/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EF7AD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  <w:t>Laboratorio de oratoria y expresión</w:t>
            </w:r>
          </w:p>
        </w:tc>
      </w:tr>
    </w:tbl>
    <w:p w:rsidR="00EF7AD3" w:rsidRPr="00EF7AD3" w:rsidRDefault="00EF7AD3" w:rsidP="00EF7AD3">
      <w:pPr>
        <w:spacing w:before="480" w:after="120"/>
        <w:rPr>
          <w:rFonts w:ascii="Times New Roman" w:eastAsia="Times New Roman" w:hAnsi="Times New Roman" w:cs="Times New Roman"/>
          <w:lang w:val="es-AR" w:eastAsia="es-AR"/>
        </w:rPr>
      </w:pPr>
      <w:r w:rsidRPr="00EF7AD3"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val="es-AR" w:eastAsia="es-AR"/>
        </w:rPr>
        <w:t>2. DOCENTE A CARGO Y EQUIPO DOCENTE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5"/>
        <w:gridCol w:w="206"/>
      </w:tblGrid>
      <w:tr w:rsidR="00EF7AD3" w:rsidRPr="00EF7AD3" w:rsidTr="00EF7AD3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7AD3" w:rsidRPr="00EF7AD3" w:rsidRDefault="00EF7AD3" w:rsidP="00EF7AD3">
            <w:pPr>
              <w:spacing w:line="0" w:lineRule="atLeast"/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EF7AD3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  <w:t>APELLIDO Y NOMBRE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7AD3" w:rsidRPr="00EF7AD3" w:rsidRDefault="00EF7AD3" w:rsidP="00EF7AD3">
            <w:pPr>
              <w:rPr>
                <w:rFonts w:ascii="Times New Roman" w:eastAsia="Times New Roman" w:hAnsi="Times New Roman" w:cs="Times New Roman"/>
                <w:sz w:val="1"/>
                <w:lang w:val="es-AR" w:eastAsia="es-AR"/>
              </w:rPr>
            </w:pPr>
          </w:p>
        </w:tc>
      </w:tr>
      <w:tr w:rsidR="00EF7AD3" w:rsidRPr="00EF7AD3" w:rsidTr="00EF7AD3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7AD3" w:rsidRPr="00EF7AD3" w:rsidRDefault="00EF7AD3" w:rsidP="00EF7AD3">
            <w:pPr>
              <w:spacing w:line="0" w:lineRule="atLeast"/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EF7AD3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  <w:t>URSO, Ana Laura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7AD3" w:rsidRPr="00EF7AD3" w:rsidRDefault="00EF7AD3" w:rsidP="00EF7AD3">
            <w:pPr>
              <w:rPr>
                <w:rFonts w:ascii="Times New Roman" w:eastAsia="Times New Roman" w:hAnsi="Times New Roman" w:cs="Times New Roman"/>
                <w:sz w:val="1"/>
                <w:lang w:val="es-AR" w:eastAsia="es-AR"/>
              </w:rPr>
            </w:pPr>
          </w:p>
        </w:tc>
      </w:tr>
      <w:tr w:rsidR="00EF7AD3" w:rsidRPr="00EF7AD3" w:rsidTr="00EF7AD3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7AD3" w:rsidRPr="00EF7AD3" w:rsidRDefault="00EF7AD3" w:rsidP="00EF7AD3">
            <w:pPr>
              <w:rPr>
                <w:rFonts w:ascii="Times New Roman" w:eastAsia="Times New Roman" w:hAnsi="Times New Roman" w:cs="Times New Roman"/>
                <w:sz w:val="1"/>
                <w:lang w:val="es-AR" w:eastAsia="es-A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7AD3" w:rsidRPr="00EF7AD3" w:rsidRDefault="00EF7AD3" w:rsidP="00EF7AD3">
            <w:pPr>
              <w:rPr>
                <w:rFonts w:ascii="Times New Roman" w:eastAsia="Times New Roman" w:hAnsi="Times New Roman" w:cs="Times New Roman"/>
                <w:sz w:val="1"/>
                <w:lang w:val="es-AR" w:eastAsia="es-AR"/>
              </w:rPr>
            </w:pPr>
          </w:p>
        </w:tc>
      </w:tr>
    </w:tbl>
    <w:p w:rsidR="00EF7AD3" w:rsidRPr="00EF7AD3" w:rsidRDefault="00EF7AD3" w:rsidP="00EF7AD3">
      <w:pPr>
        <w:spacing w:before="480" w:after="120"/>
        <w:rPr>
          <w:rFonts w:ascii="Times New Roman" w:eastAsia="Times New Roman" w:hAnsi="Times New Roman" w:cs="Times New Roman"/>
          <w:lang w:val="es-AR" w:eastAsia="es-AR"/>
        </w:rPr>
      </w:pPr>
      <w:r w:rsidRPr="00EF7AD3"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val="es-AR" w:eastAsia="es-AR"/>
        </w:rPr>
        <w:t>3. JUSTIFICACIÓN - FUNDAMENTACIÓN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98"/>
      </w:tblGrid>
      <w:tr w:rsidR="00EF7AD3" w:rsidRPr="00EF7AD3" w:rsidTr="00EF7AD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7AD3" w:rsidRPr="00EF7AD3" w:rsidRDefault="00EF7AD3" w:rsidP="00EF7AD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EF7AD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  <w:t xml:space="preserve">El </w:t>
            </w:r>
            <w:proofErr w:type="spellStart"/>
            <w:r w:rsidRPr="00EF7AD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  <w:t>LABoratoria</w:t>
            </w:r>
            <w:proofErr w:type="spellEnd"/>
            <w:r w:rsidRPr="00EF7AD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  <w:t xml:space="preserve"> y expresión está pensado para introducir de manera teórica-práctica las diferentes herramientas para mejorar el instrumento expresivo, la técnica vocal y las estructuras textuales de cada participante. Está dirigido a toda persona que desee mejorar su habla en público, para presentaciones con una gran audiencia, para entrevistas individuales o para su vida diaria. Ponemos acento no solamente en lo que se dice, sino en cómo se comunica. La comunicación involucra los signos del lenguaje: textuales (la estructura de las ideas) y todos los signos </w:t>
            </w:r>
            <w:proofErr w:type="spellStart"/>
            <w:r w:rsidRPr="00EF7AD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  <w:t>paratextuales</w:t>
            </w:r>
            <w:proofErr w:type="spellEnd"/>
            <w:r w:rsidRPr="00EF7AD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  <w:t xml:space="preserve"> (el sonido de la voz, los gestos, movimientos, etc.). En el </w:t>
            </w:r>
            <w:proofErr w:type="spellStart"/>
            <w:r w:rsidRPr="00EF7AD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  <w:t>LABoratoria</w:t>
            </w:r>
            <w:proofErr w:type="spellEnd"/>
            <w:r w:rsidRPr="00EF7AD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  <w:t xml:space="preserve"> se trabaja ambas, tanto las necesidades técnicas de la voz, como el trabajo gestual, la capacidad expresiva y los movimientos físicos de los </w:t>
            </w:r>
            <w:proofErr w:type="spellStart"/>
            <w:r w:rsidRPr="00EF7AD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  <w:t>alocutores</w:t>
            </w:r>
            <w:proofErr w:type="spellEnd"/>
            <w:r w:rsidRPr="00EF7AD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  <w:t>, para lograr usarlos de forma estratégica en la estructura de un discurso o texto. El trabajo consiste en ponerse bajo el microscopio para volver consciente lo que cada participante produce y, mediante ejercicios, poder corregir, modificar y mejorar.</w:t>
            </w:r>
          </w:p>
        </w:tc>
      </w:tr>
    </w:tbl>
    <w:p w:rsidR="00EF7AD3" w:rsidRPr="00EF7AD3" w:rsidRDefault="00EF7AD3" w:rsidP="00EF7AD3">
      <w:pPr>
        <w:spacing w:before="480" w:after="120"/>
        <w:rPr>
          <w:rFonts w:ascii="Times New Roman" w:eastAsia="Times New Roman" w:hAnsi="Times New Roman" w:cs="Times New Roman"/>
          <w:lang w:val="es-AR" w:eastAsia="es-AR"/>
        </w:rPr>
      </w:pPr>
      <w:r w:rsidRPr="00EF7AD3"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val="es-AR" w:eastAsia="es-AR"/>
        </w:rPr>
        <w:t>4. OBJETIVOS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98"/>
      </w:tblGrid>
      <w:tr w:rsidR="00EF7AD3" w:rsidRPr="00EF7AD3" w:rsidTr="00EF7AD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7AD3" w:rsidRPr="00EF7AD3" w:rsidRDefault="00EF7AD3" w:rsidP="00EF7AD3">
            <w:pPr>
              <w:spacing w:after="200"/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EF7AD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  <w:t xml:space="preserve">El </w:t>
            </w:r>
            <w:proofErr w:type="spellStart"/>
            <w:r w:rsidRPr="00EF7AD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  <w:t>LABoratoria</w:t>
            </w:r>
            <w:proofErr w:type="spellEnd"/>
            <w:r w:rsidRPr="00EF7AD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  <w:t xml:space="preserve"> y expresión mejora la técnica de la voz (la monotonía, la modulación), propone variabilidades al hablar, correcciones de la voz, el caudal, la capacidad vocal y/o respiratoria, también para evitar las afonías, cansancio vocal y las imperfecciones sonoras, asimismo, trabajamos la corrección de vicios y latiguillos frecuentes.</w:t>
            </w:r>
            <w:r w:rsidRPr="00EF7AD3">
              <w:rPr>
                <w:rFonts w:ascii="Times New Roman" w:eastAsia="Times New Roman" w:hAnsi="Times New Roman" w:cs="Times New Roman"/>
                <w:color w:val="000000"/>
                <w:lang w:val="es-AR" w:eastAsia="es-AR"/>
              </w:rPr>
              <w:t xml:space="preserve"> </w:t>
            </w:r>
            <w:r w:rsidRPr="00EF7AD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  <w:t>También trabaja las herramientas necesarias para una presentación: cómo generar credibilidad, superar la timidez y aumentar la confianza. En definitiva, desarrollamos la habilidad para expresar las ideas y traducirlas en la construcción del texto.</w:t>
            </w:r>
          </w:p>
          <w:p w:rsidR="00EF7AD3" w:rsidRPr="00EF7AD3" w:rsidRDefault="00EF7AD3" w:rsidP="00EF7AD3">
            <w:pPr>
              <w:spacing w:line="0" w:lineRule="atLeast"/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EF7AD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  <w:t xml:space="preserve">El </w:t>
            </w:r>
            <w:proofErr w:type="spellStart"/>
            <w:r w:rsidRPr="00EF7AD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  <w:t>LABoratoria</w:t>
            </w:r>
            <w:proofErr w:type="spellEnd"/>
            <w:r w:rsidRPr="00EF7AD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  <w:t xml:space="preserve"> y expresión fue pensado para personas que tengan una gran exigencia en presentaciones profesionales de cualquier disciplina, académicos/as, docentes, personas públicas, políticos/as, entre otros perfiles. Logra cambios en breves periodos de tiempo: </w:t>
            </w:r>
            <w:r w:rsidRPr="00EF7AD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  <w:lastRenderedPageBreak/>
              <w:t>permite superar las limitaciones y potenciar las fortalezas de la persona, además de modificar y mantener los cambios realizados mediante ejercicios de fácil realización.</w:t>
            </w:r>
          </w:p>
        </w:tc>
      </w:tr>
    </w:tbl>
    <w:p w:rsidR="00EF7AD3" w:rsidRPr="00EF7AD3" w:rsidRDefault="00EF7AD3" w:rsidP="00EF7AD3">
      <w:pPr>
        <w:spacing w:before="480" w:after="120"/>
        <w:rPr>
          <w:rFonts w:ascii="Times New Roman" w:eastAsia="Times New Roman" w:hAnsi="Times New Roman" w:cs="Times New Roman"/>
          <w:lang w:val="es-AR" w:eastAsia="es-AR"/>
        </w:rPr>
      </w:pPr>
      <w:r w:rsidRPr="00EF7AD3"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val="es-AR" w:eastAsia="es-AR"/>
        </w:rPr>
        <w:lastRenderedPageBreak/>
        <w:t>5. PROGRAMA A DESARROLLAR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98"/>
      </w:tblGrid>
      <w:tr w:rsidR="00EF7AD3" w:rsidRPr="00EF7AD3" w:rsidTr="00EF7AD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7AD3" w:rsidRPr="00EF7AD3" w:rsidRDefault="00EF7AD3" w:rsidP="00EF7AD3">
            <w:pPr>
              <w:shd w:val="clear" w:color="auto" w:fill="FFFFFF"/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EF7AD3">
              <w:rPr>
                <w:rFonts w:ascii="Arial" w:eastAsia="Times New Roman" w:hAnsi="Arial" w:cs="Arial"/>
                <w:color w:val="444444"/>
                <w:sz w:val="21"/>
                <w:szCs w:val="21"/>
                <w:lang w:val="es-AR" w:eastAsia="es-AR"/>
              </w:rPr>
              <w:t>Clase 1  Introducción a los grupos de conflicto en el habla</w:t>
            </w:r>
          </w:p>
          <w:p w:rsidR="00EF7AD3" w:rsidRPr="00EF7AD3" w:rsidRDefault="00EF7AD3" w:rsidP="00EF7AD3">
            <w:pPr>
              <w:shd w:val="clear" w:color="auto" w:fill="FFFFFF"/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EF7AD3">
              <w:rPr>
                <w:rFonts w:ascii="Arial" w:eastAsia="Times New Roman" w:hAnsi="Arial" w:cs="Arial"/>
                <w:color w:val="444444"/>
                <w:sz w:val="21"/>
                <w:szCs w:val="21"/>
                <w:lang w:val="es-AR" w:eastAsia="es-AR"/>
              </w:rPr>
              <w:t>              Herramientas físicas para el habla.</w:t>
            </w:r>
          </w:p>
          <w:p w:rsidR="00EF7AD3" w:rsidRPr="00EF7AD3" w:rsidRDefault="00EF7AD3" w:rsidP="00EF7AD3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EF7AD3">
              <w:rPr>
                <w:rFonts w:ascii="Arial" w:eastAsia="Times New Roman" w:hAnsi="Arial" w:cs="Arial"/>
                <w:color w:val="444444"/>
                <w:sz w:val="21"/>
                <w:szCs w:val="21"/>
                <w:lang w:val="es-AR" w:eastAsia="es-AR"/>
              </w:rPr>
              <w:t>  Ejercicios de entrenamiento de musculaturas del habla</w:t>
            </w:r>
          </w:p>
          <w:p w:rsidR="00EF7AD3" w:rsidRPr="00EF7AD3" w:rsidRDefault="00EF7AD3" w:rsidP="00EF7AD3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EF7AD3">
              <w:rPr>
                <w:rFonts w:ascii="Arial" w:eastAsia="Times New Roman" w:hAnsi="Arial" w:cs="Arial"/>
                <w:color w:val="444444"/>
                <w:sz w:val="21"/>
                <w:szCs w:val="21"/>
                <w:lang w:val="es-AR" w:eastAsia="es-AR"/>
              </w:rPr>
              <w:t>  Practica individual con todo lo trabajado.</w:t>
            </w:r>
          </w:p>
          <w:p w:rsidR="00EF7AD3" w:rsidRPr="00EF7AD3" w:rsidRDefault="00EF7AD3" w:rsidP="00EF7AD3">
            <w:pPr>
              <w:shd w:val="clear" w:color="auto" w:fill="FFFFFF"/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EF7AD3">
              <w:rPr>
                <w:rFonts w:ascii="Arial" w:eastAsia="Times New Roman" w:hAnsi="Arial" w:cs="Arial"/>
                <w:color w:val="444444"/>
                <w:sz w:val="21"/>
                <w:szCs w:val="21"/>
                <w:lang w:val="es-AR" w:eastAsia="es-AR"/>
              </w:rPr>
              <w:t>Clase 2  Dicción </w:t>
            </w:r>
          </w:p>
          <w:p w:rsidR="00EF7AD3" w:rsidRPr="00EF7AD3" w:rsidRDefault="00EF7AD3" w:rsidP="00EF7AD3">
            <w:pPr>
              <w:shd w:val="clear" w:color="auto" w:fill="FFFFFF"/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EF7AD3">
              <w:rPr>
                <w:rFonts w:ascii="Arial" w:eastAsia="Times New Roman" w:hAnsi="Arial" w:cs="Arial"/>
                <w:color w:val="444444"/>
                <w:sz w:val="21"/>
                <w:szCs w:val="21"/>
                <w:lang w:val="es-AR" w:eastAsia="es-AR"/>
              </w:rPr>
              <w:t>              Técnica vocal.</w:t>
            </w:r>
          </w:p>
          <w:p w:rsidR="00EF7AD3" w:rsidRPr="00EF7AD3" w:rsidRDefault="00EF7AD3" w:rsidP="00EF7AD3">
            <w:pPr>
              <w:shd w:val="clear" w:color="auto" w:fill="FFFFFF"/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EF7AD3">
              <w:rPr>
                <w:rFonts w:ascii="Arial" w:eastAsia="Times New Roman" w:hAnsi="Arial" w:cs="Arial"/>
                <w:color w:val="444444"/>
                <w:sz w:val="21"/>
                <w:szCs w:val="21"/>
                <w:lang w:val="es-AR" w:eastAsia="es-AR"/>
              </w:rPr>
              <w:t>              Calentamiento vocal</w:t>
            </w:r>
          </w:p>
          <w:p w:rsidR="00EF7AD3" w:rsidRPr="00EF7AD3" w:rsidRDefault="00EF7AD3" w:rsidP="00EF7AD3">
            <w:pPr>
              <w:shd w:val="clear" w:color="auto" w:fill="FFFFFF"/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EF7AD3">
              <w:rPr>
                <w:rFonts w:ascii="Arial" w:eastAsia="Times New Roman" w:hAnsi="Arial" w:cs="Arial"/>
                <w:color w:val="444444"/>
                <w:sz w:val="21"/>
                <w:szCs w:val="21"/>
                <w:lang w:val="es-AR" w:eastAsia="es-AR"/>
              </w:rPr>
              <w:t>              Practica individual con todo lo trabajado</w:t>
            </w:r>
          </w:p>
          <w:p w:rsidR="00EF7AD3" w:rsidRPr="00EF7AD3" w:rsidRDefault="00EF7AD3" w:rsidP="00EF7AD3">
            <w:pPr>
              <w:shd w:val="clear" w:color="auto" w:fill="FFFFFF"/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EF7AD3">
              <w:rPr>
                <w:rFonts w:ascii="Arial" w:eastAsia="Times New Roman" w:hAnsi="Arial" w:cs="Arial"/>
                <w:color w:val="444444"/>
                <w:sz w:val="21"/>
                <w:szCs w:val="21"/>
                <w:lang w:val="es-AR" w:eastAsia="es-AR"/>
              </w:rPr>
              <w:t>Clase 3. Pilares para la variabilidad en el habla.</w:t>
            </w:r>
          </w:p>
          <w:p w:rsidR="00EF7AD3" w:rsidRPr="00EF7AD3" w:rsidRDefault="00EF7AD3" w:rsidP="00EF7AD3">
            <w:pPr>
              <w:shd w:val="clear" w:color="auto" w:fill="FFFFFF"/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EF7AD3">
              <w:rPr>
                <w:rFonts w:ascii="Arial" w:eastAsia="Times New Roman" w:hAnsi="Arial" w:cs="Arial"/>
                <w:color w:val="444444"/>
                <w:sz w:val="21"/>
                <w:szCs w:val="21"/>
                <w:lang w:val="es-AR" w:eastAsia="es-AR"/>
              </w:rPr>
              <w:t>              </w:t>
            </w:r>
            <w:proofErr w:type="spellStart"/>
            <w:r w:rsidRPr="00EF7AD3">
              <w:rPr>
                <w:rFonts w:ascii="Arial" w:eastAsia="Times New Roman" w:hAnsi="Arial" w:cs="Arial"/>
                <w:color w:val="444444"/>
                <w:sz w:val="21"/>
                <w:szCs w:val="21"/>
                <w:lang w:val="es-AR" w:eastAsia="es-AR"/>
              </w:rPr>
              <w:t>Monoritmo</w:t>
            </w:r>
            <w:proofErr w:type="spellEnd"/>
            <w:r w:rsidRPr="00EF7AD3">
              <w:rPr>
                <w:rFonts w:ascii="Arial" w:eastAsia="Times New Roman" w:hAnsi="Arial" w:cs="Arial"/>
                <w:color w:val="444444"/>
                <w:sz w:val="21"/>
                <w:szCs w:val="21"/>
                <w:lang w:val="es-AR" w:eastAsia="es-AR"/>
              </w:rPr>
              <w:t xml:space="preserve"> y </w:t>
            </w:r>
            <w:proofErr w:type="spellStart"/>
            <w:r w:rsidRPr="00EF7AD3">
              <w:rPr>
                <w:rFonts w:ascii="Arial" w:eastAsia="Times New Roman" w:hAnsi="Arial" w:cs="Arial"/>
                <w:color w:val="444444"/>
                <w:sz w:val="21"/>
                <w:szCs w:val="21"/>
                <w:lang w:val="es-AR" w:eastAsia="es-AR"/>
              </w:rPr>
              <w:t>monotono</w:t>
            </w:r>
            <w:proofErr w:type="spellEnd"/>
          </w:p>
          <w:p w:rsidR="00EF7AD3" w:rsidRPr="00EF7AD3" w:rsidRDefault="00EF7AD3" w:rsidP="00EF7AD3">
            <w:pPr>
              <w:shd w:val="clear" w:color="auto" w:fill="FFFFFF"/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EF7AD3">
              <w:rPr>
                <w:rFonts w:ascii="Arial" w:eastAsia="Times New Roman" w:hAnsi="Arial" w:cs="Arial"/>
                <w:color w:val="444444"/>
                <w:sz w:val="21"/>
                <w:szCs w:val="21"/>
                <w:lang w:val="es-AR" w:eastAsia="es-AR"/>
              </w:rPr>
              <w:t>              Práctica individual de todo lo trabajado.</w:t>
            </w:r>
          </w:p>
          <w:p w:rsidR="00EF7AD3" w:rsidRPr="00EF7AD3" w:rsidRDefault="00EF7AD3" w:rsidP="00EF7AD3">
            <w:pPr>
              <w:shd w:val="clear" w:color="auto" w:fill="FFFFFF"/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EF7AD3">
              <w:rPr>
                <w:rFonts w:ascii="Arial" w:eastAsia="Times New Roman" w:hAnsi="Arial" w:cs="Arial"/>
                <w:color w:val="444444"/>
                <w:sz w:val="21"/>
                <w:szCs w:val="21"/>
                <w:lang w:val="es-AR" w:eastAsia="es-AR"/>
              </w:rPr>
              <w:t>Clase 4. Signos del cuerpo.</w:t>
            </w:r>
          </w:p>
          <w:p w:rsidR="00EF7AD3" w:rsidRPr="00EF7AD3" w:rsidRDefault="00EF7AD3" w:rsidP="00EF7AD3">
            <w:pPr>
              <w:shd w:val="clear" w:color="auto" w:fill="FFFFFF"/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EF7AD3">
              <w:rPr>
                <w:rFonts w:ascii="Arial" w:eastAsia="Times New Roman" w:hAnsi="Arial" w:cs="Arial"/>
                <w:color w:val="444444"/>
                <w:sz w:val="21"/>
                <w:szCs w:val="21"/>
                <w:lang w:val="es-AR" w:eastAsia="es-AR"/>
              </w:rPr>
              <w:t>              Postura </w:t>
            </w:r>
          </w:p>
          <w:p w:rsidR="00EF7AD3" w:rsidRPr="00EF7AD3" w:rsidRDefault="00EF7AD3" w:rsidP="00EF7AD3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EF7AD3">
              <w:rPr>
                <w:rFonts w:ascii="Arial" w:eastAsia="Times New Roman" w:hAnsi="Arial" w:cs="Arial"/>
                <w:color w:val="444444"/>
                <w:sz w:val="21"/>
                <w:szCs w:val="21"/>
                <w:lang w:val="es-AR" w:eastAsia="es-AR"/>
              </w:rPr>
              <w:t> Gestualidad.</w:t>
            </w:r>
          </w:p>
          <w:p w:rsidR="00EF7AD3" w:rsidRPr="00EF7AD3" w:rsidRDefault="00EF7AD3" w:rsidP="00EF7AD3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EF7AD3">
              <w:rPr>
                <w:rFonts w:ascii="Arial" w:eastAsia="Times New Roman" w:hAnsi="Arial" w:cs="Arial"/>
                <w:color w:val="444444"/>
                <w:sz w:val="20"/>
                <w:szCs w:val="20"/>
                <w:lang w:val="es-AR" w:eastAsia="es-AR"/>
              </w:rPr>
              <w:t> Actitud general</w:t>
            </w:r>
          </w:p>
          <w:p w:rsidR="00EF7AD3" w:rsidRPr="00EF7AD3" w:rsidRDefault="00EF7AD3" w:rsidP="00EF7AD3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EF7AD3">
              <w:rPr>
                <w:rFonts w:ascii="Arial" w:eastAsia="Times New Roman" w:hAnsi="Arial" w:cs="Arial"/>
                <w:color w:val="444444"/>
                <w:sz w:val="21"/>
                <w:szCs w:val="21"/>
                <w:lang w:val="es-AR" w:eastAsia="es-AR"/>
              </w:rPr>
              <w:t> Práctica en diferentes discursos</w:t>
            </w:r>
          </w:p>
          <w:p w:rsidR="00EF7AD3" w:rsidRPr="00EF7AD3" w:rsidRDefault="00EF7AD3" w:rsidP="00EF7AD3">
            <w:pPr>
              <w:shd w:val="clear" w:color="auto" w:fill="FFFFFF"/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EF7AD3">
              <w:rPr>
                <w:rFonts w:ascii="Arial" w:eastAsia="Times New Roman" w:hAnsi="Arial" w:cs="Arial"/>
                <w:color w:val="444444"/>
                <w:sz w:val="21"/>
                <w:szCs w:val="21"/>
                <w:lang w:val="es-AR" w:eastAsia="es-AR"/>
              </w:rPr>
              <w:t xml:space="preserve">Clase 5. Signos </w:t>
            </w:r>
            <w:proofErr w:type="spellStart"/>
            <w:r w:rsidRPr="00EF7AD3">
              <w:rPr>
                <w:rFonts w:ascii="Arial" w:eastAsia="Times New Roman" w:hAnsi="Arial" w:cs="Arial"/>
                <w:color w:val="444444"/>
                <w:sz w:val="21"/>
                <w:szCs w:val="21"/>
                <w:lang w:val="es-AR" w:eastAsia="es-AR"/>
              </w:rPr>
              <w:t>paratextuales</w:t>
            </w:r>
            <w:proofErr w:type="spellEnd"/>
            <w:r w:rsidRPr="00EF7AD3">
              <w:rPr>
                <w:rFonts w:ascii="Arial" w:eastAsia="Times New Roman" w:hAnsi="Arial" w:cs="Arial"/>
                <w:color w:val="444444"/>
                <w:sz w:val="21"/>
                <w:szCs w:val="21"/>
                <w:lang w:val="es-AR" w:eastAsia="es-AR"/>
              </w:rPr>
              <w:t>.</w:t>
            </w:r>
          </w:p>
          <w:p w:rsidR="00EF7AD3" w:rsidRPr="00EF7AD3" w:rsidRDefault="00EF7AD3" w:rsidP="00EF7AD3">
            <w:pPr>
              <w:shd w:val="clear" w:color="auto" w:fill="FFFFFF"/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EF7AD3">
              <w:rPr>
                <w:rFonts w:ascii="Arial" w:eastAsia="Times New Roman" w:hAnsi="Arial" w:cs="Arial"/>
                <w:color w:val="444444"/>
                <w:sz w:val="21"/>
                <w:szCs w:val="21"/>
                <w:lang w:val="es-AR" w:eastAsia="es-AR"/>
              </w:rPr>
              <w:t>             Construcción de objetivos en el texto.</w:t>
            </w:r>
          </w:p>
          <w:p w:rsidR="00EF7AD3" w:rsidRPr="00EF7AD3" w:rsidRDefault="00EF7AD3" w:rsidP="00EF7AD3">
            <w:pPr>
              <w:shd w:val="clear" w:color="auto" w:fill="FFFFFF"/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EF7AD3">
              <w:rPr>
                <w:rFonts w:ascii="Arial" w:eastAsia="Times New Roman" w:hAnsi="Arial" w:cs="Arial"/>
                <w:color w:val="444444"/>
                <w:sz w:val="21"/>
                <w:szCs w:val="21"/>
                <w:lang w:val="es-AR" w:eastAsia="es-AR"/>
              </w:rPr>
              <w:t>             Práctica individual.</w:t>
            </w:r>
          </w:p>
          <w:p w:rsidR="00EF7AD3" w:rsidRPr="00EF7AD3" w:rsidRDefault="00EF7AD3" w:rsidP="00EF7AD3">
            <w:pPr>
              <w:shd w:val="clear" w:color="auto" w:fill="FFFFFF"/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EF7AD3">
              <w:rPr>
                <w:rFonts w:ascii="Arial" w:eastAsia="Times New Roman" w:hAnsi="Arial" w:cs="Arial"/>
                <w:color w:val="444444"/>
                <w:sz w:val="20"/>
                <w:szCs w:val="20"/>
                <w:lang w:val="es-AR" w:eastAsia="es-AR"/>
              </w:rPr>
              <w:t xml:space="preserve">Clase 6. </w:t>
            </w:r>
            <w:r w:rsidRPr="00EF7AD3">
              <w:rPr>
                <w:rFonts w:ascii="Arial" w:eastAsia="Times New Roman" w:hAnsi="Arial" w:cs="Arial"/>
                <w:color w:val="444444"/>
                <w:sz w:val="21"/>
                <w:szCs w:val="21"/>
                <w:lang w:val="es-AR" w:eastAsia="es-AR"/>
              </w:rPr>
              <w:t>La elocuencia: funciones, estilos, géneros.</w:t>
            </w:r>
          </w:p>
          <w:p w:rsidR="00EF7AD3" w:rsidRPr="00EF7AD3" w:rsidRDefault="00EF7AD3" w:rsidP="00EF7AD3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EF7AD3">
              <w:rPr>
                <w:rFonts w:ascii="Arial" w:eastAsia="Times New Roman" w:hAnsi="Arial" w:cs="Arial"/>
                <w:color w:val="444444"/>
                <w:sz w:val="21"/>
                <w:szCs w:val="21"/>
                <w:lang w:val="es-AR" w:eastAsia="es-AR"/>
              </w:rPr>
              <w:t> Variedad discursiva: construcción y estimulación de la capacidad de análisis y síntesis.</w:t>
            </w:r>
          </w:p>
          <w:p w:rsidR="00EF7AD3" w:rsidRPr="00EF7AD3" w:rsidRDefault="00EF7AD3" w:rsidP="00EF7AD3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EF7AD3">
              <w:rPr>
                <w:rFonts w:ascii="Arial" w:eastAsia="Times New Roman" w:hAnsi="Arial" w:cs="Arial"/>
                <w:color w:val="444444"/>
                <w:sz w:val="21"/>
                <w:szCs w:val="21"/>
                <w:lang w:val="es-AR" w:eastAsia="es-AR"/>
              </w:rPr>
              <w:t>       Preparación por la acción del texto.</w:t>
            </w:r>
          </w:p>
          <w:p w:rsidR="00EF7AD3" w:rsidRPr="00EF7AD3" w:rsidRDefault="00EF7AD3" w:rsidP="00EF7AD3">
            <w:pPr>
              <w:shd w:val="clear" w:color="auto" w:fill="FFFFFF"/>
              <w:spacing w:line="0" w:lineRule="atLeast"/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EF7AD3">
              <w:rPr>
                <w:rFonts w:ascii="Arial" w:eastAsia="Times New Roman" w:hAnsi="Arial" w:cs="Arial"/>
                <w:color w:val="444444"/>
                <w:sz w:val="20"/>
                <w:szCs w:val="20"/>
                <w:lang w:val="es-AR" w:eastAsia="es-AR"/>
              </w:rPr>
              <w:t>              Practica final con todo lo trabajado anteriormente.</w:t>
            </w:r>
          </w:p>
        </w:tc>
      </w:tr>
    </w:tbl>
    <w:p w:rsidR="00EF7AD3" w:rsidRPr="00EF7AD3" w:rsidRDefault="00EF7AD3" w:rsidP="00EF7AD3">
      <w:pPr>
        <w:spacing w:before="480" w:after="120"/>
        <w:rPr>
          <w:rFonts w:ascii="Times New Roman" w:eastAsia="Times New Roman" w:hAnsi="Times New Roman" w:cs="Times New Roman"/>
          <w:lang w:val="es-AR" w:eastAsia="es-AR"/>
        </w:rPr>
      </w:pPr>
      <w:r w:rsidRPr="00EF7AD3"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val="es-AR" w:eastAsia="es-AR"/>
        </w:rPr>
        <w:t>6. BIBLIOGRAFÍA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98"/>
      </w:tblGrid>
      <w:tr w:rsidR="00EF7AD3" w:rsidRPr="00EF7AD3" w:rsidTr="00EF7AD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7AD3" w:rsidRPr="00EF7AD3" w:rsidRDefault="00EF7AD3" w:rsidP="00EF7AD3">
            <w:pPr>
              <w:spacing w:after="160"/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EF7AD3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Fischer-</w:t>
            </w:r>
            <w:proofErr w:type="spellStart"/>
            <w:r w:rsidRPr="00EF7AD3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Lichte</w:t>
            </w:r>
            <w:proofErr w:type="spellEnd"/>
            <w:r w:rsidRPr="00EF7AD3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 xml:space="preserve">, Erika, Semiótica del teatro, “La actividad del actor como signo”. Trad. del alemán: Elisa </w:t>
            </w:r>
            <w:proofErr w:type="spellStart"/>
            <w:r w:rsidRPr="00EF7AD3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Briega</w:t>
            </w:r>
            <w:proofErr w:type="spellEnd"/>
            <w:r w:rsidRPr="00EF7AD3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 xml:space="preserve"> </w:t>
            </w:r>
            <w:proofErr w:type="spellStart"/>
            <w:r w:rsidRPr="00EF7AD3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Villarrubia</w:t>
            </w:r>
            <w:proofErr w:type="spellEnd"/>
            <w:r w:rsidRPr="00EF7AD3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. Madrid, Arco Libros 1999. </w:t>
            </w:r>
          </w:p>
          <w:p w:rsidR="00EF7AD3" w:rsidRPr="00EF7AD3" w:rsidRDefault="00EF7AD3" w:rsidP="00EF7AD3">
            <w:pPr>
              <w:spacing w:after="160"/>
              <w:rPr>
                <w:rFonts w:ascii="Times New Roman" w:eastAsia="Times New Roman" w:hAnsi="Times New Roman" w:cs="Times New Roman"/>
                <w:lang w:val="es-AR" w:eastAsia="es-AR"/>
              </w:rPr>
            </w:pPr>
            <w:proofErr w:type="spellStart"/>
            <w:r w:rsidRPr="00EF7AD3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Goffmann</w:t>
            </w:r>
            <w:proofErr w:type="spellEnd"/>
            <w:r w:rsidRPr="00EF7AD3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 xml:space="preserve">, </w:t>
            </w:r>
            <w:proofErr w:type="spellStart"/>
            <w:r w:rsidRPr="00EF7AD3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Erving</w:t>
            </w:r>
            <w:proofErr w:type="spellEnd"/>
            <w:r w:rsidRPr="00EF7AD3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 xml:space="preserve">, La presentación de la persona en la vida cotidiana, 1a ed. 3a </w:t>
            </w:r>
            <w:proofErr w:type="spellStart"/>
            <w:r w:rsidRPr="00EF7AD3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reimp</w:t>
            </w:r>
            <w:proofErr w:type="spellEnd"/>
            <w:r w:rsidRPr="00EF7AD3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 xml:space="preserve">., Buenos Aires, </w:t>
            </w:r>
            <w:proofErr w:type="spellStart"/>
            <w:r w:rsidRPr="00EF7AD3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Amorrortu</w:t>
            </w:r>
            <w:proofErr w:type="spellEnd"/>
            <w:r w:rsidRPr="00EF7AD3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, 2001.</w:t>
            </w:r>
          </w:p>
          <w:p w:rsidR="00EF7AD3" w:rsidRPr="00EF7AD3" w:rsidRDefault="00EF7AD3" w:rsidP="00EF7AD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lang w:val="es-AR" w:eastAsia="es-AR"/>
              </w:rPr>
            </w:pPr>
            <w:proofErr w:type="spellStart"/>
            <w:r w:rsidRPr="00EF7AD3">
              <w:rPr>
                <w:rFonts w:ascii="Calibri" w:eastAsia="Times New Roman" w:hAnsi="Calibri" w:cs="Times New Roman"/>
                <w:color w:val="000000"/>
                <w:sz w:val="22"/>
                <w:szCs w:val="22"/>
                <w:shd w:val="clear" w:color="auto" w:fill="FFFFFF"/>
                <w:lang w:val="es-AR" w:eastAsia="es-AR"/>
              </w:rPr>
              <w:t>Kerbrat</w:t>
            </w:r>
            <w:proofErr w:type="spellEnd"/>
            <w:r w:rsidRPr="00EF7AD3">
              <w:rPr>
                <w:rFonts w:ascii="Calibri" w:eastAsia="Times New Roman" w:hAnsi="Calibri" w:cs="Times New Roman"/>
                <w:color w:val="000000"/>
                <w:sz w:val="22"/>
                <w:szCs w:val="22"/>
                <w:shd w:val="clear" w:color="auto" w:fill="FFFFFF"/>
                <w:lang w:val="es-AR" w:eastAsia="es-AR"/>
              </w:rPr>
              <w:t xml:space="preserve"> - </w:t>
            </w:r>
            <w:proofErr w:type="spellStart"/>
            <w:r w:rsidRPr="00EF7AD3">
              <w:rPr>
                <w:rFonts w:ascii="Calibri" w:eastAsia="Times New Roman" w:hAnsi="Calibri" w:cs="Times New Roman"/>
                <w:color w:val="000000"/>
                <w:sz w:val="22"/>
                <w:szCs w:val="22"/>
                <w:shd w:val="clear" w:color="auto" w:fill="FFFFFF"/>
                <w:lang w:val="es-AR" w:eastAsia="es-AR"/>
              </w:rPr>
              <w:t>Orecchioni</w:t>
            </w:r>
            <w:proofErr w:type="spellEnd"/>
            <w:r w:rsidRPr="00EF7AD3">
              <w:rPr>
                <w:rFonts w:ascii="Calibri" w:eastAsia="Times New Roman" w:hAnsi="Calibri" w:cs="Times New Roman"/>
                <w:color w:val="000000"/>
                <w:sz w:val="22"/>
                <w:szCs w:val="22"/>
                <w:shd w:val="clear" w:color="auto" w:fill="FFFFFF"/>
                <w:lang w:val="es-AR" w:eastAsia="es-AR"/>
              </w:rPr>
              <w:t>, Catherine, La enunciación de la subjetividad en el lenguaje. Edición, Buenos Aires, 1997.</w:t>
            </w:r>
          </w:p>
        </w:tc>
      </w:tr>
    </w:tbl>
    <w:p w:rsidR="00EF7AD3" w:rsidRPr="00EF7AD3" w:rsidRDefault="00EF7AD3" w:rsidP="00EF7AD3">
      <w:pPr>
        <w:rPr>
          <w:rFonts w:ascii="Times New Roman" w:eastAsia="Times New Roman" w:hAnsi="Times New Roman" w:cs="Times New Roman"/>
          <w:lang w:val="es-AR" w:eastAsia="es-AR"/>
        </w:rPr>
      </w:pPr>
    </w:p>
    <w:p w:rsidR="00EF7AD3" w:rsidRPr="00EF7AD3" w:rsidRDefault="00EF7AD3" w:rsidP="00EF7AD3">
      <w:pPr>
        <w:spacing w:before="480" w:after="120"/>
        <w:rPr>
          <w:rFonts w:ascii="Times New Roman" w:eastAsia="Times New Roman" w:hAnsi="Times New Roman" w:cs="Times New Roman"/>
          <w:lang w:val="es-AR" w:eastAsia="es-AR"/>
        </w:rPr>
      </w:pPr>
      <w:r w:rsidRPr="00EF7AD3"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val="es-AR" w:eastAsia="es-AR"/>
        </w:rPr>
        <w:t>7. MODALIDAD DE DICTADO</w:t>
      </w:r>
      <w:r w:rsidRPr="00EF7AD3">
        <w:rPr>
          <w:rFonts w:ascii="Calibri" w:eastAsia="Times New Roman" w:hAnsi="Calibri" w:cs="Times New Roman"/>
          <w:b/>
          <w:bCs/>
          <w:color w:val="000000"/>
          <w:sz w:val="48"/>
          <w:szCs w:val="48"/>
          <w:lang w:val="es-AR" w:eastAsia="es-AR"/>
        </w:rPr>
        <w:t> 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6"/>
        <w:gridCol w:w="992"/>
        <w:gridCol w:w="1836"/>
      </w:tblGrid>
      <w:tr w:rsidR="00EF7AD3" w:rsidRPr="00EF7AD3" w:rsidTr="00EF7AD3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7AD3" w:rsidRPr="00EF7AD3" w:rsidRDefault="00EF7AD3" w:rsidP="00EF7AD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EF7AD3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  <w:t>PRESENCIAL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7AD3" w:rsidRPr="00EF7AD3" w:rsidRDefault="00EF7AD3" w:rsidP="00EF7AD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EF7AD3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  <w:t>VIRTUAL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7AD3" w:rsidRPr="00EF7AD3" w:rsidRDefault="00EF7AD3" w:rsidP="00EF7AD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EF7AD3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  <w:t>SEMI-PRESENCIAL</w:t>
            </w:r>
          </w:p>
        </w:tc>
      </w:tr>
      <w:tr w:rsidR="00EF7AD3" w:rsidRPr="00EF7AD3" w:rsidTr="00EF7AD3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7AD3" w:rsidRPr="00EF7AD3" w:rsidRDefault="00EF7AD3" w:rsidP="00EF7AD3">
            <w:pPr>
              <w:rPr>
                <w:rFonts w:ascii="Times New Roman" w:eastAsia="Times New Roman" w:hAnsi="Times New Roman" w:cs="Times New Roman"/>
                <w:sz w:val="1"/>
                <w:lang w:val="es-AR" w:eastAsia="es-A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7AD3" w:rsidRPr="00EF7AD3" w:rsidRDefault="00EF7AD3" w:rsidP="00EF7AD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EF7AD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7AD3" w:rsidRPr="00EF7AD3" w:rsidRDefault="00EF7AD3" w:rsidP="00EF7AD3">
            <w:pPr>
              <w:rPr>
                <w:rFonts w:ascii="Times New Roman" w:eastAsia="Times New Roman" w:hAnsi="Times New Roman" w:cs="Times New Roman"/>
                <w:sz w:val="1"/>
                <w:lang w:val="es-AR" w:eastAsia="es-AR"/>
              </w:rPr>
            </w:pPr>
          </w:p>
        </w:tc>
      </w:tr>
    </w:tbl>
    <w:p w:rsidR="00EF7AD3" w:rsidRDefault="00EF7AD3" w:rsidP="00EF7AD3">
      <w:pPr>
        <w:spacing w:before="480" w:after="120"/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val="es-AR" w:eastAsia="es-AR"/>
        </w:rPr>
      </w:pPr>
    </w:p>
    <w:p w:rsidR="00EF7AD3" w:rsidRPr="00EF7AD3" w:rsidRDefault="00EF7AD3" w:rsidP="00EF7AD3">
      <w:pPr>
        <w:spacing w:before="480" w:after="120"/>
        <w:rPr>
          <w:rFonts w:ascii="Times New Roman" w:eastAsia="Times New Roman" w:hAnsi="Times New Roman" w:cs="Times New Roman"/>
          <w:lang w:val="es-AR" w:eastAsia="es-AR"/>
        </w:rPr>
      </w:pPr>
      <w:bookmarkStart w:id="0" w:name="_GoBack"/>
      <w:bookmarkEnd w:id="0"/>
      <w:r w:rsidRPr="00EF7AD3"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val="es-AR" w:eastAsia="es-AR"/>
        </w:rPr>
        <w:t>8. MODALIDAD DE EVALUACIÓN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98"/>
      </w:tblGrid>
      <w:tr w:rsidR="00EF7AD3" w:rsidRPr="00EF7AD3" w:rsidTr="00EF7AD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7AD3" w:rsidRPr="00EF7AD3" w:rsidRDefault="00EF7AD3" w:rsidP="00EF7AD3">
            <w:pPr>
              <w:spacing w:line="0" w:lineRule="atLeast"/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EF7AD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  <w:t xml:space="preserve">En el </w:t>
            </w:r>
            <w:proofErr w:type="spellStart"/>
            <w:r w:rsidRPr="00EF7AD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  <w:t>LABoratoria</w:t>
            </w:r>
            <w:proofErr w:type="spellEnd"/>
            <w:r w:rsidRPr="00EF7AD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  <w:t xml:space="preserve"> se trabaja con entregas en video de las prácticas de </w:t>
            </w:r>
            <w:proofErr w:type="spellStart"/>
            <w:r w:rsidRPr="00EF7AD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  <w:t>lxs</w:t>
            </w:r>
            <w:proofErr w:type="spellEnd"/>
            <w:r w:rsidRPr="00EF7AD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  <w:t xml:space="preserve"> participantes con sus textos elegidos. Deberán cumplir un mínimo de dos entregas y la </w:t>
            </w:r>
            <w:proofErr w:type="spellStart"/>
            <w:r w:rsidRPr="00EF7AD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  <w:t>presencialidad</w:t>
            </w:r>
            <w:proofErr w:type="spellEnd"/>
            <w:r w:rsidRPr="00EF7AD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  <w:t xml:space="preserve"> en las clases virtuales del 75%.</w:t>
            </w:r>
          </w:p>
        </w:tc>
      </w:tr>
    </w:tbl>
    <w:p w:rsidR="00EF7AD3" w:rsidRPr="00EF7AD3" w:rsidRDefault="00EF7AD3" w:rsidP="00EF7AD3">
      <w:pPr>
        <w:spacing w:before="360" w:after="80"/>
        <w:rPr>
          <w:rFonts w:ascii="Times New Roman" w:eastAsia="Times New Roman" w:hAnsi="Times New Roman" w:cs="Times New Roman"/>
          <w:lang w:val="es-AR" w:eastAsia="es-AR"/>
        </w:rPr>
      </w:pPr>
      <w:r w:rsidRPr="00EF7AD3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val="es-AR" w:eastAsia="es-AR"/>
        </w:rPr>
        <w:t>9. DURACIÓN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1"/>
        <w:gridCol w:w="1484"/>
      </w:tblGrid>
      <w:tr w:rsidR="00EF7AD3" w:rsidRPr="00EF7AD3" w:rsidTr="00EF7AD3">
        <w:trPr>
          <w:trHeight w:val="420"/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7AD3" w:rsidRPr="00EF7AD3" w:rsidRDefault="00EF7AD3" w:rsidP="00EF7AD3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EF7AD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s-AR" w:eastAsia="es-AR"/>
              </w:rPr>
              <w:t>CARGA HORARIA</w:t>
            </w:r>
          </w:p>
        </w:tc>
      </w:tr>
      <w:tr w:rsidR="00EF7AD3" w:rsidRPr="00EF7AD3" w:rsidTr="00EF7AD3">
        <w:trPr>
          <w:trHeight w:val="420"/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7AD3" w:rsidRPr="00EF7AD3" w:rsidRDefault="00EF7AD3" w:rsidP="00EF7AD3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EF7AD3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  <w:t>CARGA HORARIA TOTAL</w:t>
            </w:r>
          </w:p>
        </w:tc>
      </w:tr>
      <w:tr w:rsidR="00EF7AD3" w:rsidRPr="00EF7AD3" w:rsidTr="00EF7AD3">
        <w:trPr>
          <w:trHeight w:val="703"/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7AD3" w:rsidRPr="00EF7AD3" w:rsidRDefault="00EF7AD3" w:rsidP="00EF7AD3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EF7AD3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  <w:t>18hs</w:t>
            </w:r>
          </w:p>
        </w:tc>
      </w:tr>
      <w:tr w:rsidR="00EF7AD3" w:rsidRPr="00EF7AD3" w:rsidTr="00EF7AD3">
        <w:trPr>
          <w:trHeight w:val="420"/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7AD3" w:rsidRPr="00EF7AD3" w:rsidRDefault="00EF7AD3" w:rsidP="00EF7AD3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EF7AD3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  <w:t>CANTIDAD DE CLASES TOTALES</w:t>
            </w:r>
          </w:p>
        </w:tc>
      </w:tr>
      <w:tr w:rsidR="00EF7AD3" w:rsidRPr="00EF7AD3" w:rsidTr="00EF7AD3">
        <w:trPr>
          <w:trHeight w:val="420"/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7AD3" w:rsidRPr="00EF7AD3" w:rsidRDefault="00EF7AD3" w:rsidP="00EF7AD3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EF7AD3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  <w:t>6</w:t>
            </w:r>
          </w:p>
        </w:tc>
      </w:tr>
      <w:tr w:rsidR="00EF7AD3" w:rsidRPr="00EF7AD3" w:rsidTr="00EF7AD3">
        <w:trPr>
          <w:trHeight w:val="15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7AD3" w:rsidRPr="00EF7AD3" w:rsidRDefault="00EF7AD3" w:rsidP="00EF7AD3">
            <w:pPr>
              <w:spacing w:after="200" w:line="151" w:lineRule="atLeast"/>
              <w:jc w:val="center"/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EF7AD3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  <w:t>SINCRÓNICA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7AD3" w:rsidRPr="00EF7AD3" w:rsidRDefault="00EF7AD3" w:rsidP="00EF7AD3">
            <w:pPr>
              <w:spacing w:after="200" w:line="151" w:lineRule="atLeast"/>
              <w:jc w:val="center"/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EF7AD3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  <w:t>ASINCRÓNICA</w:t>
            </w:r>
          </w:p>
        </w:tc>
      </w:tr>
      <w:tr w:rsidR="00EF7AD3" w:rsidRPr="00EF7AD3" w:rsidTr="00EF7AD3">
        <w:trPr>
          <w:trHeight w:val="15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7AD3" w:rsidRPr="00EF7AD3" w:rsidRDefault="00EF7AD3" w:rsidP="00EF7AD3">
            <w:pPr>
              <w:spacing w:after="200" w:line="151" w:lineRule="atLeast"/>
              <w:jc w:val="both"/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EF7AD3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  <w:t>                                18hs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7AD3" w:rsidRPr="00EF7AD3" w:rsidRDefault="00EF7AD3" w:rsidP="00EF7AD3">
            <w:pPr>
              <w:rPr>
                <w:rFonts w:ascii="Times New Roman" w:eastAsia="Times New Roman" w:hAnsi="Times New Roman" w:cs="Times New Roman"/>
                <w:sz w:val="16"/>
                <w:lang w:val="es-AR" w:eastAsia="es-AR"/>
              </w:rPr>
            </w:pPr>
          </w:p>
        </w:tc>
      </w:tr>
    </w:tbl>
    <w:p w:rsidR="00EF7AD3" w:rsidRPr="00EF7AD3" w:rsidRDefault="00EF7AD3" w:rsidP="00EF7AD3">
      <w:pPr>
        <w:spacing w:after="240"/>
        <w:rPr>
          <w:rFonts w:ascii="Times New Roman" w:eastAsia="Times New Roman" w:hAnsi="Times New Roman" w:cs="Times New Roman"/>
          <w:lang w:val="es-AR" w:eastAsia="es-AR"/>
        </w:rPr>
      </w:pPr>
    </w:p>
    <w:p w:rsidR="00EF7AD3" w:rsidRPr="00EF7AD3" w:rsidRDefault="00EF7AD3" w:rsidP="00EF7AD3">
      <w:pPr>
        <w:spacing w:before="480" w:after="120"/>
        <w:rPr>
          <w:rFonts w:ascii="Times New Roman" w:eastAsia="Times New Roman" w:hAnsi="Times New Roman" w:cs="Times New Roman"/>
          <w:lang w:val="es-AR" w:eastAsia="es-AR"/>
        </w:rPr>
      </w:pPr>
      <w:r w:rsidRPr="00EF7AD3"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val="es-AR" w:eastAsia="es-AR"/>
        </w:rPr>
        <w:t>10. REQUISITOS MÍNIMOS DE INSCRIPCIÓN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98"/>
      </w:tblGrid>
      <w:tr w:rsidR="00EF7AD3" w:rsidRPr="00EF7AD3" w:rsidTr="00EF7AD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7AD3" w:rsidRPr="00EF7AD3" w:rsidRDefault="00EF7AD3" w:rsidP="00EF7AD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EF7AD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  <w:t xml:space="preserve">Que </w:t>
            </w:r>
            <w:proofErr w:type="spellStart"/>
            <w:r w:rsidRPr="00EF7AD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  <w:t>lxs</w:t>
            </w:r>
            <w:proofErr w:type="spellEnd"/>
            <w:r w:rsidRPr="00EF7AD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  <w:t xml:space="preserve"> participantes tengan una participación activa, las clases son de ejercicios prácticos que requieren disposición corporal y discursiva, como también práctica semanal. Puede participar toda persona que desee trabajar su forma de comunicación. Se recomienda el curso a docentes, graduados que deseen realizar trabajos académicos, políticos, para todo tipo de presentaciones a público.</w:t>
            </w:r>
          </w:p>
        </w:tc>
      </w:tr>
    </w:tbl>
    <w:p w:rsidR="00EF7AD3" w:rsidRPr="000258A9" w:rsidRDefault="00EF7AD3" w:rsidP="000258A9"/>
    <w:sectPr w:rsidR="00EF7AD3" w:rsidRPr="000258A9" w:rsidSect="00FB5ACF">
      <w:head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FC2" w:rsidRDefault="002A4FC2" w:rsidP="008C57EE">
      <w:r>
        <w:separator/>
      </w:r>
    </w:p>
  </w:endnote>
  <w:endnote w:type="continuationSeparator" w:id="0">
    <w:p w:rsidR="002A4FC2" w:rsidRDefault="002A4FC2" w:rsidP="008C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FC2" w:rsidRDefault="002A4FC2" w:rsidP="008C57EE">
      <w:r>
        <w:separator/>
      </w:r>
    </w:p>
  </w:footnote>
  <w:footnote w:type="continuationSeparator" w:id="0">
    <w:p w:rsidR="002A4FC2" w:rsidRDefault="002A4FC2" w:rsidP="008C57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7EE" w:rsidRDefault="008C57EE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58240" behindDoc="1" locked="0" layoutInCell="1" allowOverlap="1" wp14:anchorId="5EED2FC1" wp14:editId="4C4DEE4E">
          <wp:simplePos x="0" y="0"/>
          <wp:positionH relativeFrom="column">
            <wp:posOffset>-1417320</wp:posOffset>
          </wp:positionH>
          <wp:positionV relativeFrom="paragraph">
            <wp:posOffset>-595271</wp:posOffset>
          </wp:positionV>
          <wp:extent cx="8265468" cy="2014331"/>
          <wp:effectExtent l="0" t="0" r="2540" b="508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5468" cy="20143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C57EE" w:rsidRDefault="008C57E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7EE"/>
    <w:rsid w:val="000258A9"/>
    <w:rsid w:val="001D55BF"/>
    <w:rsid w:val="002A4FC2"/>
    <w:rsid w:val="002E4F73"/>
    <w:rsid w:val="005823FB"/>
    <w:rsid w:val="006241D8"/>
    <w:rsid w:val="008C57EE"/>
    <w:rsid w:val="00A71DD9"/>
    <w:rsid w:val="00EF7AD3"/>
    <w:rsid w:val="00FB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C57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C57EE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C57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C57EE"/>
    <w:rPr>
      <w:lang w:val="es-ES"/>
    </w:rPr>
  </w:style>
  <w:style w:type="paragraph" w:styleId="NormalWeb">
    <w:name w:val="Normal (Web)"/>
    <w:basedOn w:val="Normal"/>
    <w:uiPriority w:val="99"/>
    <w:unhideWhenUsed/>
    <w:rsid w:val="001D55B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AR"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C57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C57EE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C57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C57EE"/>
    <w:rPr>
      <w:lang w:val="es-ES"/>
    </w:rPr>
  </w:style>
  <w:style w:type="paragraph" w:styleId="NormalWeb">
    <w:name w:val="Normal (Web)"/>
    <w:basedOn w:val="Normal"/>
    <w:uiPriority w:val="99"/>
    <w:unhideWhenUsed/>
    <w:rsid w:val="001D55B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51306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846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7913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7463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97819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7358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704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Helen</cp:lastModifiedBy>
  <cp:revision>2</cp:revision>
  <dcterms:created xsi:type="dcterms:W3CDTF">2023-08-18T18:03:00Z</dcterms:created>
  <dcterms:modified xsi:type="dcterms:W3CDTF">2023-08-18T18:03:00Z</dcterms:modified>
</cp:coreProperties>
</file>